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footer11.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10.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3219167" w14:textId="6D70A154" w:rsidR="0058043F" w:rsidRDefault="007E41A1">
      <w:r>
        <w:rPr>
          <w:noProof/>
        </w:rPr>
        <w:drawing>
          <wp:anchor distT="0" distB="0" distL="114300" distR="114300" simplePos="0" relativeHeight="251658240" behindDoc="0" locked="0" layoutInCell="1" allowOverlap="1" wp14:anchorId="01838366" wp14:editId="39BF8060">
            <wp:simplePos x="0" y="0"/>
            <wp:positionH relativeFrom="column">
              <wp:posOffset>-891912</wp:posOffset>
            </wp:positionH>
            <wp:positionV relativeFrom="paragraph">
              <wp:posOffset>16068</wp:posOffset>
            </wp:positionV>
            <wp:extent cx="17626845" cy="7346402"/>
            <wp:effectExtent l="0" t="0" r="0" b="6985"/>
            <wp:wrapNone/>
            <wp:docPr id="4" name="Picture 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a:extLst>
                        <a:ext uri="{C183D7F6-B498-43B3-948B-1728B52AA6E4}">
                          <adec:decorative xmlns:adec="http://schemas.microsoft.com/office/drawing/2017/decorative" val="1"/>
                        </a:ext>
                      </a:extLst>
                    </pic:cNvPr>
                    <pic:cNvPicPr/>
                  </pic:nvPicPr>
                  <pic:blipFill>
                    <a:blip r:embed="rId8">
                      <a:extLst>
                        <a:ext uri="{28A0092B-C50C-407E-A947-70E740481C1C}">
                          <a14:useLocalDpi xmlns:a14="http://schemas.microsoft.com/office/drawing/2010/main" val="0"/>
                        </a:ext>
                      </a:extLst>
                    </a:blip>
                    <a:stretch>
                      <a:fillRect/>
                    </a:stretch>
                  </pic:blipFill>
                  <pic:spPr>
                    <a:xfrm>
                      <a:off x="0" y="0"/>
                      <a:ext cx="17626845" cy="7346402"/>
                    </a:xfrm>
                    <a:prstGeom prst="rect">
                      <a:avLst/>
                    </a:prstGeom>
                  </pic:spPr>
                </pic:pic>
              </a:graphicData>
            </a:graphic>
            <wp14:sizeRelH relativeFrom="page">
              <wp14:pctWidth>0</wp14:pctWidth>
            </wp14:sizeRelH>
            <wp14:sizeRelV relativeFrom="page">
              <wp14:pctHeight>0</wp14:pctHeight>
            </wp14:sizeRelV>
          </wp:anchor>
        </w:drawing>
      </w:r>
      <w:r w:rsidRPr="007E41A1">
        <w:rPr>
          <w:noProof/>
        </w:rPr>
        <mc:AlternateContent>
          <mc:Choice Requires="wps">
            <w:drawing>
              <wp:anchor distT="0" distB="0" distL="114300" distR="114300" simplePos="0" relativeHeight="251656192" behindDoc="0" locked="0" layoutInCell="1" allowOverlap="1" wp14:anchorId="6952494E" wp14:editId="10D9E763">
                <wp:simplePos x="0" y="0"/>
                <wp:positionH relativeFrom="margin">
                  <wp:posOffset>1033780</wp:posOffset>
                </wp:positionH>
                <wp:positionV relativeFrom="paragraph">
                  <wp:posOffset>7432040</wp:posOffset>
                </wp:positionV>
                <wp:extent cx="4733290" cy="1261110"/>
                <wp:effectExtent l="0" t="0" r="0" b="0"/>
                <wp:wrapNone/>
                <wp:docPr id="1" name="Text Box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33290" cy="12611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6D5640" w14:textId="43F04713" w:rsidR="007E41A1" w:rsidRPr="002E09FC" w:rsidRDefault="007E41A1" w:rsidP="007E41A1">
                            <w:pPr>
                              <w:kinsoku w:val="0"/>
                              <w:overflowPunct w:val="0"/>
                              <w:spacing w:after="0"/>
                              <w:jc w:val="right"/>
                              <w:textAlignment w:val="baseline"/>
                              <w:rPr>
                                <w:color w:val="FFFFFF" w:themeColor="background1"/>
                                <w:sz w:val="32"/>
                                <w:szCs w:val="32"/>
                              </w:rPr>
                            </w:pPr>
                            <w:r w:rsidRPr="002E09FC">
                              <w:rPr>
                                <w:rFonts w:eastAsia="Calibri"/>
                                <w:color w:val="FFFFFF" w:themeColor="background1"/>
                                <w:kern w:val="24"/>
                                <w:sz w:val="32"/>
                                <w:szCs w:val="32"/>
                              </w:rPr>
                              <w:br/>
                            </w:r>
                            <w:r>
                              <w:rPr>
                                <w:rFonts w:eastAsia="Calibri"/>
                                <w:color w:val="FFFFFF" w:themeColor="background1"/>
                                <w:kern w:val="24"/>
                                <w:sz w:val="32"/>
                                <w:szCs w:val="32"/>
                              </w:rPr>
                              <w:t>NBIS Release</w:t>
                            </w:r>
                            <w:r w:rsidRPr="002E09FC">
                              <w:rPr>
                                <w:rFonts w:eastAsia="Calibri"/>
                                <w:color w:val="FFFFFF" w:themeColor="background1"/>
                                <w:kern w:val="24"/>
                                <w:sz w:val="32"/>
                                <w:szCs w:val="32"/>
                              </w:rPr>
                              <w:t xml:space="preserve"> Version: </w:t>
                            </w:r>
                            <w:r w:rsidR="00526BC8">
                              <w:rPr>
                                <w:rFonts w:eastAsia="Calibri"/>
                                <w:color w:val="FFFFFF" w:themeColor="background1"/>
                                <w:kern w:val="24"/>
                                <w:sz w:val="32"/>
                                <w:szCs w:val="32"/>
                              </w:rPr>
                              <w:t>4.0</w:t>
                            </w:r>
                          </w:p>
                          <w:p w14:paraId="1A929A43" w14:textId="08912A1E" w:rsidR="007E41A1" w:rsidRPr="002E09FC" w:rsidRDefault="007E41A1" w:rsidP="007E41A1">
                            <w:pPr>
                              <w:kinsoku w:val="0"/>
                              <w:overflowPunct w:val="0"/>
                              <w:spacing w:after="0"/>
                              <w:jc w:val="right"/>
                              <w:textAlignment w:val="baseline"/>
                              <w:rPr>
                                <w:color w:val="FFFFFF" w:themeColor="background1"/>
                                <w:sz w:val="32"/>
                                <w:szCs w:val="32"/>
                              </w:rPr>
                            </w:pPr>
                            <w:r w:rsidRPr="002E09FC">
                              <w:rPr>
                                <w:rFonts w:eastAsia="Calibri"/>
                                <w:color w:val="FFFFFF" w:themeColor="background1"/>
                                <w:kern w:val="24"/>
                                <w:sz w:val="32"/>
                                <w:szCs w:val="32"/>
                              </w:rPr>
                              <w:t xml:space="preserve">Course Version Date: </w:t>
                            </w:r>
                            <w:r w:rsidR="00086751">
                              <w:rPr>
                                <w:rFonts w:eastAsia="Calibri"/>
                                <w:color w:val="FFFFFF" w:themeColor="background1"/>
                                <w:kern w:val="24"/>
                                <w:sz w:val="32"/>
                                <w:szCs w:val="32"/>
                              </w:rPr>
                              <w:t>0</w:t>
                            </w:r>
                            <w:r w:rsidR="00526BC8">
                              <w:rPr>
                                <w:rFonts w:eastAsia="Calibri"/>
                                <w:color w:val="FFFFFF" w:themeColor="background1"/>
                                <w:kern w:val="24"/>
                                <w:sz w:val="32"/>
                                <w:szCs w:val="32"/>
                              </w:rPr>
                              <w:t>5</w:t>
                            </w:r>
                            <w:r w:rsidR="00086751">
                              <w:rPr>
                                <w:rFonts w:eastAsia="Calibri"/>
                                <w:color w:val="FFFFFF" w:themeColor="background1"/>
                                <w:kern w:val="24"/>
                                <w:sz w:val="32"/>
                                <w:szCs w:val="32"/>
                              </w:rPr>
                              <w:t>/2022</w:t>
                            </w:r>
                          </w:p>
                        </w:txbxContent>
                      </wps:txbx>
                      <wps:bodyPr vert="horz" wrap="square" lIns="91440" tIns="45720" rIns="91440" bIns="45720" numCol="1" anchor="t" anchorCtr="0" compatLnSpc="1">
                        <a:prstTxWarp prst="textNoShape">
                          <a:avLst/>
                        </a:prstTxWarp>
                      </wps:bodyPr>
                    </wps:wsp>
                  </a:graphicData>
                </a:graphic>
              </wp:anchor>
            </w:drawing>
          </mc:Choice>
          <mc:Fallback>
            <w:pict>
              <v:shapetype w14:anchorId="6952494E" id="_x0000_t202" coordsize="21600,21600" o:spt="202" path="m,l,21600r21600,l21600,xe">
                <v:stroke joinstyle="miter"/>
                <v:path gradientshapeok="t" o:connecttype="rect"/>
              </v:shapetype>
              <v:shape id="Text Box 3" o:spid="_x0000_s1026" type="#_x0000_t202" alt="&quot;&quot;" style="position:absolute;margin-left:81.4pt;margin-top:585.2pt;width:372.7pt;height:99.3pt;z-index:251656192;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" filled="f" stroked="f">
                <v:textbox>
                  <w:txbxContent>
                    <w:p w14:paraId="416D5640" w14:textId="43F04713" w:rsidR="007E41A1" w:rsidRPr="002E09FC" w:rsidRDefault="007E41A1" w:rsidP="007E41A1">
                      <w:pPr>
                        <w:kinsoku w:val="0"/>
                        <w:overflowPunct w:val="0"/>
                        <w:spacing w:after="0"/>
                        <w:jc w:val="right"/>
                        <w:textAlignment w:val="baseline"/>
                        <w:rPr>
                          <w:color w:val="FFFFFF" w:themeColor="background1"/>
                          <w:sz w:val="32"/>
                          <w:szCs w:val="32"/>
                        </w:rPr>
                      </w:pPr>
                      <w:r w:rsidRPr="002E09FC">
                        <w:rPr>
                          <w:rFonts w:eastAsia="Calibri"/>
                          <w:color w:val="FFFFFF" w:themeColor="background1"/>
                          <w:kern w:val="24"/>
                          <w:sz w:val="32"/>
                          <w:szCs w:val="32"/>
                        </w:rPr>
                        <w:br/>
                      </w:r>
                      <w:r>
                        <w:rPr>
                          <w:rFonts w:eastAsia="Calibri"/>
                          <w:color w:val="FFFFFF" w:themeColor="background1"/>
                          <w:kern w:val="24"/>
                          <w:sz w:val="32"/>
                          <w:szCs w:val="32"/>
                        </w:rPr>
                        <w:t>NBIS Release</w:t>
                      </w:r>
                      <w:r w:rsidRPr="002E09FC">
                        <w:rPr>
                          <w:rFonts w:eastAsia="Calibri"/>
                          <w:color w:val="FFFFFF" w:themeColor="background1"/>
                          <w:kern w:val="24"/>
                          <w:sz w:val="32"/>
                          <w:szCs w:val="32"/>
                        </w:rPr>
                        <w:t xml:space="preserve"> Version: </w:t>
                      </w:r>
                      <w:r w:rsidR="00526BC8">
                        <w:rPr>
                          <w:rFonts w:eastAsia="Calibri"/>
                          <w:color w:val="FFFFFF" w:themeColor="background1"/>
                          <w:kern w:val="24"/>
                          <w:sz w:val="32"/>
                          <w:szCs w:val="32"/>
                        </w:rPr>
                        <w:t>4.0</w:t>
                      </w:r>
                    </w:p>
                    <w:p w14:paraId="1A929A43" w14:textId="08912A1E" w:rsidR="007E41A1" w:rsidRPr="002E09FC" w:rsidRDefault="007E41A1" w:rsidP="007E41A1">
                      <w:pPr>
                        <w:kinsoku w:val="0"/>
                        <w:overflowPunct w:val="0"/>
                        <w:spacing w:after="0"/>
                        <w:jc w:val="right"/>
                        <w:textAlignment w:val="baseline"/>
                        <w:rPr>
                          <w:color w:val="FFFFFF" w:themeColor="background1"/>
                          <w:sz w:val="32"/>
                          <w:szCs w:val="32"/>
                        </w:rPr>
                      </w:pPr>
                      <w:r w:rsidRPr="002E09FC">
                        <w:rPr>
                          <w:rFonts w:eastAsia="Calibri"/>
                          <w:color w:val="FFFFFF" w:themeColor="background1"/>
                          <w:kern w:val="24"/>
                          <w:sz w:val="32"/>
                          <w:szCs w:val="32"/>
                        </w:rPr>
                        <w:t xml:space="preserve">Course Version Date: </w:t>
                      </w:r>
                      <w:r w:rsidR="00086751">
                        <w:rPr>
                          <w:rFonts w:eastAsia="Calibri"/>
                          <w:color w:val="FFFFFF" w:themeColor="background1"/>
                          <w:kern w:val="24"/>
                          <w:sz w:val="32"/>
                          <w:szCs w:val="32"/>
                        </w:rPr>
                        <w:t>0</w:t>
                      </w:r>
                      <w:r w:rsidR="00526BC8">
                        <w:rPr>
                          <w:rFonts w:eastAsia="Calibri"/>
                          <w:color w:val="FFFFFF" w:themeColor="background1"/>
                          <w:kern w:val="24"/>
                          <w:sz w:val="32"/>
                          <w:szCs w:val="32"/>
                        </w:rPr>
                        <w:t>5</w:t>
                      </w:r>
                      <w:r w:rsidR="00086751">
                        <w:rPr>
                          <w:rFonts w:eastAsia="Calibri"/>
                          <w:color w:val="FFFFFF" w:themeColor="background1"/>
                          <w:kern w:val="24"/>
                          <w:sz w:val="32"/>
                          <w:szCs w:val="32"/>
                        </w:rPr>
                        <w:t>/2022</w:t>
                      </w:r>
                    </w:p>
                  </w:txbxContent>
                </v:textbox>
                <w10:wrap anchorx="margin"/>
              </v:shape>
            </w:pict>
          </mc:Fallback>
        </mc:AlternateContent>
      </w:r>
      <w:r w:rsidRPr="007E41A1">
        <w:rPr>
          <w:noProof/>
        </w:rPr>
        <w:drawing>
          <wp:anchor distT="0" distB="0" distL="114300" distR="114300" simplePos="0" relativeHeight="251654144" behindDoc="1" locked="0" layoutInCell="1" allowOverlap="1" wp14:anchorId="42EA86AE" wp14:editId="47E9179D">
            <wp:simplePos x="0" y="0"/>
            <wp:positionH relativeFrom="page">
              <wp:posOffset>-176986</wp:posOffset>
            </wp:positionH>
            <wp:positionV relativeFrom="paragraph">
              <wp:posOffset>7358032</wp:posOffset>
            </wp:positionV>
            <wp:extent cx="8244074" cy="967563"/>
            <wp:effectExtent l="0" t="0" r="5080" b="4445"/>
            <wp:wrapNone/>
            <wp:docPr id="43" name="Picture 4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43">
                      <a:extLst>
                        <a:ext uri="{C183D7F6-B498-43B3-948B-1728B52AA6E4}">
                          <adec:decorative xmlns:adec="http://schemas.microsoft.com/office/drawing/2017/decorative" val="1"/>
                        </a:ext>
                      </a:extLst>
                    </pic:cNvPr>
                    <pic:cNvPicPr/>
                  </pic:nvPicPr>
                  <pic:blipFill rotWithShape="1">
                    <a:blip r:embed="rId9" cstate="print">
                      <a:extLst>
                        <a:ext uri="{28A0092B-C50C-407E-A947-70E740481C1C}">
                          <a14:useLocalDpi xmlns:a14="http://schemas.microsoft.com/office/drawing/2010/main" val="0"/>
                        </a:ext>
                      </a:extLst>
                    </a:blip>
                    <a:srcRect/>
                    <a:stretch/>
                  </pic:blipFill>
                  <pic:spPr bwMode="auto">
                    <a:xfrm>
                      <a:off x="0" y="0"/>
                      <a:ext cx="8244074" cy="967563"/>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D39A073" w14:textId="6579BDD4" w:rsidR="007E41A1" w:rsidRDefault="007E41A1"/>
    <w:p w14:paraId="444D7C98" w14:textId="3EE02A85" w:rsidR="007E41A1" w:rsidRDefault="007E41A1"/>
    <w:p w14:paraId="1BCA18CB" w14:textId="4B6B308C" w:rsidR="007E41A1" w:rsidRDefault="007E41A1"/>
    <w:p w14:paraId="51285010" w14:textId="445458A1" w:rsidR="007E41A1" w:rsidRDefault="007E41A1"/>
    <w:p w14:paraId="60A9355A" w14:textId="72D8F818" w:rsidR="007E41A1" w:rsidRDefault="00F20E3A">
      <w:r>
        <w:rPr>
          <w:noProof/>
        </w:rPr>
        <w:drawing>
          <wp:anchor distT="0" distB="0" distL="114300" distR="114300" simplePos="0" relativeHeight="251660288" behindDoc="0" locked="0" layoutInCell="1" allowOverlap="1" wp14:anchorId="78BD5F3E" wp14:editId="5B395197">
            <wp:simplePos x="0" y="0"/>
            <wp:positionH relativeFrom="column">
              <wp:posOffset>-233045</wp:posOffset>
            </wp:positionH>
            <wp:positionV relativeFrom="paragraph">
              <wp:posOffset>157682</wp:posOffset>
            </wp:positionV>
            <wp:extent cx="2789811" cy="2916621"/>
            <wp:effectExtent l="0" t="0" r="0" b="0"/>
            <wp:wrapNone/>
            <wp:docPr id="5" name="Graphic 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phic 5">
                      <a:extLst>
                        <a:ext uri="{C183D7F6-B498-43B3-948B-1728B52AA6E4}">
                          <adec:decorative xmlns:adec="http://schemas.microsoft.com/office/drawing/2017/decorative" val="1"/>
                        </a:ext>
                      </a:extLst>
                    </pic:cNvPr>
                    <pic:cNvPicPr/>
                  </pic:nvPicPr>
                  <pic:blipFill>
                    <a:blip r:embed="rId10">
                      <a:extLst>
                        <a:ext uri="{28A0092B-C50C-407E-A947-70E740481C1C}">
                          <a14:useLocalDpi xmlns:a14="http://schemas.microsoft.com/office/drawing/2010/main" val="0"/>
                        </a:ext>
                        <a:ext uri="{96DAC541-7B7A-43D3-8B79-37D633B846F1}">
                          <asvg:svgBlip xmlns:asvg="http://schemas.microsoft.com/office/drawing/2016/SVG/main" r:embed="rId11"/>
                        </a:ext>
                      </a:extLst>
                    </a:blip>
                    <a:stretch>
                      <a:fillRect/>
                    </a:stretch>
                  </pic:blipFill>
                  <pic:spPr>
                    <a:xfrm>
                      <a:off x="0" y="0"/>
                      <a:ext cx="2789811" cy="2916621"/>
                    </a:xfrm>
                    <a:prstGeom prst="rect">
                      <a:avLst/>
                    </a:prstGeom>
                  </pic:spPr>
                </pic:pic>
              </a:graphicData>
            </a:graphic>
            <wp14:sizeRelH relativeFrom="page">
              <wp14:pctWidth>0</wp14:pctWidth>
            </wp14:sizeRelH>
            <wp14:sizeRelV relativeFrom="page">
              <wp14:pctHeight>0</wp14:pctHeight>
            </wp14:sizeRelV>
          </wp:anchor>
        </w:drawing>
      </w:r>
    </w:p>
    <w:p w14:paraId="3C9F8455" w14:textId="308F8E02" w:rsidR="007E41A1" w:rsidRDefault="007E41A1"/>
    <w:p w14:paraId="1992C4B5" w14:textId="01EDF413" w:rsidR="007E41A1" w:rsidRDefault="00310C33">
      <w:r>
        <w:rPr>
          <w:noProof/>
        </w:rPr>
        <mc:AlternateContent>
          <mc:Choice Requires="wps">
            <w:drawing>
              <wp:anchor distT="0" distB="0" distL="114300" distR="114300" simplePos="0" relativeHeight="251662336" behindDoc="0" locked="0" layoutInCell="1" allowOverlap="1" wp14:anchorId="1F7F6923" wp14:editId="11884F0C">
                <wp:simplePos x="0" y="0"/>
                <wp:positionH relativeFrom="column">
                  <wp:posOffset>2334260</wp:posOffset>
                </wp:positionH>
                <wp:positionV relativeFrom="paragraph">
                  <wp:posOffset>5715</wp:posOffset>
                </wp:positionV>
                <wp:extent cx="3957320" cy="2667000"/>
                <wp:effectExtent l="0" t="0" r="0" b="0"/>
                <wp:wrapNone/>
                <wp:docPr id="6" name="Text Box 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txBox="1"/>
                      <wps:spPr>
                        <a:xfrm>
                          <a:off x="0" y="0"/>
                          <a:ext cx="3957320" cy="2667000"/>
                        </a:xfrm>
                        <a:prstGeom prst="rect">
                          <a:avLst/>
                        </a:prstGeom>
                        <a:noFill/>
                        <a:ln w="6350">
                          <a:noFill/>
                        </a:ln>
                      </wps:spPr>
                      <wps:txbx>
                        <w:txbxContent>
                          <w:p w14:paraId="38F8F0C5" w14:textId="44AC7944" w:rsidR="00F20E3A" w:rsidRDefault="007E41A1" w:rsidP="007A3FC9">
                            <w:pPr>
                              <w:pStyle w:val="Title"/>
                            </w:pPr>
                            <w:r w:rsidRPr="007A3FC9">
                              <w:t xml:space="preserve">NBIS </w:t>
                            </w:r>
                            <w:r w:rsidR="00570C00">
                              <w:t>A</w:t>
                            </w:r>
                            <w:r w:rsidR="009E3476">
                              <w:t>gency</w:t>
                            </w:r>
                          </w:p>
                          <w:p w14:paraId="76421B94" w14:textId="77777777" w:rsidR="00AE2D7C" w:rsidRDefault="00F20E3A" w:rsidP="007A3FC9">
                            <w:pPr>
                              <w:pStyle w:val="Title"/>
                              <w:pBdr>
                                <w:bottom w:val="single" w:sz="6" w:space="1" w:color="auto"/>
                              </w:pBdr>
                            </w:pPr>
                            <w:r>
                              <w:t xml:space="preserve">Organization </w:t>
                            </w:r>
                          </w:p>
                          <w:p w14:paraId="53F3DEF5" w14:textId="4F468E46" w:rsidR="00310C33" w:rsidRPr="00310C33" w:rsidRDefault="00310C33" w:rsidP="00310C33">
                            <w:pPr>
                              <w:rPr>
                                <w:sz w:val="72"/>
                                <w:szCs w:val="72"/>
                              </w:rPr>
                            </w:pPr>
                            <w:r w:rsidRPr="00310C33">
                              <w:rPr>
                                <w:sz w:val="72"/>
                                <w:szCs w:val="72"/>
                              </w:rPr>
                              <w:t>Facilitator Guide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7F6923" id="Text Box 6" o:spid="_x0000_s1027" type="#_x0000_t202" alt="&quot;&quot;" style="position:absolute;margin-left:183.8pt;margin-top:.45pt;width:311.6pt;height:210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" filled="f" stroked="f" strokeweight=".5pt">
                <v:textbox>
                  <w:txbxContent>
                    <w:p w14:paraId="38F8F0C5" w14:textId="44AC7944" w:rsidR="00F20E3A" w:rsidRDefault="007E41A1" w:rsidP="007A3FC9">
                      <w:pPr>
                        <w:pStyle w:val="Title"/>
                      </w:pPr>
                      <w:r w:rsidRPr="007A3FC9">
                        <w:t xml:space="preserve">NBIS </w:t>
                      </w:r>
                      <w:r w:rsidR="00570C00">
                        <w:t>A</w:t>
                      </w:r>
                      <w:r w:rsidR="009E3476">
                        <w:t>gency</w:t>
                      </w:r>
                    </w:p>
                    <w:p w14:paraId="76421B94" w14:textId="77777777" w:rsidR="00AE2D7C" w:rsidRDefault="00F20E3A" w:rsidP="007A3FC9">
                      <w:pPr>
                        <w:pStyle w:val="Title"/>
                        <w:pBdr>
                          <w:bottom w:val="single" w:sz="6" w:space="1" w:color="auto"/>
                        </w:pBdr>
                      </w:pPr>
                      <w:r>
                        <w:t xml:space="preserve">Organization </w:t>
                      </w:r>
                    </w:p>
                    <w:p w14:paraId="53F3DEF5" w14:textId="4F468E46" w:rsidR="00310C33" w:rsidRPr="00310C33" w:rsidRDefault="00310C33" w:rsidP="00310C33">
                      <w:pPr>
                        <w:rPr>
                          <w:sz w:val="72"/>
                          <w:szCs w:val="72"/>
                        </w:rPr>
                      </w:pPr>
                      <w:r w:rsidRPr="00310C33">
                        <w:rPr>
                          <w:sz w:val="72"/>
                          <w:szCs w:val="72"/>
                        </w:rPr>
                        <w:t>Facilitator Guide</w:t>
                      </w:r>
                    </w:p>
                  </w:txbxContent>
                </v:textbox>
              </v:shape>
            </w:pict>
          </mc:Fallback>
        </mc:AlternateContent>
      </w:r>
    </w:p>
    <w:p w14:paraId="0F981409" w14:textId="4B9C5BC3" w:rsidR="007E41A1" w:rsidRDefault="007E41A1"/>
    <w:p w14:paraId="78372A09" w14:textId="746F6695" w:rsidR="007E41A1" w:rsidRDefault="007E41A1"/>
    <w:p w14:paraId="0319CB81" w14:textId="732DDF76" w:rsidR="007E41A1" w:rsidRDefault="007E41A1"/>
    <w:p w14:paraId="2309C8F1" w14:textId="2D5A72AC" w:rsidR="007E41A1" w:rsidRDefault="007E41A1"/>
    <w:p w14:paraId="30509A42" w14:textId="1F3A9345" w:rsidR="007E41A1" w:rsidRDefault="007E41A1"/>
    <w:p w14:paraId="253087DF" w14:textId="51D94CA1" w:rsidR="007E41A1" w:rsidRDefault="007E41A1"/>
    <w:p w14:paraId="185D956E" w14:textId="593A67BD" w:rsidR="007E41A1" w:rsidRDefault="007E41A1"/>
    <w:p w14:paraId="30AAA224" w14:textId="1D1B08CF" w:rsidR="007E41A1" w:rsidRDefault="007E41A1"/>
    <w:p w14:paraId="312DBCD9" w14:textId="42B2ADE5" w:rsidR="007E41A1" w:rsidRDefault="007E41A1"/>
    <w:p w14:paraId="5BC5F498" w14:textId="54455338" w:rsidR="007E41A1" w:rsidRDefault="007E41A1"/>
    <w:p w14:paraId="029669AF" w14:textId="5F6105FC" w:rsidR="007E41A1" w:rsidRDefault="007E41A1"/>
    <w:p w14:paraId="282F8338" w14:textId="41C9D0B0" w:rsidR="007E41A1" w:rsidRDefault="007E41A1"/>
    <w:p w14:paraId="7657C581" w14:textId="2040D057" w:rsidR="007E41A1" w:rsidRDefault="007E41A1"/>
    <w:p w14:paraId="7185516D" w14:textId="2291A8CD" w:rsidR="007E41A1" w:rsidRDefault="007E41A1"/>
    <w:p w14:paraId="49059105" w14:textId="759950C5" w:rsidR="007E41A1" w:rsidRDefault="007E41A1"/>
    <w:p w14:paraId="15BC7B3F" w14:textId="7AD0E617" w:rsidR="007E41A1" w:rsidRDefault="007E41A1"/>
    <w:p w14:paraId="3B180820" w14:textId="23FC9290" w:rsidR="007E41A1" w:rsidRDefault="007E41A1"/>
    <w:p w14:paraId="2B8F571C" w14:textId="350D9AE0" w:rsidR="007E41A1" w:rsidRDefault="007E41A1"/>
    <w:p w14:paraId="65FB44B6" w14:textId="7387E2F0" w:rsidR="007E41A1" w:rsidRDefault="007E41A1"/>
    <w:p w14:paraId="3F1A15D0" w14:textId="66C39384" w:rsidR="007E41A1" w:rsidRDefault="007E41A1"/>
    <w:p w14:paraId="36A204E3" w14:textId="00A23A8E" w:rsidR="007E41A1" w:rsidRDefault="007E41A1"/>
    <w:sdt>
      <w:sdtPr>
        <w:rPr>
          <w:rFonts w:asciiTheme="minorHAnsi" w:eastAsiaTheme="minorHAnsi" w:hAnsiTheme="minorHAnsi" w:cstheme="minorBidi"/>
          <w:color w:val="auto"/>
          <w:sz w:val="22"/>
          <w:szCs w:val="22"/>
        </w:rPr>
        <w:id w:val="2009097618"/>
        <w:docPartObj>
          <w:docPartGallery w:val="Table of Contents"/>
          <w:docPartUnique/>
        </w:docPartObj>
      </w:sdtPr>
      <w:sdtEndPr>
        <w:rPr>
          <w:b/>
          <w:bCs/>
          <w:noProof/>
        </w:rPr>
      </w:sdtEndPr>
      <w:sdtContent>
        <w:p w14:paraId="7DAD25F1" w14:textId="6FF24226" w:rsidR="007E41A1" w:rsidRDefault="007E41A1">
          <w:pPr>
            <w:pStyle w:val="TOCHeading"/>
          </w:pPr>
          <w:r>
            <w:t>Contents</w:t>
          </w:r>
        </w:p>
        <w:p w14:paraId="58404394" w14:textId="0CD09419" w:rsidR="001340A2" w:rsidRDefault="001771B6">
          <w:pPr>
            <w:pStyle w:val="TOC1"/>
            <w:tabs>
              <w:tab w:val="right" w:leader="dot" w:pos="8270"/>
            </w:tabs>
            <w:rPr>
              <w:rFonts w:eastAsiaTheme="minorEastAsia"/>
              <w:noProof/>
            </w:rPr>
          </w:pPr>
          <w:r>
            <w:fldChar w:fldCharType="begin"/>
          </w:r>
          <w:r>
            <w:instrText xml:space="preserve"> TOC \o "1-2" \h \z \u </w:instrText>
          </w:r>
          <w:r>
            <w:fldChar w:fldCharType="separate"/>
          </w:r>
          <w:hyperlink w:anchor="_Toc104215129" w:history="1">
            <w:r w:rsidR="001340A2" w:rsidRPr="002D33BB">
              <w:rPr>
                <w:rStyle w:val="Hyperlink"/>
                <w:noProof/>
              </w:rPr>
              <w:t>Guide Information</w:t>
            </w:r>
            <w:r w:rsidR="001340A2">
              <w:rPr>
                <w:noProof/>
                <w:webHidden/>
              </w:rPr>
              <w:tab/>
            </w:r>
            <w:r w:rsidR="001340A2">
              <w:rPr>
                <w:noProof/>
                <w:webHidden/>
              </w:rPr>
              <w:fldChar w:fldCharType="begin"/>
            </w:r>
            <w:r w:rsidR="001340A2">
              <w:rPr>
                <w:noProof/>
                <w:webHidden/>
              </w:rPr>
              <w:instrText xml:space="preserve"> PAGEREF _Toc104215129 \h </w:instrText>
            </w:r>
            <w:r w:rsidR="001340A2">
              <w:rPr>
                <w:noProof/>
                <w:webHidden/>
              </w:rPr>
            </w:r>
            <w:r w:rsidR="001340A2">
              <w:rPr>
                <w:noProof/>
                <w:webHidden/>
              </w:rPr>
              <w:fldChar w:fldCharType="separate"/>
            </w:r>
            <w:r w:rsidR="003379B1">
              <w:rPr>
                <w:noProof/>
                <w:webHidden/>
              </w:rPr>
              <w:t>4</w:t>
            </w:r>
            <w:r w:rsidR="001340A2">
              <w:rPr>
                <w:noProof/>
                <w:webHidden/>
              </w:rPr>
              <w:fldChar w:fldCharType="end"/>
            </w:r>
          </w:hyperlink>
        </w:p>
        <w:p w14:paraId="346D7875" w14:textId="2A0A580D" w:rsidR="001340A2" w:rsidRDefault="001340A2">
          <w:pPr>
            <w:pStyle w:val="TOC2"/>
            <w:tabs>
              <w:tab w:val="right" w:leader="dot" w:pos="8270"/>
            </w:tabs>
            <w:rPr>
              <w:rFonts w:eastAsiaTheme="minorEastAsia"/>
              <w:noProof/>
            </w:rPr>
          </w:pPr>
          <w:hyperlink w:anchor="_Toc104215130" w:history="1">
            <w:r w:rsidRPr="002D33BB">
              <w:rPr>
                <w:rStyle w:val="Hyperlink"/>
                <w:noProof/>
              </w:rPr>
              <w:t>Personable Identifiable Information Disclosure</w:t>
            </w:r>
            <w:r>
              <w:rPr>
                <w:noProof/>
                <w:webHidden/>
              </w:rPr>
              <w:tab/>
            </w:r>
            <w:r>
              <w:rPr>
                <w:noProof/>
                <w:webHidden/>
              </w:rPr>
              <w:fldChar w:fldCharType="begin"/>
            </w:r>
            <w:r>
              <w:rPr>
                <w:noProof/>
                <w:webHidden/>
              </w:rPr>
              <w:instrText xml:space="preserve"> PAGEREF _Toc104215130 \h </w:instrText>
            </w:r>
            <w:r>
              <w:rPr>
                <w:noProof/>
                <w:webHidden/>
              </w:rPr>
            </w:r>
            <w:r>
              <w:rPr>
                <w:noProof/>
                <w:webHidden/>
              </w:rPr>
              <w:fldChar w:fldCharType="separate"/>
            </w:r>
            <w:r w:rsidR="003379B1">
              <w:rPr>
                <w:noProof/>
                <w:webHidden/>
              </w:rPr>
              <w:t>4</w:t>
            </w:r>
            <w:r>
              <w:rPr>
                <w:noProof/>
                <w:webHidden/>
              </w:rPr>
              <w:fldChar w:fldCharType="end"/>
            </w:r>
          </w:hyperlink>
        </w:p>
        <w:p w14:paraId="66B2E55C" w14:textId="6A3B8F86" w:rsidR="001340A2" w:rsidRDefault="001340A2">
          <w:pPr>
            <w:pStyle w:val="TOC2"/>
            <w:tabs>
              <w:tab w:val="right" w:leader="dot" w:pos="8270"/>
            </w:tabs>
            <w:rPr>
              <w:rFonts w:eastAsiaTheme="minorEastAsia"/>
              <w:noProof/>
            </w:rPr>
          </w:pPr>
          <w:hyperlink w:anchor="_Toc104215131" w:history="1">
            <w:r w:rsidRPr="002D33BB">
              <w:rPr>
                <w:rStyle w:val="Hyperlink"/>
                <w:noProof/>
              </w:rPr>
              <w:t>Training Guide Use</w:t>
            </w:r>
            <w:r>
              <w:rPr>
                <w:noProof/>
                <w:webHidden/>
              </w:rPr>
              <w:tab/>
            </w:r>
            <w:r>
              <w:rPr>
                <w:noProof/>
                <w:webHidden/>
              </w:rPr>
              <w:fldChar w:fldCharType="begin"/>
            </w:r>
            <w:r>
              <w:rPr>
                <w:noProof/>
                <w:webHidden/>
              </w:rPr>
              <w:instrText xml:space="preserve"> PAGEREF _Toc104215131 \h </w:instrText>
            </w:r>
            <w:r>
              <w:rPr>
                <w:noProof/>
                <w:webHidden/>
              </w:rPr>
            </w:r>
            <w:r>
              <w:rPr>
                <w:noProof/>
                <w:webHidden/>
              </w:rPr>
              <w:fldChar w:fldCharType="separate"/>
            </w:r>
            <w:r w:rsidR="003379B1">
              <w:rPr>
                <w:noProof/>
                <w:webHidden/>
              </w:rPr>
              <w:t>4</w:t>
            </w:r>
            <w:r>
              <w:rPr>
                <w:noProof/>
                <w:webHidden/>
              </w:rPr>
              <w:fldChar w:fldCharType="end"/>
            </w:r>
          </w:hyperlink>
        </w:p>
        <w:p w14:paraId="7815F7D9" w14:textId="6E67DE77" w:rsidR="001340A2" w:rsidRDefault="001340A2">
          <w:pPr>
            <w:pStyle w:val="TOC2"/>
            <w:tabs>
              <w:tab w:val="right" w:leader="dot" w:pos="8270"/>
            </w:tabs>
            <w:rPr>
              <w:rFonts w:eastAsiaTheme="minorEastAsia"/>
              <w:noProof/>
            </w:rPr>
          </w:pPr>
          <w:hyperlink w:anchor="_Toc104215132" w:history="1">
            <w:r w:rsidRPr="002D33BB">
              <w:rPr>
                <w:rStyle w:val="Hyperlink"/>
                <w:noProof/>
              </w:rPr>
              <w:t>Software Requirements</w:t>
            </w:r>
            <w:r>
              <w:rPr>
                <w:noProof/>
                <w:webHidden/>
              </w:rPr>
              <w:tab/>
            </w:r>
            <w:r>
              <w:rPr>
                <w:noProof/>
                <w:webHidden/>
              </w:rPr>
              <w:fldChar w:fldCharType="begin"/>
            </w:r>
            <w:r>
              <w:rPr>
                <w:noProof/>
                <w:webHidden/>
              </w:rPr>
              <w:instrText xml:space="preserve"> PAGEREF _Toc104215132 \h </w:instrText>
            </w:r>
            <w:r>
              <w:rPr>
                <w:noProof/>
                <w:webHidden/>
              </w:rPr>
            </w:r>
            <w:r>
              <w:rPr>
                <w:noProof/>
                <w:webHidden/>
              </w:rPr>
              <w:fldChar w:fldCharType="separate"/>
            </w:r>
            <w:r w:rsidR="003379B1">
              <w:rPr>
                <w:noProof/>
                <w:webHidden/>
              </w:rPr>
              <w:t>4</w:t>
            </w:r>
            <w:r>
              <w:rPr>
                <w:noProof/>
                <w:webHidden/>
              </w:rPr>
              <w:fldChar w:fldCharType="end"/>
            </w:r>
          </w:hyperlink>
        </w:p>
        <w:p w14:paraId="7DD24294" w14:textId="074B7B21" w:rsidR="001340A2" w:rsidRDefault="001340A2">
          <w:pPr>
            <w:pStyle w:val="TOC2"/>
            <w:tabs>
              <w:tab w:val="right" w:leader="dot" w:pos="8270"/>
            </w:tabs>
            <w:rPr>
              <w:rFonts w:eastAsiaTheme="minorEastAsia"/>
              <w:noProof/>
            </w:rPr>
          </w:pPr>
          <w:hyperlink w:anchor="_Toc104215133" w:history="1">
            <w:r w:rsidRPr="002D33BB">
              <w:rPr>
                <w:rStyle w:val="Hyperlink"/>
                <w:noProof/>
              </w:rPr>
              <w:t>Change Log</w:t>
            </w:r>
            <w:r>
              <w:rPr>
                <w:noProof/>
                <w:webHidden/>
              </w:rPr>
              <w:tab/>
            </w:r>
            <w:r>
              <w:rPr>
                <w:noProof/>
                <w:webHidden/>
              </w:rPr>
              <w:fldChar w:fldCharType="begin"/>
            </w:r>
            <w:r>
              <w:rPr>
                <w:noProof/>
                <w:webHidden/>
              </w:rPr>
              <w:instrText xml:space="preserve"> PAGEREF _Toc104215133 \h </w:instrText>
            </w:r>
            <w:r>
              <w:rPr>
                <w:noProof/>
                <w:webHidden/>
              </w:rPr>
            </w:r>
            <w:r>
              <w:rPr>
                <w:noProof/>
                <w:webHidden/>
              </w:rPr>
              <w:fldChar w:fldCharType="separate"/>
            </w:r>
            <w:r w:rsidR="003379B1">
              <w:rPr>
                <w:noProof/>
                <w:webHidden/>
              </w:rPr>
              <w:t>4</w:t>
            </w:r>
            <w:r>
              <w:rPr>
                <w:noProof/>
                <w:webHidden/>
              </w:rPr>
              <w:fldChar w:fldCharType="end"/>
            </w:r>
          </w:hyperlink>
        </w:p>
        <w:p w14:paraId="065126A0" w14:textId="48F580F2" w:rsidR="001340A2" w:rsidRDefault="001340A2">
          <w:pPr>
            <w:pStyle w:val="TOC2"/>
            <w:tabs>
              <w:tab w:val="right" w:leader="dot" w:pos="8270"/>
            </w:tabs>
            <w:rPr>
              <w:rFonts w:eastAsiaTheme="minorEastAsia"/>
              <w:noProof/>
            </w:rPr>
          </w:pPr>
          <w:hyperlink w:anchor="_Toc104215134" w:history="1">
            <w:r w:rsidRPr="002D33BB">
              <w:rPr>
                <w:rStyle w:val="Hyperlink"/>
                <w:noProof/>
              </w:rPr>
              <w:t>Icons</w:t>
            </w:r>
            <w:r>
              <w:rPr>
                <w:noProof/>
                <w:webHidden/>
              </w:rPr>
              <w:tab/>
            </w:r>
            <w:r>
              <w:rPr>
                <w:noProof/>
                <w:webHidden/>
              </w:rPr>
              <w:fldChar w:fldCharType="begin"/>
            </w:r>
            <w:r>
              <w:rPr>
                <w:noProof/>
                <w:webHidden/>
              </w:rPr>
              <w:instrText xml:space="preserve"> PAGEREF _Toc104215134 \h </w:instrText>
            </w:r>
            <w:r>
              <w:rPr>
                <w:noProof/>
                <w:webHidden/>
              </w:rPr>
            </w:r>
            <w:r>
              <w:rPr>
                <w:noProof/>
                <w:webHidden/>
              </w:rPr>
              <w:fldChar w:fldCharType="separate"/>
            </w:r>
            <w:r w:rsidR="003379B1">
              <w:rPr>
                <w:noProof/>
                <w:webHidden/>
              </w:rPr>
              <w:t>5</w:t>
            </w:r>
            <w:r>
              <w:rPr>
                <w:noProof/>
                <w:webHidden/>
              </w:rPr>
              <w:fldChar w:fldCharType="end"/>
            </w:r>
          </w:hyperlink>
        </w:p>
        <w:p w14:paraId="7243692A" w14:textId="4CF2D968" w:rsidR="001340A2" w:rsidRDefault="001340A2">
          <w:pPr>
            <w:pStyle w:val="TOC1"/>
            <w:tabs>
              <w:tab w:val="right" w:leader="dot" w:pos="8270"/>
            </w:tabs>
            <w:rPr>
              <w:rFonts w:eastAsiaTheme="minorEastAsia"/>
              <w:noProof/>
            </w:rPr>
          </w:pPr>
          <w:hyperlink w:anchor="_Toc104215135" w:history="1">
            <w:r w:rsidRPr="002D33BB">
              <w:rPr>
                <w:rStyle w:val="Hyperlink"/>
                <w:noProof/>
              </w:rPr>
              <w:t>Module 1: Login and Enrollment</w:t>
            </w:r>
            <w:r>
              <w:rPr>
                <w:noProof/>
                <w:webHidden/>
              </w:rPr>
              <w:tab/>
            </w:r>
            <w:r>
              <w:rPr>
                <w:noProof/>
                <w:webHidden/>
              </w:rPr>
              <w:fldChar w:fldCharType="begin"/>
            </w:r>
            <w:r>
              <w:rPr>
                <w:noProof/>
                <w:webHidden/>
              </w:rPr>
              <w:instrText xml:space="preserve"> PAGEREF _Toc104215135 \h </w:instrText>
            </w:r>
            <w:r>
              <w:rPr>
                <w:noProof/>
                <w:webHidden/>
              </w:rPr>
            </w:r>
            <w:r>
              <w:rPr>
                <w:noProof/>
                <w:webHidden/>
              </w:rPr>
              <w:fldChar w:fldCharType="separate"/>
            </w:r>
            <w:r w:rsidR="003379B1">
              <w:rPr>
                <w:noProof/>
                <w:webHidden/>
              </w:rPr>
              <w:t>6</w:t>
            </w:r>
            <w:r>
              <w:rPr>
                <w:noProof/>
                <w:webHidden/>
              </w:rPr>
              <w:fldChar w:fldCharType="end"/>
            </w:r>
          </w:hyperlink>
        </w:p>
        <w:p w14:paraId="1F26746F" w14:textId="4B74FB2C" w:rsidR="001340A2" w:rsidRDefault="001340A2">
          <w:pPr>
            <w:pStyle w:val="TOC2"/>
            <w:tabs>
              <w:tab w:val="right" w:leader="dot" w:pos="8270"/>
            </w:tabs>
            <w:rPr>
              <w:rFonts w:eastAsiaTheme="minorEastAsia"/>
              <w:noProof/>
            </w:rPr>
          </w:pPr>
          <w:hyperlink w:anchor="_Toc104215136" w:history="1">
            <w:r w:rsidRPr="002D33BB">
              <w:rPr>
                <w:rStyle w:val="Hyperlink"/>
                <w:noProof/>
              </w:rPr>
              <w:t>Lesson 1: Certificate Enrollment</w:t>
            </w:r>
            <w:r>
              <w:rPr>
                <w:noProof/>
                <w:webHidden/>
              </w:rPr>
              <w:tab/>
            </w:r>
            <w:r>
              <w:rPr>
                <w:noProof/>
                <w:webHidden/>
              </w:rPr>
              <w:fldChar w:fldCharType="begin"/>
            </w:r>
            <w:r>
              <w:rPr>
                <w:noProof/>
                <w:webHidden/>
              </w:rPr>
              <w:instrText xml:space="preserve"> PAGEREF _Toc104215136 \h </w:instrText>
            </w:r>
            <w:r>
              <w:rPr>
                <w:noProof/>
                <w:webHidden/>
              </w:rPr>
            </w:r>
            <w:r>
              <w:rPr>
                <w:noProof/>
                <w:webHidden/>
              </w:rPr>
              <w:fldChar w:fldCharType="separate"/>
            </w:r>
            <w:r w:rsidR="003379B1">
              <w:rPr>
                <w:noProof/>
                <w:webHidden/>
              </w:rPr>
              <w:t>6</w:t>
            </w:r>
            <w:r>
              <w:rPr>
                <w:noProof/>
                <w:webHidden/>
              </w:rPr>
              <w:fldChar w:fldCharType="end"/>
            </w:r>
          </w:hyperlink>
        </w:p>
        <w:p w14:paraId="214D89B0" w14:textId="34501A27" w:rsidR="001340A2" w:rsidRDefault="001340A2">
          <w:pPr>
            <w:pStyle w:val="TOC2"/>
            <w:tabs>
              <w:tab w:val="right" w:leader="dot" w:pos="8270"/>
            </w:tabs>
            <w:rPr>
              <w:rFonts w:eastAsiaTheme="minorEastAsia"/>
              <w:noProof/>
            </w:rPr>
          </w:pPr>
          <w:hyperlink w:anchor="_Toc104215137" w:history="1">
            <w:r w:rsidRPr="002D33BB">
              <w:rPr>
                <w:rStyle w:val="Hyperlink"/>
                <w:noProof/>
              </w:rPr>
              <w:t>Lesson 2:  Login to NBIS Enterprise Portal</w:t>
            </w:r>
            <w:r>
              <w:rPr>
                <w:noProof/>
                <w:webHidden/>
              </w:rPr>
              <w:tab/>
            </w:r>
            <w:r>
              <w:rPr>
                <w:noProof/>
                <w:webHidden/>
              </w:rPr>
              <w:fldChar w:fldCharType="begin"/>
            </w:r>
            <w:r>
              <w:rPr>
                <w:noProof/>
                <w:webHidden/>
              </w:rPr>
              <w:instrText xml:space="preserve"> PAGEREF _Toc104215137 \h </w:instrText>
            </w:r>
            <w:r>
              <w:rPr>
                <w:noProof/>
                <w:webHidden/>
              </w:rPr>
            </w:r>
            <w:r>
              <w:rPr>
                <w:noProof/>
                <w:webHidden/>
              </w:rPr>
              <w:fldChar w:fldCharType="separate"/>
            </w:r>
            <w:r w:rsidR="003379B1">
              <w:rPr>
                <w:noProof/>
                <w:webHidden/>
              </w:rPr>
              <w:t>8</w:t>
            </w:r>
            <w:r>
              <w:rPr>
                <w:noProof/>
                <w:webHidden/>
              </w:rPr>
              <w:fldChar w:fldCharType="end"/>
            </w:r>
          </w:hyperlink>
        </w:p>
        <w:p w14:paraId="36A7E3BA" w14:textId="543A684F" w:rsidR="001340A2" w:rsidRDefault="001340A2">
          <w:pPr>
            <w:pStyle w:val="TOC2"/>
            <w:tabs>
              <w:tab w:val="right" w:leader="dot" w:pos="8270"/>
            </w:tabs>
            <w:rPr>
              <w:rFonts w:eastAsiaTheme="minorEastAsia"/>
              <w:noProof/>
            </w:rPr>
          </w:pPr>
          <w:hyperlink w:anchor="_Toc104215138" w:history="1">
            <w:r w:rsidRPr="002D33BB">
              <w:rPr>
                <w:rStyle w:val="Hyperlink"/>
                <w:noProof/>
              </w:rPr>
              <w:t>Lesson 3: Multi-Persona Login</w:t>
            </w:r>
            <w:r>
              <w:rPr>
                <w:noProof/>
                <w:webHidden/>
              </w:rPr>
              <w:tab/>
            </w:r>
            <w:r>
              <w:rPr>
                <w:noProof/>
                <w:webHidden/>
              </w:rPr>
              <w:fldChar w:fldCharType="begin"/>
            </w:r>
            <w:r>
              <w:rPr>
                <w:noProof/>
                <w:webHidden/>
              </w:rPr>
              <w:instrText xml:space="preserve"> PAGEREF _Toc104215138 \h </w:instrText>
            </w:r>
            <w:r>
              <w:rPr>
                <w:noProof/>
                <w:webHidden/>
              </w:rPr>
            </w:r>
            <w:r>
              <w:rPr>
                <w:noProof/>
                <w:webHidden/>
              </w:rPr>
              <w:fldChar w:fldCharType="separate"/>
            </w:r>
            <w:r w:rsidR="003379B1">
              <w:rPr>
                <w:noProof/>
                <w:webHidden/>
              </w:rPr>
              <w:t>9</w:t>
            </w:r>
            <w:r>
              <w:rPr>
                <w:noProof/>
                <w:webHidden/>
              </w:rPr>
              <w:fldChar w:fldCharType="end"/>
            </w:r>
          </w:hyperlink>
        </w:p>
        <w:p w14:paraId="61D838A6" w14:textId="795DFD17" w:rsidR="001340A2" w:rsidRDefault="001340A2">
          <w:pPr>
            <w:pStyle w:val="TOC2"/>
            <w:tabs>
              <w:tab w:val="right" w:leader="dot" w:pos="8270"/>
            </w:tabs>
            <w:rPr>
              <w:rFonts w:eastAsiaTheme="minorEastAsia"/>
              <w:noProof/>
            </w:rPr>
          </w:pPr>
          <w:hyperlink w:anchor="_Toc104215139" w:history="1">
            <w:r w:rsidRPr="002D33BB">
              <w:rPr>
                <w:rStyle w:val="Hyperlink"/>
                <w:noProof/>
              </w:rPr>
              <w:t>Lesson 4: Concurrent Session Restriction</w:t>
            </w:r>
            <w:r>
              <w:rPr>
                <w:noProof/>
                <w:webHidden/>
              </w:rPr>
              <w:tab/>
            </w:r>
            <w:r>
              <w:rPr>
                <w:noProof/>
                <w:webHidden/>
              </w:rPr>
              <w:fldChar w:fldCharType="begin"/>
            </w:r>
            <w:r>
              <w:rPr>
                <w:noProof/>
                <w:webHidden/>
              </w:rPr>
              <w:instrText xml:space="preserve"> PAGEREF _Toc104215139 \h </w:instrText>
            </w:r>
            <w:r>
              <w:rPr>
                <w:noProof/>
                <w:webHidden/>
              </w:rPr>
            </w:r>
            <w:r>
              <w:rPr>
                <w:noProof/>
                <w:webHidden/>
              </w:rPr>
              <w:fldChar w:fldCharType="separate"/>
            </w:r>
            <w:r w:rsidR="003379B1">
              <w:rPr>
                <w:noProof/>
                <w:webHidden/>
              </w:rPr>
              <w:t>9</w:t>
            </w:r>
            <w:r>
              <w:rPr>
                <w:noProof/>
                <w:webHidden/>
              </w:rPr>
              <w:fldChar w:fldCharType="end"/>
            </w:r>
          </w:hyperlink>
        </w:p>
        <w:p w14:paraId="3F022F97" w14:textId="4FEA6DBC" w:rsidR="001340A2" w:rsidRDefault="001340A2">
          <w:pPr>
            <w:pStyle w:val="TOC2"/>
            <w:tabs>
              <w:tab w:val="right" w:leader="dot" w:pos="8270"/>
            </w:tabs>
            <w:rPr>
              <w:rFonts w:eastAsiaTheme="minorEastAsia"/>
              <w:noProof/>
            </w:rPr>
          </w:pPr>
          <w:hyperlink w:anchor="_Toc104215140" w:history="1">
            <w:r w:rsidRPr="002D33BB">
              <w:rPr>
                <w:rStyle w:val="Hyperlink"/>
                <w:noProof/>
              </w:rPr>
              <w:t>Lesson 5: Enrollment Reset</w:t>
            </w:r>
            <w:r>
              <w:rPr>
                <w:noProof/>
                <w:webHidden/>
              </w:rPr>
              <w:tab/>
            </w:r>
            <w:r>
              <w:rPr>
                <w:noProof/>
                <w:webHidden/>
              </w:rPr>
              <w:fldChar w:fldCharType="begin"/>
            </w:r>
            <w:r>
              <w:rPr>
                <w:noProof/>
                <w:webHidden/>
              </w:rPr>
              <w:instrText xml:space="preserve"> PAGEREF _Toc104215140 \h </w:instrText>
            </w:r>
            <w:r>
              <w:rPr>
                <w:noProof/>
                <w:webHidden/>
              </w:rPr>
            </w:r>
            <w:r>
              <w:rPr>
                <w:noProof/>
                <w:webHidden/>
              </w:rPr>
              <w:fldChar w:fldCharType="separate"/>
            </w:r>
            <w:r w:rsidR="003379B1">
              <w:rPr>
                <w:noProof/>
                <w:webHidden/>
              </w:rPr>
              <w:t>10</w:t>
            </w:r>
            <w:r>
              <w:rPr>
                <w:noProof/>
                <w:webHidden/>
              </w:rPr>
              <w:fldChar w:fldCharType="end"/>
            </w:r>
          </w:hyperlink>
        </w:p>
        <w:p w14:paraId="51E8944A" w14:textId="341DF69F" w:rsidR="001340A2" w:rsidRDefault="001340A2">
          <w:pPr>
            <w:pStyle w:val="TOC1"/>
            <w:tabs>
              <w:tab w:val="right" w:leader="dot" w:pos="8270"/>
            </w:tabs>
            <w:rPr>
              <w:rFonts w:eastAsiaTheme="minorEastAsia"/>
              <w:noProof/>
            </w:rPr>
          </w:pPr>
          <w:hyperlink w:anchor="_Toc104215141" w:history="1">
            <w:r w:rsidRPr="002D33BB">
              <w:rPr>
                <w:rStyle w:val="Hyperlink"/>
                <w:noProof/>
              </w:rPr>
              <w:t>Module 2: NBIS Basics</w:t>
            </w:r>
            <w:r>
              <w:rPr>
                <w:noProof/>
                <w:webHidden/>
              </w:rPr>
              <w:tab/>
            </w:r>
            <w:r>
              <w:rPr>
                <w:noProof/>
                <w:webHidden/>
              </w:rPr>
              <w:fldChar w:fldCharType="begin"/>
            </w:r>
            <w:r>
              <w:rPr>
                <w:noProof/>
                <w:webHidden/>
              </w:rPr>
              <w:instrText xml:space="preserve"> PAGEREF _Toc104215141 \h </w:instrText>
            </w:r>
            <w:r>
              <w:rPr>
                <w:noProof/>
                <w:webHidden/>
              </w:rPr>
            </w:r>
            <w:r>
              <w:rPr>
                <w:noProof/>
                <w:webHidden/>
              </w:rPr>
              <w:fldChar w:fldCharType="separate"/>
            </w:r>
            <w:r w:rsidR="003379B1">
              <w:rPr>
                <w:noProof/>
                <w:webHidden/>
              </w:rPr>
              <w:t>11</w:t>
            </w:r>
            <w:r>
              <w:rPr>
                <w:noProof/>
                <w:webHidden/>
              </w:rPr>
              <w:fldChar w:fldCharType="end"/>
            </w:r>
          </w:hyperlink>
        </w:p>
        <w:p w14:paraId="628DABF4" w14:textId="7B6BBA15" w:rsidR="001340A2" w:rsidRDefault="001340A2">
          <w:pPr>
            <w:pStyle w:val="TOC2"/>
            <w:tabs>
              <w:tab w:val="right" w:leader="dot" w:pos="8270"/>
            </w:tabs>
            <w:rPr>
              <w:rFonts w:eastAsiaTheme="minorEastAsia"/>
              <w:noProof/>
            </w:rPr>
          </w:pPr>
          <w:hyperlink w:anchor="_Toc104215142" w:history="1">
            <w:r w:rsidRPr="002D33BB">
              <w:rPr>
                <w:rStyle w:val="Hyperlink"/>
                <w:noProof/>
              </w:rPr>
              <w:t>Lesson 1: What is NBIS?</w:t>
            </w:r>
            <w:r>
              <w:rPr>
                <w:noProof/>
                <w:webHidden/>
              </w:rPr>
              <w:tab/>
            </w:r>
            <w:r>
              <w:rPr>
                <w:noProof/>
                <w:webHidden/>
              </w:rPr>
              <w:fldChar w:fldCharType="begin"/>
            </w:r>
            <w:r>
              <w:rPr>
                <w:noProof/>
                <w:webHidden/>
              </w:rPr>
              <w:instrText xml:space="preserve"> PAGEREF _Toc104215142 \h </w:instrText>
            </w:r>
            <w:r>
              <w:rPr>
                <w:noProof/>
                <w:webHidden/>
              </w:rPr>
            </w:r>
            <w:r>
              <w:rPr>
                <w:noProof/>
                <w:webHidden/>
              </w:rPr>
              <w:fldChar w:fldCharType="separate"/>
            </w:r>
            <w:r w:rsidR="003379B1">
              <w:rPr>
                <w:noProof/>
                <w:webHidden/>
              </w:rPr>
              <w:t>11</w:t>
            </w:r>
            <w:r>
              <w:rPr>
                <w:noProof/>
                <w:webHidden/>
              </w:rPr>
              <w:fldChar w:fldCharType="end"/>
            </w:r>
          </w:hyperlink>
        </w:p>
        <w:p w14:paraId="700A9E02" w14:textId="0A66C407" w:rsidR="001340A2" w:rsidRDefault="001340A2">
          <w:pPr>
            <w:pStyle w:val="TOC2"/>
            <w:tabs>
              <w:tab w:val="right" w:leader="dot" w:pos="8270"/>
            </w:tabs>
            <w:rPr>
              <w:rFonts w:eastAsiaTheme="minorEastAsia"/>
              <w:noProof/>
            </w:rPr>
          </w:pPr>
          <w:hyperlink w:anchor="_Toc104215143" w:history="1">
            <w:r w:rsidRPr="002D33BB">
              <w:rPr>
                <w:rStyle w:val="Hyperlink"/>
                <w:noProof/>
              </w:rPr>
              <w:t>Lesson 2: Navigation Overview</w:t>
            </w:r>
            <w:r>
              <w:rPr>
                <w:noProof/>
                <w:webHidden/>
              </w:rPr>
              <w:tab/>
            </w:r>
            <w:r>
              <w:rPr>
                <w:noProof/>
                <w:webHidden/>
              </w:rPr>
              <w:fldChar w:fldCharType="begin"/>
            </w:r>
            <w:r>
              <w:rPr>
                <w:noProof/>
                <w:webHidden/>
              </w:rPr>
              <w:instrText xml:space="preserve"> PAGEREF _Toc104215143 \h </w:instrText>
            </w:r>
            <w:r>
              <w:rPr>
                <w:noProof/>
                <w:webHidden/>
              </w:rPr>
            </w:r>
            <w:r>
              <w:rPr>
                <w:noProof/>
                <w:webHidden/>
              </w:rPr>
              <w:fldChar w:fldCharType="separate"/>
            </w:r>
            <w:r w:rsidR="003379B1">
              <w:rPr>
                <w:noProof/>
                <w:webHidden/>
              </w:rPr>
              <w:t>12</w:t>
            </w:r>
            <w:r>
              <w:rPr>
                <w:noProof/>
                <w:webHidden/>
              </w:rPr>
              <w:fldChar w:fldCharType="end"/>
            </w:r>
          </w:hyperlink>
        </w:p>
        <w:p w14:paraId="625CA1EB" w14:textId="3F40B1DE" w:rsidR="001340A2" w:rsidRDefault="001340A2">
          <w:pPr>
            <w:pStyle w:val="TOC2"/>
            <w:tabs>
              <w:tab w:val="right" w:leader="dot" w:pos="8270"/>
            </w:tabs>
            <w:rPr>
              <w:rFonts w:eastAsiaTheme="minorEastAsia"/>
              <w:noProof/>
            </w:rPr>
          </w:pPr>
          <w:hyperlink w:anchor="_Toc104215144" w:history="1">
            <w:r w:rsidRPr="002D33BB">
              <w:rPr>
                <w:rStyle w:val="Hyperlink"/>
                <w:noProof/>
              </w:rPr>
              <w:t>Lesson 3: High Level Feature Implementation</w:t>
            </w:r>
            <w:r>
              <w:rPr>
                <w:noProof/>
                <w:webHidden/>
              </w:rPr>
              <w:tab/>
            </w:r>
            <w:r>
              <w:rPr>
                <w:noProof/>
                <w:webHidden/>
              </w:rPr>
              <w:fldChar w:fldCharType="begin"/>
            </w:r>
            <w:r>
              <w:rPr>
                <w:noProof/>
                <w:webHidden/>
              </w:rPr>
              <w:instrText xml:space="preserve"> PAGEREF _Toc104215144 \h </w:instrText>
            </w:r>
            <w:r>
              <w:rPr>
                <w:noProof/>
                <w:webHidden/>
              </w:rPr>
            </w:r>
            <w:r>
              <w:rPr>
                <w:noProof/>
                <w:webHidden/>
              </w:rPr>
              <w:fldChar w:fldCharType="separate"/>
            </w:r>
            <w:r w:rsidR="003379B1">
              <w:rPr>
                <w:noProof/>
                <w:webHidden/>
              </w:rPr>
              <w:t>15</w:t>
            </w:r>
            <w:r>
              <w:rPr>
                <w:noProof/>
                <w:webHidden/>
              </w:rPr>
              <w:fldChar w:fldCharType="end"/>
            </w:r>
          </w:hyperlink>
        </w:p>
        <w:p w14:paraId="16BCA37E" w14:textId="4EAFAD60" w:rsidR="001340A2" w:rsidRDefault="001340A2">
          <w:pPr>
            <w:pStyle w:val="TOC2"/>
            <w:tabs>
              <w:tab w:val="right" w:leader="dot" w:pos="8270"/>
            </w:tabs>
            <w:rPr>
              <w:rFonts w:eastAsiaTheme="minorEastAsia"/>
              <w:noProof/>
            </w:rPr>
          </w:pPr>
          <w:hyperlink w:anchor="_Toc104215145" w:history="1">
            <w:r w:rsidRPr="002D33BB">
              <w:rPr>
                <w:rStyle w:val="Hyperlink"/>
                <w:noProof/>
              </w:rPr>
              <w:t>Lesson 4: Users vs. Subjects</w:t>
            </w:r>
            <w:r>
              <w:rPr>
                <w:noProof/>
                <w:webHidden/>
              </w:rPr>
              <w:tab/>
            </w:r>
            <w:r>
              <w:rPr>
                <w:noProof/>
                <w:webHidden/>
              </w:rPr>
              <w:fldChar w:fldCharType="begin"/>
            </w:r>
            <w:r>
              <w:rPr>
                <w:noProof/>
                <w:webHidden/>
              </w:rPr>
              <w:instrText xml:space="preserve"> PAGEREF _Toc104215145 \h </w:instrText>
            </w:r>
            <w:r>
              <w:rPr>
                <w:noProof/>
                <w:webHidden/>
              </w:rPr>
            </w:r>
            <w:r>
              <w:rPr>
                <w:noProof/>
                <w:webHidden/>
              </w:rPr>
              <w:fldChar w:fldCharType="separate"/>
            </w:r>
            <w:r w:rsidR="003379B1">
              <w:rPr>
                <w:noProof/>
                <w:webHidden/>
              </w:rPr>
              <w:t>15</w:t>
            </w:r>
            <w:r>
              <w:rPr>
                <w:noProof/>
                <w:webHidden/>
              </w:rPr>
              <w:fldChar w:fldCharType="end"/>
            </w:r>
          </w:hyperlink>
        </w:p>
        <w:p w14:paraId="5DD8DA8F" w14:textId="0CF8DB04" w:rsidR="001340A2" w:rsidRDefault="001340A2">
          <w:pPr>
            <w:pStyle w:val="TOC2"/>
            <w:tabs>
              <w:tab w:val="right" w:leader="dot" w:pos="8270"/>
            </w:tabs>
            <w:rPr>
              <w:rFonts w:eastAsiaTheme="minorEastAsia"/>
              <w:noProof/>
            </w:rPr>
          </w:pPr>
          <w:hyperlink w:anchor="_Toc104215146" w:history="1">
            <w:r w:rsidRPr="002D33BB">
              <w:rPr>
                <w:rStyle w:val="Hyperlink"/>
                <w:noProof/>
              </w:rPr>
              <w:t>Lesson 5: User Roles</w:t>
            </w:r>
            <w:r>
              <w:rPr>
                <w:noProof/>
                <w:webHidden/>
              </w:rPr>
              <w:tab/>
            </w:r>
            <w:r>
              <w:rPr>
                <w:noProof/>
                <w:webHidden/>
              </w:rPr>
              <w:fldChar w:fldCharType="begin"/>
            </w:r>
            <w:r>
              <w:rPr>
                <w:noProof/>
                <w:webHidden/>
              </w:rPr>
              <w:instrText xml:space="preserve"> PAGEREF _Toc104215146 \h </w:instrText>
            </w:r>
            <w:r>
              <w:rPr>
                <w:noProof/>
                <w:webHidden/>
              </w:rPr>
            </w:r>
            <w:r>
              <w:rPr>
                <w:noProof/>
                <w:webHidden/>
              </w:rPr>
              <w:fldChar w:fldCharType="separate"/>
            </w:r>
            <w:r w:rsidR="003379B1">
              <w:rPr>
                <w:noProof/>
                <w:webHidden/>
              </w:rPr>
              <w:t>15</w:t>
            </w:r>
            <w:r>
              <w:rPr>
                <w:noProof/>
                <w:webHidden/>
              </w:rPr>
              <w:fldChar w:fldCharType="end"/>
            </w:r>
          </w:hyperlink>
        </w:p>
        <w:p w14:paraId="63458C38" w14:textId="398AA6AA" w:rsidR="001340A2" w:rsidRDefault="001340A2">
          <w:pPr>
            <w:pStyle w:val="TOC2"/>
            <w:tabs>
              <w:tab w:val="right" w:leader="dot" w:pos="8270"/>
            </w:tabs>
            <w:rPr>
              <w:rFonts w:eastAsiaTheme="minorEastAsia"/>
              <w:noProof/>
            </w:rPr>
          </w:pPr>
          <w:hyperlink w:anchor="_Toc104215147" w:history="1">
            <w:r w:rsidRPr="002D33BB">
              <w:rPr>
                <w:rStyle w:val="Hyperlink"/>
                <w:noProof/>
              </w:rPr>
              <w:t>Lesson 6: Configuration (Design Time) vs. Case Processing (Runtime)</w:t>
            </w:r>
            <w:r>
              <w:rPr>
                <w:noProof/>
                <w:webHidden/>
              </w:rPr>
              <w:tab/>
            </w:r>
            <w:r>
              <w:rPr>
                <w:noProof/>
                <w:webHidden/>
              </w:rPr>
              <w:fldChar w:fldCharType="begin"/>
            </w:r>
            <w:r>
              <w:rPr>
                <w:noProof/>
                <w:webHidden/>
              </w:rPr>
              <w:instrText xml:space="preserve"> PAGEREF _Toc104215147 \h </w:instrText>
            </w:r>
            <w:r>
              <w:rPr>
                <w:noProof/>
                <w:webHidden/>
              </w:rPr>
            </w:r>
            <w:r>
              <w:rPr>
                <w:noProof/>
                <w:webHidden/>
              </w:rPr>
              <w:fldChar w:fldCharType="separate"/>
            </w:r>
            <w:r w:rsidR="003379B1">
              <w:rPr>
                <w:noProof/>
                <w:webHidden/>
              </w:rPr>
              <w:t>16</w:t>
            </w:r>
            <w:r>
              <w:rPr>
                <w:noProof/>
                <w:webHidden/>
              </w:rPr>
              <w:fldChar w:fldCharType="end"/>
            </w:r>
          </w:hyperlink>
        </w:p>
        <w:p w14:paraId="7E212C3D" w14:textId="0B0BD06F" w:rsidR="001340A2" w:rsidRDefault="001340A2">
          <w:pPr>
            <w:pStyle w:val="TOC2"/>
            <w:tabs>
              <w:tab w:val="right" w:leader="dot" w:pos="8270"/>
            </w:tabs>
            <w:rPr>
              <w:rFonts w:eastAsiaTheme="minorEastAsia"/>
              <w:noProof/>
            </w:rPr>
          </w:pPr>
          <w:hyperlink w:anchor="_Toc104215148" w:history="1">
            <w:r w:rsidRPr="002D33BB">
              <w:rPr>
                <w:rStyle w:val="Hyperlink"/>
                <w:noProof/>
              </w:rPr>
              <w:t>Lesson 7: Common Terminology</w:t>
            </w:r>
            <w:r>
              <w:rPr>
                <w:noProof/>
                <w:webHidden/>
              </w:rPr>
              <w:tab/>
            </w:r>
            <w:r>
              <w:rPr>
                <w:noProof/>
                <w:webHidden/>
              </w:rPr>
              <w:fldChar w:fldCharType="begin"/>
            </w:r>
            <w:r>
              <w:rPr>
                <w:noProof/>
                <w:webHidden/>
              </w:rPr>
              <w:instrText xml:space="preserve"> PAGEREF _Toc104215148 \h </w:instrText>
            </w:r>
            <w:r>
              <w:rPr>
                <w:noProof/>
                <w:webHidden/>
              </w:rPr>
            </w:r>
            <w:r>
              <w:rPr>
                <w:noProof/>
                <w:webHidden/>
              </w:rPr>
              <w:fldChar w:fldCharType="separate"/>
            </w:r>
            <w:r w:rsidR="003379B1">
              <w:rPr>
                <w:noProof/>
                <w:webHidden/>
              </w:rPr>
              <w:t>17</w:t>
            </w:r>
            <w:r>
              <w:rPr>
                <w:noProof/>
                <w:webHidden/>
              </w:rPr>
              <w:fldChar w:fldCharType="end"/>
            </w:r>
          </w:hyperlink>
        </w:p>
        <w:p w14:paraId="59AB0F94" w14:textId="62D20BF4" w:rsidR="001340A2" w:rsidRDefault="001340A2">
          <w:pPr>
            <w:pStyle w:val="TOC1"/>
            <w:tabs>
              <w:tab w:val="right" w:leader="dot" w:pos="8270"/>
            </w:tabs>
            <w:rPr>
              <w:rFonts w:eastAsiaTheme="minorEastAsia"/>
              <w:noProof/>
            </w:rPr>
          </w:pPr>
          <w:hyperlink w:anchor="_Toc104215149" w:history="1">
            <w:r w:rsidRPr="002D33BB">
              <w:rPr>
                <w:rStyle w:val="Hyperlink"/>
                <w:noProof/>
              </w:rPr>
              <w:t>Module 3: User Management</w:t>
            </w:r>
            <w:r>
              <w:rPr>
                <w:noProof/>
                <w:webHidden/>
              </w:rPr>
              <w:tab/>
            </w:r>
            <w:r>
              <w:rPr>
                <w:noProof/>
                <w:webHidden/>
              </w:rPr>
              <w:fldChar w:fldCharType="begin"/>
            </w:r>
            <w:r>
              <w:rPr>
                <w:noProof/>
                <w:webHidden/>
              </w:rPr>
              <w:instrText xml:space="preserve"> PAGEREF _Toc104215149 \h </w:instrText>
            </w:r>
            <w:r>
              <w:rPr>
                <w:noProof/>
                <w:webHidden/>
              </w:rPr>
            </w:r>
            <w:r>
              <w:rPr>
                <w:noProof/>
                <w:webHidden/>
              </w:rPr>
              <w:fldChar w:fldCharType="separate"/>
            </w:r>
            <w:r w:rsidR="003379B1">
              <w:rPr>
                <w:noProof/>
                <w:webHidden/>
              </w:rPr>
              <w:t>18</w:t>
            </w:r>
            <w:r>
              <w:rPr>
                <w:noProof/>
                <w:webHidden/>
              </w:rPr>
              <w:fldChar w:fldCharType="end"/>
            </w:r>
          </w:hyperlink>
        </w:p>
        <w:p w14:paraId="12817E81" w14:textId="3553263F" w:rsidR="001340A2" w:rsidRDefault="001340A2">
          <w:pPr>
            <w:pStyle w:val="TOC2"/>
            <w:tabs>
              <w:tab w:val="right" w:leader="dot" w:pos="8270"/>
            </w:tabs>
            <w:rPr>
              <w:rFonts w:eastAsiaTheme="minorEastAsia"/>
              <w:noProof/>
            </w:rPr>
          </w:pPr>
          <w:hyperlink w:anchor="_Toc104215150" w:history="1">
            <w:r w:rsidRPr="002D33BB">
              <w:rPr>
                <w:rStyle w:val="Hyperlink"/>
                <w:noProof/>
              </w:rPr>
              <w:t>Lesson 1: Users and Personas</w:t>
            </w:r>
            <w:r>
              <w:rPr>
                <w:noProof/>
                <w:webHidden/>
              </w:rPr>
              <w:tab/>
            </w:r>
            <w:r>
              <w:rPr>
                <w:noProof/>
                <w:webHidden/>
              </w:rPr>
              <w:fldChar w:fldCharType="begin"/>
            </w:r>
            <w:r>
              <w:rPr>
                <w:noProof/>
                <w:webHidden/>
              </w:rPr>
              <w:instrText xml:space="preserve"> PAGEREF _Toc104215150 \h </w:instrText>
            </w:r>
            <w:r>
              <w:rPr>
                <w:noProof/>
                <w:webHidden/>
              </w:rPr>
            </w:r>
            <w:r>
              <w:rPr>
                <w:noProof/>
                <w:webHidden/>
              </w:rPr>
              <w:fldChar w:fldCharType="separate"/>
            </w:r>
            <w:r w:rsidR="003379B1">
              <w:rPr>
                <w:noProof/>
                <w:webHidden/>
              </w:rPr>
              <w:t>18</w:t>
            </w:r>
            <w:r>
              <w:rPr>
                <w:noProof/>
                <w:webHidden/>
              </w:rPr>
              <w:fldChar w:fldCharType="end"/>
            </w:r>
          </w:hyperlink>
        </w:p>
        <w:p w14:paraId="0CDED742" w14:textId="5A1645F4" w:rsidR="001340A2" w:rsidRDefault="001340A2">
          <w:pPr>
            <w:pStyle w:val="TOC2"/>
            <w:tabs>
              <w:tab w:val="right" w:leader="dot" w:pos="8270"/>
            </w:tabs>
            <w:rPr>
              <w:rFonts w:eastAsiaTheme="minorEastAsia"/>
              <w:noProof/>
            </w:rPr>
          </w:pPr>
          <w:hyperlink w:anchor="_Toc104215151" w:history="1">
            <w:r w:rsidRPr="002D33BB">
              <w:rPr>
                <w:rStyle w:val="Hyperlink"/>
                <w:noProof/>
              </w:rPr>
              <w:t>Lesson 2: Roles in NBIS</w:t>
            </w:r>
            <w:r>
              <w:rPr>
                <w:noProof/>
                <w:webHidden/>
              </w:rPr>
              <w:tab/>
            </w:r>
            <w:r>
              <w:rPr>
                <w:noProof/>
                <w:webHidden/>
              </w:rPr>
              <w:fldChar w:fldCharType="begin"/>
            </w:r>
            <w:r>
              <w:rPr>
                <w:noProof/>
                <w:webHidden/>
              </w:rPr>
              <w:instrText xml:space="preserve"> PAGEREF _Toc104215151 \h </w:instrText>
            </w:r>
            <w:r>
              <w:rPr>
                <w:noProof/>
                <w:webHidden/>
              </w:rPr>
            </w:r>
            <w:r>
              <w:rPr>
                <w:noProof/>
                <w:webHidden/>
              </w:rPr>
              <w:fldChar w:fldCharType="separate"/>
            </w:r>
            <w:r w:rsidR="003379B1">
              <w:rPr>
                <w:noProof/>
                <w:webHidden/>
              </w:rPr>
              <w:t>19</w:t>
            </w:r>
            <w:r>
              <w:rPr>
                <w:noProof/>
                <w:webHidden/>
              </w:rPr>
              <w:fldChar w:fldCharType="end"/>
            </w:r>
          </w:hyperlink>
        </w:p>
        <w:p w14:paraId="5BF4C1E3" w14:textId="784A7A37" w:rsidR="001340A2" w:rsidRDefault="001340A2">
          <w:pPr>
            <w:pStyle w:val="TOC2"/>
            <w:tabs>
              <w:tab w:val="right" w:leader="dot" w:pos="8270"/>
            </w:tabs>
            <w:rPr>
              <w:rFonts w:eastAsiaTheme="minorEastAsia"/>
              <w:noProof/>
            </w:rPr>
          </w:pPr>
          <w:hyperlink w:anchor="_Toc104215152" w:history="1">
            <w:r w:rsidRPr="002D33BB">
              <w:rPr>
                <w:rStyle w:val="Hyperlink"/>
                <w:noProof/>
              </w:rPr>
              <w:t>Lesson 3: Searching for Users in NBIS</w:t>
            </w:r>
            <w:r>
              <w:rPr>
                <w:noProof/>
                <w:webHidden/>
              </w:rPr>
              <w:tab/>
            </w:r>
            <w:r>
              <w:rPr>
                <w:noProof/>
                <w:webHidden/>
              </w:rPr>
              <w:fldChar w:fldCharType="begin"/>
            </w:r>
            <w:r>
              <w:rPr>
                <w:noProof/>
                <w:webHidden/>
              </w:rPr>
              <w:instrText xml:space="preserve"> PAGEREF _Toc104215152 \h </w:instrText>
            </w:r>
            <w:r>
              <w:rPr>
                <w:noProof/>
                <w:webHidden/>
              </w:rPr>
            </w:r>
            <w:r>
              <w:rPr>
                <w:noProof/>
                <w:webHidden/>
              </w:rPr>
              <w:fldChar w:fldCharType="separate"/>
            </w:r>
            <w:r w:rsidR="003379B1">
              <w:rPr>
                <w:noProof/>
                <w:webHidden/>
              </w:rPr>
              <w:t>19</w:t>
            </w:r>
            <w:r>
              <w:rPr>
                <w:noProof/>
                <w:webHidden/>
              </w:rPr>
              <w:fldChar w:fldCharType="end"/>
            </w:r>
          </w:hyperlink>
        </w:p>
        <w:p w14:paraId="57BF032C" w14:textId="0D9C6C0C" w:rsidR="001340A2" w:rsidRDefault="001340A2">
          <w:pPr>
            <w:pStyle w:val="TOC2"/>
            <w:tabs>
              <w:tab w:val="right" w:leader="dot" w:pos="8270"/>
            </w:tabs>
            <w:rPr>
              <w:rFonts w:eastAsiaTheme="minorEastAsia"/>
              <w:noProof/>
            </w:rPr>
          </w:pPr>
          <w:hyperlink w:anchor="_Toc104215153" w:history="1">
            <w:r w:rsidRPr="002D33BB">
              <w:rPr>
                <w:rStyle w:val="Hyperlink"/>
                <w:noProof/>
              </w:rPr>
              <w:t>Lesson 4: Create a User</w:t>
            </w:r>
            <w:r>
              <w:rPr>
                <w:noProof/>
                <w:webHidden/>
              </w:rPr>
              <w:tab/>
            </w:r>
            <w:r>
              <w:rPr>
                <w:noProof/>
                <w:webHidden/>
              </w:rPr>
              <w:fldChar w:fldCharType="begin"/>
            </w:r>
            <w:r>
              <w:rPr>
                <w:noProof/>
                <w:webHidden/>
              </w:rPr>
              <w:instrText xml:space="preserve"> PAGEREF _Toc104215153 \h </w:instrText>
            </w:r>
            <w:r>
              <w:rPr>
                <w:noProof/>
                <w:webHidden/>
              </w:rPr>
            </w:r>
            <w:r>
              <w:rPr>
                <w:noProof/>
                <w:webHidden/>
              </w:rPr>
              <w:fldChar w:fldCharType="separate"/>
            </w:r>
            <w:r w:rsidR="003379B1">
              <w:rPr>
                <w:noProof/>
                <w:webHidden/>
              </w:rPr>
              <w:t>20</w:t>
            </w:r>
            <w:r>
              <w:rPr>
                <w:noProof/>
                <w:webHidden/>
              </w:rPr>
              <w:fldChar w:fldCharType="end"/>
            </w:r>
          </w:hyperlink>
        </w:p>
        <w:p w14:paraId="55E9836D" w14:textId="58DD0FA0" w:rsidR="001340A2" w:rsidRDefault="001340A2">
          <w:pPr>
            <w:pStyle w:val="TOC2"/>
            <w:tabs>
              <w:tab w:val="right" w:leader="dot" w:pos="8270"/>
            </w:tabs>
            <w:rPr>
              <w:rFonts w:eastAsiaTheme="minorEastAsia"/>
              <w:noProof/>
            </w:rPr>
          </w:pPr>
          <w:hyperlink w:anchor="_Toc104215154" w:history="1">
            <w:r w:rsidRPr="002D33BB">
              <w:rPr>
                <w:rStyle w:val="Hyperlink"/>
                <w:noProof/>
              </w:rPr>
              <w:t>Lesson 5: Create a Persona</w:t>
            </w:r>
            <w:r>
              <w:rPr>
                <w:noProof/>
                <w:webHidden/>
              </w:rPr>
              <w:tab/>
            </w:r>
            <w:r>
              <w:rPr>
                <w:noProof/>
                <w:webHidden/>
              </w:rPr>
              <w:fldChar w:fldCharType="begin"/>
            </w:r>
            <w:r>
              <w:rPr>
                <w:noProof/>
                <w:webHidden/>
              </w:rPr>
              <w:instrText xml:space="preserve"> PAGEREF _Toc104215154 \h </w:instrText>
            </w:r>
            <w:r>
              <w:rPr>
                <w:noProof/>
                <w:webHidden/>
              </w:rPr>
            </w:r>
            <w:r>
              <w:rPr>
                <w:noProof/>
                <w:webHidden/>
              </w:rPr>
              <w:fldChar w:fldCharType="separate"/>
            </w:r>
            <w:r w:rsidR="003379B1">
              <w:rPr>
                <w:noProof/>
                <w:webHidden/>
              </w:rPr>
              <w:t>21</w:t>
            </w:r>
            <w:r>
              <w:rPr>
                <w:noProof/>
                <w:webHidden/>
              </w:rPr>
              <w:fldChar w:fldCharType="end"/>
            </w:r>
          </w:hyperlink>
        </w:p>
        <w:p w14:paraId="7A63E1A2" w14:textId="1A0F5D54" w:rsidR="001340A2" w:rsidRDefault="001340A2">
          <w:pPr>
            <w:pStyle w:val="TOC2"/>
            <w:tabs>
              <w:tab w:val="right" w:leader="dot" w:pos="8270"/>
            </w:tabs>
            <w:rPr>
              <w:rFonts w:eastAsiaTheme="minorEastAsia"/>
              <w:noProof/>
            </w:rPr>
          </w:pPr>
          <w:hyperlink w:anchor="_Toc104215155" w:history="1">
            <w:r w:rsidRPr="002D33BB">
              <w:rPr>
                <w:rStyle w:val="Hyperlink"/>
                <w:noProof/>
              </w:rPr>
              <w:t>Lesson 6: Reset Authentication</w:t>
            </w:r>
            <w:r>
              <w:rPr>
                <w:noProof/>
                <w:webHidden/>
              </w:rPr>
              <w:tab/>
            </w:r>
            <w:r>
              <w:rPr>
                <w:noProof/>
                <w:webHidden/>
              </w:rPr>
              <w:fldChar w:fldCharType="begin"/>
            </w:r>
            <w:r>
              <w:rPr>
                <w:noProof/>
                <w:webHidden/>
              </w:rPr>
              <w:instrText xml:space="preserve"> PAGEREF _Toc104215155 \h </w:instrText>
            </w:r>
            <w:r>
              <w:rPr>
                <w:noProof/>
                <w:webHidden/>
              </w:rPr>
            </w:r>
            <w:r>
              <w:rPr>
                <w:noProof/>
                <w:webHidden/>
              </w:rPr>
              <w:fldChar w:fldCharType="separate"/>
            </w:r>
            <w:r w:rsidR="003379B1">
              <w:rPr>
                <w:noProof/>
                <w:webHidden/>
              </w:rPr>
              <w:t>25</w:t>
            </w:r>
            <w:r>
              <w:rPr>
                <w:noProof/>
                <w:webHidden/>
              </w:rPr>
              <w:fldChar w:fldCharType="end"/>
            </w:r>
          </w:hyperlink>
        </w:p>
        <w:p w14:paraId="64D3F96A" w14:textId="64984FF4" w:rsidR="001340A2" w:rsidRDefault="001340A2">
          <w:pPr>
            <w:pStyle w:val="TOC2"/>
            <w:tabs>
              <w:tab w:val="right" w:leader="dot" w:pos="8270"/>
            </w:tabs>
            <w:rPr>
              <w:rFonts w:eastAsiaTheme="minorEastAsia"/>
              <w:noProof/>
            </w:rPr>
          </w:pPr>
          <w:hyperlink w:anchor="_Toc104215156" w:history="1">
            <w:r w:rsidRPr="002D33BB">
              <w:rPr>
                <w:rStyle w:val="Hyperlink"/>
                <w:noProof/>
              </w:rPr>
              <w:t>Lesson 7: Disable Persona</w:t>
            </w:r>
            <w:r>
              <w:rPr>
                <w:noProof/>
                <w:webHidden/>
              </w:rPr>
              <w:tab/>
            </w:r>
            <w:r>
              <w:rPr>
                <w:noProof/>
                <w:webHidden/>
              </w:rPr>
              <w:fldChar w:fldCharType="begin"/>
            </w:r>
            <w:r>
              <w:rPr>
                <w:noProof/>
                <w:webHidden/>
              </w:rPr>
              <w:instrText xml:space="preserve"> PAGEREF _Toc104215156 \h </w:instrText>
            </w:r>
            <w:r>
              <w:rPr>
                <w:noProof/>
                <w:webHidden/>
              </w:rPr>
            </w:r>
            <w:r>
              <w:rPr>
                <w:noProof/>
                <w:webHidden/>
              </w:rPr>
              <w:fldChar w:fldCharType="separate"/>
            </w:r>
            <w:r w:rsidR="003379B1">
              <w:rPr>
                <w:noProof/>
                <w:webHidden/>
              </w:rPr>
              <w:t>26</w:t>
            </w:r>
            <w:r>
              <w:rPr>
                <w:noProof/>
                <w:webHidden/>
              </w:rPr>
              <w:fldChar w:fldCharType="end"/>
            </w:r>
          </w:hyperlink>
        </w:p>
        <w:p w14:paraId="33143133" w14:textId="328C5447" w:rsidR="001340A2" w:rsidRDefault="001340A2">
          <w:pPr>
            <w:pStyle w:val="TOC2"/>
            <w:tabs>
              <w:tab w:val="right" w:leader="dot" w:pos="8270"/>
            </w:tabs>
            <w:rPr>
              <w:rFonts w:eastAsiaTheme="minorEastAsia"/>
              <w:noProof/>
            </w:rPr>
          </w:pPr>
          <w:hyperlink w:anchor="_Toc104215157" w:history="1">
            <w:r w:rsidRPr="002D33BB">
              <w:rPr>
                <w:rStyle w:val="Hyperlink"/>
                <w:noProof/>
              </w:rPr>
              <w:t>Lesson 8: Edit User PII</w:t>
            </w:r>
            <w:r>
              <w:rPr>
                <w:noProof/>
                <w:webHidden/>
              </w:rPr>
              <w:tab/>
            </w:r>
            <w:r>
              <w:rPr>
                <w:noProof/>
                <w:webHidden/>
              </w:rPr>
              <w:fldChar w:fldCharType="begin"/>
            </w:r>
            <w:r>
              <w:rPr>
                <w:noProof/>
                <w:webHidden/>
              </w:rPr>
              <w:instrText xml:space="preserve"> PAGEREF _Toc104215157 \h </w:instrText>
            </w:r>
            <w:r>
              <w:rPr>
                <w:noProof/>
                <w:webHidden/>
              </w:rPr>
            </w:r>
            <w:r>
              <w:rPr>
                <w:noProof/>
                <w:webHidden/>
              </w:rPr>
              <w:fldChar w:fldCharType="separate"/>
            </w:r>
            <w:r w:rsidR="003379B1">
              <w:rPr>
                <w:noProof/>
                <w:webHidden/>
              </w:rPr>
              <w:t>27</w:t>
            </w:r>
            <w:r>
              <w:rPr>
                <w:noProof/>
                <w:webHidden/>
              </w:rPr>
              <w:fldChar w:fldCharType="end"/>
            </w:r>
          </w:hyperlink>
        </w:p>
        <w:p w14:paraId="28B03544" w14:textId="626DF80D" w:rsidR="001340A2" w:rsidRDefault="001340A2">
          <w:pPr>
            <w:pStyle w:val="TOC2"/>
            <w:tabs>
              <w:tab w:val="right" w:leader="dot" w:pos="8270"/>
            </w:tabs>
            <w:rPr>
              <w:rFonts w:eastAsiaTheme="minorEastAsia"/>
              <w:noProof/>
            </w:rPr>
          </w:pPr>
          <w:hyperlink w:anchor="_Toc104215158" w:history="1">
            <w:r w:rsidRPr="002D33BB">
              <w:rPr>
                <w:rStyle w:val="Hyperlink"/>
                <w:noProof/>
              </w:rPr>
              <w:t>Lesson 9: Edit User Persona Information</w:t>
            </w:r>
            <w:r>
              <w:rPr>
                <w:noProof/>
                <w:webHidden/>
              </w:rPr>
              <w:tab/>
            </w:r>
            <w:r>
              <w:rPr>
                <w:noProof/>
                <w:webHidden/>
              </w:rPr>
              <w:fldChar w:fldCharType="begin"/>
            </w:r>
            <w:r>
              <w:rPr>
                <w:noProof/>
                <w:webHidden/>
              </w:rPr>
              <w:instrText xml:space="preserve"> PAGEREF _Toc104215158 \h </w:instrText>
            </w:r>
            <w:r>
              <w:rPr>
                <w:noProof/>
                <w:webHidden/>
              </w:rPr>
            </w:r>
            <w:r>
              <w:rPr>
                <w:noProof/>
                <w:webHidden/>
              </w:rPr>
              <w:fldChar w:fldCharType="separate"/>
            </w:r>
            <w:r w:rsidR="003379B1">
              <w:rPr>
                <w:noProof/>
                <w:webHidden/>
              </w:rPr>
              <w:t>27</w:t>
            </w:r>
            <w:r>
              <w:rPr>
                <w:noProof/>
                <w:webHidden/>
              </w:rPr>
              <w:fldChar w:fldCharType="end"/>
            </w:r>
          </w:hyperlink>
        </w:p>
        <w:p w14:paraId="0AF82CFA" w14:textId="26142DA1" w:rsidR="001340A2" w:rsidRDefault="001340A2">
          <w:pPr>
            <w:pStyle w:val="TOC1"/>
            <w:tabs>
              <w:tab w:val="right" w:leader="dot" w:pos="8270"/>
            </w:tabs>
            <w:rPr>
              <w:rFonts w:eastAsiaTheme="minorEastAsia"/>
              <w:noProof/>
            </w:rPr>
          </w:pPr>
          <w:hyperlink w:anchor="_Toc104215159" w:history="1">
            <w:r w:rsidRPr="002D33BB">
              <w:rPr>
                <w:rStyle w:val="Hyperlink"/>
                <w:noProof/>
              </w:rPr>
              <w:t>Module 4: Additional User Configurations</w:t>
            </w:r>
            <w:r>
              <w:rPr>
                <w:noProof/>
                <w:webHidden/>
              </w:rPr>
              <w:tab/>
            </w:r>
            <w:r>
              <w:rPr>
                <w:noProof/>
                <w:webHidden/>
              </w:rPr>
              <w:fldChar w:fldCharType="begin"/>
            </w:r>
            <w:r>
              <w:rPr>
                <w:noProof/>
                <w:webHidden/>
              </w:rPr>
              <w:instrText xml:space="preserve"> PAGEREF _Toc104215159 \h </w:instrText>
            </w:r>
            <w:r>
              <w:rPr>
                <w:noProof/>
                <w:webHidden/>
              </w:rPr>
            </w:r>
            <w:r>
              <w:rPr>
                <w:noProof/>
                <w:webHidden/>
              </w:rPr>
              <w:fldChar w:fldCharType="separate"/>
            </w:r>
            <w:r w:rsidR="003379B1">
              <w:rPr>
                <w:noProof/>
                <w:webHidden/>
              </w:rPr>
              <w:t>28</w:t>
            </w:r>
            <w:r>
              <w:rPr>
                <w:noProof/>
                <w:webHidden/>
              </w:rPr>
              <w:fldChar w:fldCharType="end"/>
            </w:r>
          </w:hyperlink>
        </w:p>
        <w:p w14:paraId="6DE219EE" w14:textId="4DC6A7F6" w:rsidR="001340A2" w:rsidRDefault="001340A2">
          <w:pPr>
            <w:pStyle w:val="TOC2"/>
            <w:tabs>
              <w:tab w:val="right" w:leader="dot" w:pos="8270"/>
            </w:tabs>
            <w:rPr>
              <w:rFonts w:eastAsiaTheme="minorEastAsia"/>
              <w:noProof/>
            </w:rPr>
          </w:pPr>
          <w:hyperlink w:anchor="_Toc104215160" w:history="1">
            <w:r w:rsidRPr="002D33BB">
              <w:rPr>
                <w:rStyle w:val="Hyperlink"/>
                <w:noProof/>
              </w:rPr>
              <w:t>Lesson 1: User Assignment Templates</w:t>
            </w:r>
            <w:r>
              <w:rPr>
                <w:noProof/>
                <w:webHidden/>
              </w:rPr>
              <w:tab/>
            </w:r>
            <w:r>
              <w:rPr>
                <w:noProof/>
                <w:webHidden/>
              </w:rPr>
              <w:fldChar w:fldCharType="begin"/>
            </w:r>
            <w:r>
              <w:rPr>
                <w:noProof/>
                <w:webHidden/>
              </w:rPr>
              <w:instrText xml:space="preserve"> PAGEREF _Toc104215160 \h </w:instrText>
            </w:r>
            <w:r>
              <w:rPr>
                <w:noProof/>
                <w:webHidden/>
              </w:rPr>
            </w:r>
            <w:r>
              <w:rPr>
                <w:noProof/>
                <w:webHidden/>
              </w:rPr>
              <w:fldChar w:fldCharType="separate"/>
            </w:r>
            <w:r w:rsidR="003379B1">
              <w:rPr>
                <w:noProof/>
                <w:webHidden/>
              </w:rPr>
              <w:t>28</w:t>
            </w:r>
            <w:r>
              <w:rPr>
                <w:noProof/>
                <w:webHidden/>
              </w:rPr>
              <w:fldChar w:fldCharType="end"/>
            </w:r>
          </w:hyperlink>
        </w:p>
        <w:p w14:paraId="1622974C" w14:textId="77777777" w:rsidR="001340A2" w:rsidRDefault="001340A2">
          <w:pPr>
            <w:rPr>
              <w:rStyle w:val="Hyperlink"/>
              <w:noProof/>
            </w:rPr>
          </w:pPr>
          <w:r>
            <w:rPr>
              <w:rStyle w:val="Hyperlink"/>
              <w:noProof/>
            </w:rPr>
            <w:br w:type="page"/>
          </w:r>
        </w:p>
        <w:p w14:paraId="1609B89F" w14:textId="316CD319" w:rsidR="001340A2" w:rsidRDefault="001340A2">
          <w:pPr>
            <w:pStyle w:val="TOC1"/>
            <w:tabs>
              <w:tab w:val="right" w:leader="dot" w:pos="8270"/>
            </w:tabs>
            <w:rPr>
              <w:rFonts w:eastAsiaTheme="minorEastAsia"/>
              <w:noProof/>
            </w:rPr>
          </w:pPr>
          <w:hyperlink w:anchor="_Toc104215161" w:history="1">
            <w:r w:rsidRPr="002D33BB">
              <w:rPr>
                <w:rStyle w:val="Hyperlink"/>
                <w:noProof/>
              </w:rPr>
              <w:t>Module 5: Organization Management</w:t>
            </w:r>
            <w:r>
              <w:rPr>
                <w:noProof/>
                <w:webHidden/>
              </w:rPr>
              <w:tab/>
            </w:r>
            <w:r>
              <w:rPr>
                <w:noProof/>
                <w:webHidden/>
              </w:rPr>
              <w:fldChar w:fldCharType="begin"/>
            </w:r>
            <w:r>
              <w:rPr>
                <w:noProof/>
                <w:webHidden/>
              </w:rPr>
              <w:instrText xml:space="preserve"> PAGEREF _Toc104215161 \h </w:instrText>
            </w:r>
            <w:r>
              <w:rPr>
                <w:noProof/>
                <w:webHidden/>
              </w:rPr>
            </w:r>
            <w:r>
              <w:rPr>
                <w:noProof/>
                <w:webHidden/>
              </w:rPr>
              <w:fldChar w:fldCharType="separate"/>
            </w:r>
            <w:r w:rsidR="003379B1">
              <w:rPr>
                <w:noProof/>
                <w:webHidden/>
              </w:rPr>
              <w:t>31</w:t>
            </w:r>
            <w:r>
              <w:rPr>
                <w:noProof/>
                <w:webHidden/>
              </w:rPr>
              <w:fldChar w:fldCharType="end"/>
            </w:r>
          </w:hyperlink>
        </w:p>
        <w:p w14:paraId="0DFC7AAA" w14:textId="78FD5E0B" w:rsidR="001340A2" w:rsidRDefault="001340A2">
          <w:pPr>
            <w:pStyle w:val="TOC2"/>
            <w:tabs>
              <w:tab w:val="right" w:leader="dot" w:pos="8270"/>
            </w:tabs>
            <w:rPr>
              <w:rFonts w:eastAsiaTheme="minorEastAsia"/>
              <w:noProof/>
            </w:rPr>
          </w:pPr>
          <w:hyperlink w:anchor="_Toc104215162" w:history="1">
            <w:r w:rsidRPr="002D33BB">
              <w:rPr>
                <w:rStyle w:val="Hyperlink"/>
                <w:noProof/>
              </w:rPr>
              <w:t>Lesson 1: Org Context and Navigation</w:t>
            </w:r>
            <w:r>
              <w:rPr>
                <w:noProof/>
                <w:webHidden/>
              </w:rPr>
              <w:tab/>
            </w:r>
            <w:r>
              <w:rPr>
                <w:noProof/>
                <w:webHidden/>
              </w:rPr>
              <w:fldChar w:fldCharType="begin"/>
            </w:r>
            <w:r>
              <w:rPr>
                <w:noProof/>
                <w:webHidden/>
              </w:rPr>
              <w:instrText xml:space="preserve"> PAGEREF _Toc104215162 \h </w:instrText>
            </w:r>
            <w:r>
              <w:rPr>
                <w:noProof/>
                <w:webHidden/>
              </w:rPr>
            </w:r>
            <w:r>
              <w:rPr>
                <w:noProof/>
                <w:webHidden/>
              </w:rPr>
              <w:fldChar w:fldCharType="separate"/>
            </w:r>
            <w:r w:rsidR="003379B1">
              <w:rPr>
                <w:noProof/>
                <w:webHidden/>
              </w:rPr>
              <w:t>31</w:t>
            </w:r>
            <w:r>
              <w:rPr>
                <w:noProof/>
                <w:webHidden/>
              </w:rPr>
              <w:fldChar w:fldCharType="end"/>
            </w:r>
          </w:hyperlink>
        </w:p>
        <w:p w14:paraId="29FA8980" w14:textId="4965A909" w:rsidR="001340A2" w:rsidRDefault="001340A2">
          <w:pPr>
            <w:pStyle w:val="TOC2"/>
            <w:tabs>
              <w:tab w:val="right" w:leader="dot" w:pos="8270"/>
            </w:tabs>
            <w:rPr>
              <w:rFonts w:eastAsiaTheme="minorEastAsia"/>
              <w:noProof/>
            </w:rPr>
          </w:pPr>
          <w:hyperlink w:anchor="_Toc104215163" w:history="1">
            <w:r w:rsidRPr="002D33BB">
              <w:rPr>
                <w:rStyle w:val="Hyperlink"/>
                <w:noProof/>
              </w:rPr>
              <w:t>Lesson 2: Organization Hierarchy</w:t>
            </w:r>
            <w:r>
              <w:rPr>
                <w:noProof/>
                <w:webHidden/>
              </w:rPr>
              <w:tab/>
            </w:r>
            <w:r>
              <w:rPr>
                <w:noProof/>
                <w:webHidden/>
              </w:rPr>
              <w:fldChar w:fldCharType="begin"/>
            </w:r>
            <w:r>
              <w:rPr>
                <w:noProof/>
                <w:webHidden/>
              </w:rPr>
              <w:instrText xml:space="preserve"> PAGEREF _Toc104215163 \h </w:instrText>
            </w:r>
            <w:r>
              <w:rPr>
                <w:noProof/>
                <w:webHidden/>
              </w:rPr>
            </w:r>
            <w:r>
              <w:rPr>
                <w:noProof/>
                <w:webHidden/>
              </w:rPr>
              <w:fldChar w:fldCharType="separate"/>
            </w:r>
            <w:r w:rsidR="003379B1">
              <w:rPr>
                <w:noProof/>
                <w:webHidden/>
              </w:rPr>
              <w:t>33</w:t>
            </w:r>
            <w:r>
              <w:rPr>
                <w:noProof/>
                <w:webHidden/>
              </w:rPr>
              <w:fldChar w:fldCharType="end"/>
            </w:r>
          </w:hyperlink>
        </w:p>
        <w:p w14:paraId="0B79C0C1" w14:textId="50D256CD" w:rsidR="001340A2" w:rsidRDefault="001340A2">
          <w:pPr>
            <w:pStyle w:val="TOC2"/>
            <w:tabs>
              <w:tab w:val="right" w:leader="dot" w:pos="8270"/>
            </w:tabs>
            <w:rPr>
              <w:rFonts w:eastAsiaTheme="minorEastAsia"/>
              <w:noProof/>
            </w:rPr>
          </w:pPr>
          <w:hyperlink w:anchor="_Toc104215164" w:history="1">
            <w:r w:rsidRPr="002D33BB">
              <w:rPr>
                <w:rStyle w:val="Hyperlink"/>
                <w:noProof/>
              </w:rPr>
              <w:t>Lesson 3: Organization Creation</w:t>
            </w:r>
            <w:r>
              <w:rPr>
                <w:noProof/>
                <w:webHidden/>
              </w:rPr>
              <w:tab/>
            </w:r>
            <w:r>
              <w:rPr>
                <w:noProof/>
                <w:webHidden/>
              </w:rPr>
              <w:fldChar w:fldCharType="begin"/>
            </w:r>
            <w:r>
              <w:rPr>
                <w:noProof/>
                <w:webHidden/>
              </w:rPr>
              <w:instrText xml:space="preserve"> PAGEREF _Toc104215164 \h </w:instrText>
            </w:r>
            <w:r>
              <w:rPr>
                <w:noProof/>
                <w:webHidden/>
              </w:rPr>
            </w:r>
            <w:r>
              <w:rPr>
                <w:noProof/>
                <w:webHidden/>
              </w:rPr>
              <w:fldChar w:fldCharType="separate"/>
            </w:r>
            <w:r w:rsidR="003379B1">
              <w:rPr>
                <w:noProof/>
                <w:webHidden/>
              </w:rPr>
              <w:t>34</w:t>
            </w:r>
            <w:r>
              <w:rPr>
                <w:noProof/>
                <w:webHidden/>
              </w:rPr>
              <w:fldChar w:fldCharType="end"/>
            </w:r>
          </w:hyperlink>
        </w:p>
        <w:p w14:paraId="58E46A01" w14:textId="59144C0E" w:rsidR="001340A2" w:rsidRDefault="001340A2">
          <w:pPr>
            <w:pStyle w:val="TOC2"/>
            <w:tabs>
              <w:tab w:val="right" w:leader="dot" w:pos="8270"/>
            </w:tabs>
            <w:rPr>
              <w:rFonts w:eastAsiaTheme="minorEastAsia"/>
              <w:noProof/>
            </w:rPr>
          </w:pPr>
          <w:hyperlink w:anchor="_Toc104215165" w:history="1">
            <w:r w:rsidRPr="002D33BB">
              <w:rPr>
                <w:rStyle w:val="Hyperlink"/>
                <w:noProof/>
              </w:rPr>
              <w:t>Lesson 4: Organization Details</w:t>
            </w:r>
            <w:r>
              <w:rPr>
                <w:noProof/>
                <w:webHidden/>
              </w:rPr>
              <w:tab/>
            </w:r>
            <w:r>
              <w:rPr>
                <w:noProof/>
                <w:webHidden/>
              </w:rPr>
              <w:fldChar w:fldCharType="begin"/>
            </w:r>
            <w:r>
              <w:rPr>
                <w:noProof/>
                <w:webHidden/>
              </w:rPr>
              <w:instrText xml:space="preserve"> PAGEREF _Toc104215165 \h </w:instrText>
            </w:r>
            <w:r>
              <w:rPr>
                <w:noProof/>
                <w:webHidden/>
              </w:rPr>
            </w:r>
            <w:r>
              <w:rPr>
                <w:noProof/>
                <w:webHidden/>
              </w:rPr>
              <w:fldChar w:fldCharType="separate"/>
            </w:r>
            <w:r w:rsidR="003379B1">
              <w:rPr>
                <w:noProof/>
                <w:webHidden/>
              </w:rPr>
              <w:t>36</w:t>
            </w:r>
            <w:r>
              <w:rPr>
                <w:noProof/>
                <w:webHidden/>
              </w:rPr>
              <w:fldChar w:fldCharType="end"/>
            </w:r>
          </w:hyperlink>
        </w:p>
        <w:p w14:paraId="4DC3838D" w14:textId="48E38847" w:rsidR="001340A2" w:rsidRDefault="001340A2">
          <w:pPr>
            <w:pStyle w:val="TOC2"/>
            <w:tabs>
              <w:tab w:val="right" w:leader="dot" w:pos="8270"/>
            </w:tabs>
            <w:rPr>
              <w:rFonts w:eastAsiaTheme="minorEastAsia"/>
              <w:noProof/>
            </w:rPr>
          </w:pPr>
          <w:hyperlink w:anchor="_Toc104215166" w:history="1">
            <w:r w:rsidRPr="002D33BB">
              <w:rPr>
                <w:rStyle w:val="Hyperlink"/>
                <w:noProof/>
              </w:rPr>
              <w:t>Lesson 5: Org Relationships</w:t>
            </w:r>
            <w:r>
              <w:rPr>
                <w:noProof/>
                <w:webHidden/>
              </w:rPr>
              <w:tab/>
            </w:r>
            <w:r>
              <w:rPr>
                <w:noProof/>
                <w:webHidden/>
              </w:rPr>
              <w:fldChar w:fldCharType="begin"/>
            </w:r>
            <w:r>
              <w:rPr>
                <w:noProof/>
                <w:webHidden/>
              </w:rPr>
              <w:instrText xml:space="preserve"> PAGEREF _Toc104215166 \h </w:instrText>
            </w:r>
            <w:r>
              <w:rPr>
                <w:noProof/>
                <w:webHidden/>
              </w:rPr>
            </w:r>
            <w:r>
              <w:rPr>
                <w:noProof/>
                <w:webHidden/>
              </w:rPr>
              <w:fldChar w:fldCharType="separate"/>
            </w:r>
            <w:r w:rsidR="003379B1">
              <w:rPr>
                <w:noProof/>
                <w:webHidden/>
              </w:rPr>
              <w:t>38</w:t>
            </w:r>
            <w:r>
              <w:rPr>
                <w:noProof/>
                <w:webHidden/>
              </w:rPr>
              <w:fldChar w:fldCharType="end"/>
            </w:r>
          </w:hyperlink>
        </w:p>
        <w:p w14:paraId="609A943C" w14:textId="1DCD8394" w:rsidR="001340A2" w:rsidRDefault="001340A2">
          <w:pPr>
            <w:pStyle w:val="TOC2"/>
            <w:tabs>
              <w:tab w:val="right" w:leader="dot" w:pos="8270"/>
            </w:tabs>
            <w:rPr>
              <w:rFonts w:eastAsiaTheme="minorEastAsia"/>
              <w:noProof/>
            </w:rPr>
          </w:pPr>
          <w:hyperlink w:anchor="_Toc104215167" w:history="1">
            <w:r w:rsidRPr="002D33BB">
              <w:rPr>
                <w:rStyle w:val="Hyperlink"/>
                <w:noProof/>
              </w:rPr>
              <w:t>Lesson 6: Organization Migration</w:t>
            </w:r>
            <w:r>
              <w:rPr>
                <w:noProof/>
                <w:webHidden/>
              </w:rPr>
              <w:tab/>
            </w:r>
            <w:r>
              <w:rPr>
                <w:noProof/>
                <w:webHidden/>
              </w:rPr>
              <w:fldChar w:fldCharType="begin"/>
            </w:r>
            <w:r>
              <w:rPr>
                <w:noProof/>
                <w:webHidden/>
              </w:rPr>
              <w:instrText xml:space="preserve"> PAGEREF _Toc104215167 \h </w:instrText>
            </w:r>
            <w:r>
              <w:rPr>
                <w:noProof/>
                <w:webHidden/>
              </w:rPr>
            </w:r>
            <w:r>
              <w:rPr>
                <w:noProof/>
                <w:webHidden/>
              </w:rPr>
              <w:fldChar w:fldCharType="separate"/>
            </w:r>
            <w:r w:rsidR="003379B1">
              <w:rPr>
                <w:noProof/>
                <w:webHidden/>
              </w:rPr>
              <w:t>41</w:t>
            </w:r>
            <w:r>
              <w:rPr>
                <w:noProof/>
                <w:webHidden/>
              </w:rPr>
              <w:fldChar w:fldCharType="end"/>
            </w:r>
          </w:hyperlink>
        </w:p>
        <w:p w14:paraId="25359DBC" w14:textId="017FB118" w:rsidR="001340A2" w:rsidRDefault="001340A2">
          <w:pPr>
            <w:pStyle w:val="TOC1"/>
            <w:tabs>
              <w:tab w:val="right" w:leader="dot" w:pos="8270"/>
            </w:tabs>
            <w:rPr>
              <w:rFonts w:eastAsiaTheme="minorEastAsia"/>
              <w:noProof/>
            </w:rPr>
          </w:pPr>
          <w:hyperlink w:anchor="_Toc104215168" w:history="1">
            <w:r w:rsidRPr="002D33BB">
              <w:rPr>
                <w:rStyle w:val="Hyperlink"/>
                <w:noProof/>
              </w:rPr>
              <w:t>Module 6: Org Level Configurations</w:t>
            </w:r>
            <w:r>
              <w:rPr>
                <w:noProof/>
                <w:webHidden/>
              </w:rPr>
              <w:tab/>
            </w:r>
            <w:r>
              <w:rPr>
                <w:noProof/>
                <w:webHidden/>
              </w:rPr>
              <w:fldChar w:fldCharType="begin"/>
            </w:r>
            <w:r>
              <w:rPr>
                <w:noProof/>
                <w:webHidden/>
              </w:rPr>
              <w:instrText xml:space="preserve"> PAGEREF _Toc104215168 \h </w:instrText>
            </w:r>
            <w:r>
              <w:rPr>
                <w:noProof/>
                <w:webHidden/>
              </w:rPr>
            </w:r>
            <w:r>
              <w:rPr>
                <w:noProof/>
                <w:webHidden/>
              </w:rPr>
              <w:fldChar w:fldCharType="separate"/>
            </w:r>
            <w:r w:rsidR="003379B1">
              <w:rPr>
                <w:noProof/>
                <w:webHidden/>
              </w:rPr>
              <w:t>47</w:t>
            </w:r>
            <w:r>
              <w:rPr>
                <w:noProof/>
                <w:webHidden/>
              </w:rPr>
              <w:fldChar w:fldCharType="end"/>
            </w:r>
          </w:hyperlink>
        </w:p>
        <w:p w14:paraId="14F10A45" w14:textId="5F98496B" w:rsidR="001340A2" w:rsidRDefault="001340A2">
          <w:pPr>
            <w:pStyle w:val="TOC2"/>
            <w:tabs>
              <w:tab w:val="right" w:leader="dot" w:pos="8270"/>
            </w:tabs>
            <w:rPr>
              <w:rFonts w:eastAsiaTheme="minorEastAsia"/>
              <w:noProof/>
            </w:rPr>
          </w:pPr>
          <w:hyperlink w:anchor="_Toc104215169" w:history="1">
            <w:r w:rsidRPr="002D33BB">
              <w:rPr>
                <w:rStyle w:val="Hyperlink"/>
                <w:noProof/>
              </w:rPr>
              <w:t>Lesson 1: Assignment Rules</w:t>
            </w:r>
            <w:r>
              <w:rPr>
                <w:noProof/>
                <w:webHidden/>
              </w:rPr>
              <w:tab/>
            </w:r>
            <w:r>
              <w:rPr>
                <w:noProof/>
                <w:webHidden/>
              </w:rPr>
              <w:fldChar w:fldCharType="begin"/>
            </w:r>
            <w:r>
              <w:rPr>
                <w:noProof/>
                <w:webHidden/>
              </w:rPr>
              <w:instrText xml:space="preserve"> PAGEREF _Toc104215169 \h </w:instrText>
            </w:r>
            <w:r>
              <w:rPr>
                <w:noProof/>
                <w:webHidden/>
              </w:rPr>
            </w:r>
            <w:r>
              <w:rPr>
                <w:noProof/>
                <w:webHidden/>
              </w:rPr>
              <w:fldChar w:fldCharType="separate"/>
            </w:r>
            <w:r w:rsidR="003379B1">
              <w:rPr>
                <w:noProof/>
                <w:webHidden/>
              </w:rPr>
              <w:t>47</w:t>
            </w:r>
            <w:r>
              <w:rPr>
                <w:noProof/>
                <w:webHidden/>
              </w:rPr>
              <w:fldChar w:fldCharType="end"/>
            </w:r>
          </w:hyperlink>
        </w:p>
        <w:p w14:paraId="7E23ABCA" w14:textId="349DF0C0" w:rsidR="001340A2" w:rsidRDefault="001340A2">
          <w:pPr>
            <w:pStyle w:val="TOC2"/>
            <w:tabs>
              <w:tab w:val="right" w:leader="dot" w:pos="8270"/>
            </w:tabs>
            <w:rPr>
              <w:rFonts w:eastAsiaTheme="minorEastAsia"/>
              <w:noProof/>
            </w:rPr>
          </w:pPr>
          <w:hyperlink w:anchor="_Toc104215170" w:history="1">
            <w:r w:rsidRPr="002D33BB">
              <w:rPr>
                <w:rStyle w:val="Hyperlink"/>
                <w:noProof/>
              </w:rPr>
              <w:t>Lesson 2: Notifications</w:t>
            </w:r>
            <w:r>
              <w:rPr>
                <w:noProof/>
                <w:webHidden/>
              </w:rPr>
              <w:tab/>
            </w:r>
            <w:r>
              <w:rPr>
                <w:noProof/>
                <w:webHidden/>
              </w:rPr>
              <w:fldChar w:fldCharType="begin"/>
            </w:r>
            <w:r>
              <w:rPr>
                <w:noProof/>
                <w:webHidden/>
              </w:rPr>
              <w:instrText xml:space="preserve"> PAGEREF _Toc104215170 \h </w:instrText>
            </w:r>
            <w:r>
              <w:rPr>
                <w:noProof/>
                <w:webHidden/>
              </w:rPr>
            </w:r>
            <w:r>
              <w:rPr>
                <w:noProof/>
                <w:webHidden/>
              </w:rPr>
              <w:fldChar w:fldCharType="separate"/>
            </w:r>
            <w:r w:rsidR="003379B1">
              <w:rPr>
                <w:noProof/>
                <w:webHidden/>
              </w:rPr>
              <w:t>51</w:t>
            </w:r>
            <w:r>
              <w:rPr>
                <w:noProof/>
                <w:webHidden/>
              </w:rPr>
              <w:fldChar w:fldCharType="end"/>
            </w:r>
          </w:hyperlink>
        </w:p>
        <w:p w14:paraId="39826376" w14:textId="1FC03488" w:rsidR="001340A2" w:rsidRDefault="001340A2">
          <w:pPr>
            <w:pStyle w:val="TOC2"/>
            <w:tabs>
              <w:tab w:val="right" w:leader="dot" w:pos="8270"/>
            </w:tabs>
            <w:rPr>
              <w:rFonts w:eastAsiaTheme="minorEastAsia"/>
              <w:noProof/>
            </w:rPr>
          </w:pPr>
          <w:hyperlink w:anchor="_Toc104215171" w:history="1">
            <w:r w:rsidRPr="002D33BB">
              <w:rPr>
                <w:rStyle w:val="Hyperlink"/>
                <w:noProof/>
              </w:rPr>
              <w:t>Lesson 3: Program Tags</w:t>
            </w:r>
            <w:r>
              <w:rPr>
                <w:noProof/>
                <w:webHidden/>
              </w:rPr>
              <w:tab/>
            </w:r>
            <w:r>
              <w:rPr>
                <w:noProof/>
                <w:webHidden/>
              </w:rPr>
              <w:fldChar w:fldCharType="begin"/>
            </w:r>
            <w:r>
              <w:rPr>
                <w:noProof/>
                <w:webHidden/>
              </w:rPr>
              <w:instrText xml:space="preserve"> PAGEREF _Toc104215171 \h </w:instrText>
            </w:r>
            <w:r>
              <w:rPr>
                <w:noProof/>
                <w:webHidden/>
              </w:rPr>
            </w:r>
            <w:r>
              <w:rPr>
                <w:noProof/>
                <w:webHidden/>
              </w:rPr>
              <w:fldChar w:fldCharType="separate"/>
            </w:r>
            <w:r w:rsidR="003379B1">
              <w:rPr>
                <w:noProof/>
                <w:webHidden/>
              </w:rPr>
              <w:t>57</w:t>
            </w:r>
            <w:r>
              <w:rPr>
                <w:noProof/>
                <w:webHidden/>
              </w:rPr>
              <w:fldChar w:fldCharType="end"/>
            </w:r>
          </w:hyperlink>
        </w:p>
        <w:p w14:paraId="5A2E821A" w14:textId="020CEA08" w:rsidR="001340A2" w:rsidRDefault="001340A2">
          <w:pPr>
            <w:pStyle w:val="TOC2"/>
            <w:tabs>
              <w:tab w:val="right" w:leader="dot" w:pos="8270"/>
            </w:tabs>
            <w:rPr>
              <w:rFonts w:eastAsiaTheme="minorEastAsia"/>
              <w:noProof/>
            </w:rPr>
          </w:pPr>
          <w:hyperlink w:anchor="_Toc104215172" w:history="1">
            <w:r w:rsidRPr="002D33BB">
              <w:rPr>
                <w:rStyle w:val="Hyperlink"/>
                <w:noProof/>
              </w:rPr>
              <w:t>Lesson 4: Order Form Templates</w:t>
            </w:r>
            <w:r>
              <w:rPr>
                <w:noProof/>
                <w:webHidden/>
              </w:rPr>
              <w:tab/>
            </w:r>
            <w:r>
              <w:rPr>
                <w:noProof/>
                <w:webHidden/>
              </w:rPr>
              <w:fldChar w:fldCharType="begin"/>
            </w:r>
            <w:r>
              <w:rPr>
                <w:noProof/>
                <w:webHidden/>
              </w:rPr>
              <w:instrText xml:space="preserve"> PAGEREF _Toc104215172 \h </w:instrText>
            </w:r>
            <w:r>
              <w:rPr>
                <w:noProof/>
                <w:webHidden/>
              </w:rPr>
            </w:r>
            <w:r>
              <w:rPr>
                <w:noProof/>
                <w:webHidden/>
              </w:rPr>
              <w:fldChar w:fldCharType="separate"/>
            </w:r>
            <w:r w:rsidR="003379B1">
              <w:rPr>
                <w:noProof/>
                <w:webHidden/>
              </w:rPr>
              <w:t>66</w:t>
            </w:r>
            <w:r>
              <w:rPr>
                <w:noProof/>
                <w:webHidden/>
              </w:rPr>
              <w:fldChar w:fldCharType="end"/>
            </w:r>
          </w:hyperlink>
        </w:p>
        <w:p w14:paraId="4542104A" w14:textId="3BCFB6A7" w:rsidR="001340A2" w:rsidRDefault="001340A2">
          <w:pPr>
            <w:pStyle w:val="TOC2"/>
            <w:tabs>
              <w:tab w:val="right" w:leader="dot" w:pos="8270"/>
            </w:tabs>
            <w:rPr>
              <w:rFonts w:eastAsiaTheme="minorEastAsia"/>
              <w:noProof/>
            </w:rPr>
          </w:pPr>
          <w:hyperlink w:anchor="_Toc104215173" w:history="1">
            <w:r w:rsidRPr="002D33BB">
              <w:rPr>
                <w:rStyle w:val="Hyperlink"/>
                <w:noProof/>
              </w:rPr>
              <w:t>Lesson 5: Form Routing</w:t>
            </w:r>
            <w:r>
              <w:rPr>
                <w:noProof/>
                <w:webHidden/>
              </w:rPr>
              <w:tab/>
            </w:r>
            <w:r>
              <w:rPr>
                <w:noProof/>
                <w:webHidden/>
              </w:rPr>
              <w:fldChar w:fldCharType="begin"/>
            </w:r>
            <w:r>
              <w:rPr>
                <w:noProof/>
                <w:webHidden/>
              </w:rPr>
              <w:instrText xml:space="preserve"> PAGEREF _Toc104215173 \h </w:instrText>
            </w:r>
            <w:r>
              <w:rPr>
                <w:noProof/>
                <w:webHidden/>
              </w:rPr>
            </w:r>
            <w:r>
              <w:rPr>
                <w:noProof/>
                <w:webHidden/>
              </w:rPr>
              <w:fldChar w:fldCharType="separate"/>
            </w:r>
            <w:r w:rsidR="003379B1">
              <w:rPr>
                <w:noProof/>
                <w:webHidden/>
              </w:rPr>
              <w:t>68</w:t>
            </w:r>
            <w:r>
              <w:rPr>
                <w:noProof/>
                <w:webHidden/>
              </w:rPr>
              <w:fldChar w:fldCharType="end"/>
            </w:r>
          </w:hyperlink>
        </w:p>
        <w:p w14:paraId="1277AF7E" w14:textId="3145EB03" w:rsidR="001340A2" w:rsidRDefault="001340A2">
          <w:pPr>
            <w:pStyle w:val="TOC1"/>
            <w:tabs>
              <w:tab w:val="right" w:leader="dot" w:pos="8270"/>
            </w:tabs>
            <w:rPr>
              <w:rFonts w:eastAsiaTheme="minorEastAsia"/>
              <w:noProof/>
            </w:rPr>
          </w:pPr>
          <w:hyperlink w:anchor="_Toc104215174" w:history="1">
            <w:r w:rsidRPr="002D33BB">
              <w:rPr>
                <w:rStyle w:val="Hyperlink"/>
                <w:noProof/>
              </w:rPr>
              <w:t>Appendix</w:t>
            </w:r>
            <w:r>
              <w:rPr>
                <w:noProof/>
                <w:webHidden/>
              </w:rPr>
              <w:tab/>
            </w:r>
            <w:r>
              <w:rPr>
                <w:noProof/>
                <w:webHidden/>
              </w:rPr>
              <w:fldChar w:fldCharType="begin"/>
            </w:r>
            <w:r>
              <w:rPr>
                <w:noProof/>
                <w:webHidden/>
              </w:rPr>
              <w:instrText xml:space="preserve"> PAGEREF _Toc104215174 \h </w:instrText>
            </w:r>
            <w:r>
              <w:rPr>
                <w:noProof/>
                <w:webHidden/>
              </w:rPr>
            </w:r>
            <w:r>
              <w:rPr>
                <w:noProof/>
                <w:webHidden/>
              </w:rPr>
              <w:fldChar w:fldCharType="separate"/>
            </w:r>
            <w:r w:rsidR="003379B1">
              <w:rPr>
                <w:noProof/>
                <w:webHidden/>
              </w:rPr>
              <w:t>70</w:t>
            </w:r>
            <w:r>
              <w:rPr>
                <w:noProof/>
                <w:webHidden/>
              </w:rPr>
              <w:fldChar w:fldCharType="end"/>
            </w:r>
          </w:hyperlink>
        </w:p>
        <w:p w14:paraId="149428A0" w14:textId="0872E083" w:rsidR="001340A2" w:rsidRDefault="001340A2">
          <w:pPr>
            <w:pStyle w:val="TOC2"/>
            <w:tabs>
              <w:tab w:val="right" w:leader="dot" w:pos="8270"/>
            </w:tabs>
            <w:rPr>
              <w:rFonts w:eastAsiaTheme="minorEastAsia"/>
              <w:noProof/>
            </w:rPr>
          </w:pPr>
          <w:hyperlink w:anchor="_Toc104215175" w:history="1">
            <w:r w:rsidRPr="002D33BB">
              <w:rPr>
                <w:rStyle w:val="Hyperlink"/>
                <w:noProof/>
              </w:rPr>
              <w:t>Org Configuration Reference Table</w:t>
            </w:r>
            <w:r>
              <w:rPr>
                <w:noProof/>
                <w:webHidden/>
              </w:rPr>
              <w:tab/>
            </w:r>
            <w:r>
              <w:rPr>
                <w:noProof/>
                <w:webHidden/>
              </w:rPr>
              <w:fldChar w:fldCharType="begin"/>
            </w:r>
            <w:r>
              <w:rPr>
                <w:noProof/>
                <w:webHidden/>
              </w:rPr>
              <w:instrText xml:space="preserve"> PAGEREF _Toc104215175 \h </w:instrText>
            </w:r>
            <w:r>
              <w:rPr>
                <w:noProof/>
                <w:webHidden/>
              </w:rPr>
            </w:r>
            <w:r>
              <w:rPr>
                <w:noProof/>
                <w:webHidden/>
              </w:rPr>
              <w:fldChar w:fldCharType="separate"/>
            </w:r>
            <w:r w:rsidR="003379B1">
              <w:rPr>
                <w:noProof/>
                <w:webHidden/>
              </w:rPr>
              <w:t>70</w:t>
            </w:r>
            <w:r>
              <w:rPr>
                <w:noProof/>
                <w:webHidden/>
              </w:rPr>
              <w:fldChar w:fldCharType="end"/>
            </w:r>
          </w:hyperlink>
        </w:p>
        <w:p w14:paraId="12E75047" w14:textId="542EFCA6" w:rsidR="001340A2" w:rsidRDefault="001340A2">
          <w:pPr>
            <w:pStyle w:val="TOC2"/>
            <w:tabs>
              <w:tab w:val="right" w:leader="dot" w:pos="8270"/>
            </w:tabs>
            <w:rPr>
              <w:rFonts w:eastAsiaTheme="minorEastAsia"/>
              <w:noProof/>
            </w:rPr>
          </w:pPr>
          <w:hyperlink w:anchor="_Toc104215176" w:history="1">
            <w:r w:rsidRPr="002D33BB">
              <w:rPr>
                <w:rStyle w:val="Hyperlink"/>
                <w:noProof/>
              </w:rPr>
              <w:t>Organization Levels</w:t>
            </w:r>
            <w:r>
              <w:rPr>
                <w:noProof/>
                <w:webHidden/>
              </w:rPr>
              <w:tab/>
            </w:r>
            <w:r>
              <w:rPr>
                <w:noProof/>
                <w:webHidden/>
              </w:rPr>
              <w:fldChar w:fldCharType="begin"/>
            </w:r>
            <w:r>
              <w:rPr>
                <w:noProof/>
                <w:webHidden/>
              </w:rPr>
              <w:instrText xml:space="preserve"> PAGEREF _Toc104215176 \h </w:instrText>
            </w:r>
            <w:r>
              <w:rPr>
                <w:noProof/>
                <w:webHidden/>
              </w:rPr>
            </w:r>
            <w:r>
              <w:rPr>
                <w:noProof/>
                <w:webHidden/>
              </w:rPr>
              <w:fldChar w:fldCharType="separate"/>
            </w:r>
            <w:r w:rsidR="003379B1">
              <w:rPr>
                <w:noProof/>
                <w:webHidden/>
              </w:rPr>
              <w:t>71</w:t>
            </w:r>
            <w:r>
              <w:rPr>
                <w:noProof/>
                <w:webHidden/>
              </w:rPr>
              <w:fldChar w:fldCharType="end"/>
            </w:r>
          </w:hyperlink>
        </w:p>
        <w:p w14:paraId="4EFF7894" w14:textId="5F416061" w:rsidR="001340A2" w:rsidRDefault="001340A2">
          <w:pPr>
            <w:pStyle w:val="TOC2"/>
            <w:tabs>
              <w:tab w:val="right" w:leader="dot" w:pos="8270"/>
            </w:tabs>
            <w:rPr>
              <w:rFonts w:eastAsiaTheme="minorEastAsia"/>
              <w:noProof/>
            </w:rPr>
          </w:pPr>
          <w:hyperlink w:anchor="_Toc104215177" w:history="1">
            <w:r w:rsidRPr="002D33BB">
              <w:rPr>
                <w:rStyle w:val="Hyperlink"/>
                <w:noProof/>
              </w:rPr>
              <w:t>Role Matrix</w:t>
            </w:r>
            <w:r>
              <w:rPr>
                <w:noProof/>
                <w:webHidden/>
              </w:rPr>
              <w:tab/>
            </w:r>
            <w:r>
              <w:rPr>
                <w:noProof/>
                <w:webHidden/>
              </w:rPr>
              <w:fldChar w:fldCharType="begin"/>
            </w:r>
            <w:r>
              <w:rPr>
                <w:noProof/>
                <w:webHidden/>
              </w:rPr>
              <w:instrText xml:space="preserve"> PAGEREF _Toc104215177 \h </w:instrText>
            </w:r>
            <w:r>
              <w:rPr>
                <w:noProof/>
                <w:webHidden/>
              </w:rPr>
            </w:r>
            <w:r>
              <w:rPr>
                <w:noProof/>
                <w:webHidden/>
              </w:rPr>
              <w:fldChar w:fldCharType="separate"/>
            </w:r>
            <w:r w:rsidR="003379B1">
              <w:rPr>
                <w:noProof/>
                <w:webHidden/>
              </w:rPr>
              <w:t>73</w:t>
            </w:r>
            <w:r>
              <w:rPr>
                <w:noProof/>
                <w:webHidden/>
              </w:rPr>
              <w:fldChar w:fldCharType="end"/>
            </w:r>
          </w:hyperlink>
        </w:p>
        <w:p w14:paraId="6AAD1500" w14:textId="39C195DD" w:rsidR="007E41A1" w:rsidRDefault="001771B6">
          <w:pPr>
            <w:rPr>
              <w:b/>
              <w:bCs/>
              <w:noProof/>
            </w:rPr>
          </w:pPr>
          <w:r>
            <w:fldChar w:fldCharType="end"/>
          </w:r>
          <w:r w:rsidR="004F3FB5">
            <w:rPr>
              <w:b/>
              <w:bCs/>
              <w:noProof/>
            </w:rPr>
            <w:t xml:space="preserve"> </w:t>
          </w:r>
        </w:p>
      </w:sdtContent>
    </w:sdt>
    <w:p w14:paraId="17F39151" w14:textId="77777777" w:rsidR="002B6F28" w:rsidRDefault="002B6F28">
      <w:pPr>
        <w:rPr>
          <w:rFonts w:asciiTheme="majorHAnsi" w:eastAsiaTheme="majorEastAsia" w:hAnsiTheme="majorHAnsi" w:cstheme="majorBidi"/>
          <w:color w:val="2F5496" w:themeColor="accent1" w:themeShade="BF"/>
          <w:sz w:val="32"/>
          <w:szCs w:val="32"/>
        </w:rPr>
      </w:pPr>
      <w:r>
        <w:br w:type="page"/>
      </w:r>
    </w:p>
    <w:p w14:paraId="238300D7" w14:textId="290AA1F2" w:rsidR="0000361B" w:rsidRDefault="0000361B" w:rsidP="0000361B">
      <w:pPr>
        <w:pStyle w:val="Heading1"/>
      </w:pPr>
      <w:bookmarkStart w:id="0" w:name="_Toc1070533556"/>
      <w:bookmarkStart w:id="1" w:name="_Toc104215129"/>
      <w:r>
        <w:lastRenderedPageBreak/>
        <w:t>Guide Information</w:t>
      </w:r>
      <w:bookmarkEnd w:id="0"/>
      <w:bookmarkEnd w:id="1"/>
    </w:p>
    <w:p w14:paraId="1753E387" w14:textId="488A2D4E" w:rsidR="00526BC8" w:rsidRDefault="00526BC8" w:rsidP="00526BC8">
      <w:pPr>
        <w:pStyle w:val="Heading2"/>
      </w:pPr>
      <w:bookmarkStart w:id="2" w:name="_Toc1500671198"/>
      <w:bookmarkStart w:id="3" w:name="_Toc104215130"/>
      <w:r>
        <w:t>Pers</w:t>
      </w:r>
      <w:r w:rsidR="006E5A41">
        <w:t>onable Identifiable Information Disclosure</w:t>
      </w:r>
      <w:bookmarkEnd w:id="3"/>
    </w:p>
    <w:p w14:paraId="07B8683C" w14:textId="77777777" w:rsidR="00DF4E6E" w:rsidRDefault="00DF4E6E" w:rsidP="006E5A41">
      <w:pPr>
        <w:jc w:val="center"/>
        <w:rPr>
          <w:b/>
          <w:bCs/>
          <w:u w:val="single"/>
        </w:rPr>
      </w:pPr>
    </w:p>
    <w:p w14:paraId="368EC2F8" w14:textId="72537B91" w:rsidR="00526BC8" w:rsidRPr="00DF4E6E" w:rsidRDefault="00526BC8" w:rsidP="006E5A41">
      <w:pPr>
        <w:jc w:val="center"/>
        <w:rPr>
          <w:b/>
          <w:bCs/>
          <w:sz w:val="26"/>
          <w:szCs w:val="26"/>
          <w:u w:val="single"/>
        </w:rPr>
      </w:pPr>
      <w:r w:rsidRPr="00DF4E6E">
        <w:rPr>
          <w:b/>
          <w:bCs/>
          <w:sz w:val="26"/>
          <w:szCs w:val="26"/>
          <w:u w:val="single"/>
        </w:rPr>
        <w:t>This document does not contain Personable Identifiable Information (PII), all sample data shown was created for instructional purposes only.</w:t>
      </w:r>
    </w:p>
    <w:p w14:paraId="79B13AD5" w14:textId="77777777" w:rsidR="00DF4E6E" w:rsidRDefault="00DF4E6E" w:rsidP="00857631"/>
    <w:p w14:paraId="00F247D8" w14:textId="046033D6" w:rsidR="0000361B" w:rsidRPr="003914DC" w:rsidRDefault="0000361B" w:rsidP="0000361B">
      <w:pPr>
        <w:pStyle w:val="Heading2"/>
      </w:pPr>
      <w:bookmarkStart w:id="4" w:name="_Toc104215131"/>
      <w:r w:rsidRPr="003914DC">
        <w:t>Training Guide Use</w:t>
      </w:r>
      <w:bookmarkEnd w:id="4"/>
      <w:r w:rsidRPr="003914DC">
        <w:t xml:space="preserve"> </w:t>
      </w:r>
      <w:bookmarkEnd w:id="2"/>
    </w:p>
    <w:p w14:paraId="412D4664" w14:textId="2973B3C4" w:rsidR="0000361B" w:rsidRPr="0000361B" w:rsidRDefault="0000361B" w:rsidP="0000361B">
      <w:r w:rsidRPr="003914DC">
        <w:t>Information in this guide and within the NBIS applications is intended solely for authorized employees. This confidential information should not be used for any other purpose.</w:t>
      </w:r>
    </w:p>
    <w:p w14:paraId="3111D0A3" w14:textId="77777777" w:rsidR="00C21BC9" w:rsidRDefault="00C21BC9" w:rsidP="00C21BC9">
      <w:pPr>
        <w:pStyle w:val="Heading2"/>
      </w:pPr>
      <w:bookmarkStart w:id="5" w:name="_Toc2089366510"/>
      <w:bookmarkStart w:id="6" w:name="_Toc104215132"/>
      <w:r>
        <w:t>Software Requirements</w:t>
      </w:r>
      <w:bookmarkEnd w:id="5"/>
      <w:bookmarkEnd w:id="6"/>
    </w:p>
    <w:tbl>
      <w:tblPr>
        <w:tblStyle w:val="TableGrid"/>
        <w:tblW w:w="0" w:type="auto"/>
        <w:tblLook w:val="04A0" w:firstRow="1" w:lastRow="0" w:firstColumn="1" w:lastColumn="0" w:noHBand="0" w:noVBand="1"/>
        <w:tblCaption w:val="Change Log Table"/>
      </w:tblPr>
      <w:tblGrid>
        <w:gridCol w:w="1759"/>
        <w:gridCol w:w="6426"/>
      </w:tblGrid>
      <w:tr w:rsidR="00C21BC9" w14:paraId="17C4FF39" w14:textId="77777777" w:rsidTr="009D0E3E">
        <w:trPr>
          <w:cantSplit/>
          <w:tblHeader/>
        </w:trPr>
        <w:tc>
          <w:tcPr>
            <w:tcW w:w="1759" w:type="dxa"/>
            <w:shd w:val="clear" w:color="auto" w:fill="002060"/>
          </w:tcPr>
          <w:p w14:paraId="137DCE97" w14:textId="77777777" w:rsidR="00C21BC9" w:rsidRPr="00BC32CB" w:rsidRDefault="00C21BC9" w:rsidP="009D0E3E">
            <w:pPr>
              <w:jc w:val="center"/>
              <w:rPr>
                <w:rFonts w:asciiTheme="majorHAnsi" w:hAnsiTheme="majorHAnsi" w:cstheme="majorHAnsi"/>
                <w:b/>
                <w:color w:val="FFFFFF" w:themeColor="background1"/>
              </w:rPr>
            </w:pPr>
            <w:r>
              <w:rPr>
                <w:rFonts w:asciiTheme="majorHAnsi" w:hAnsiTheme="majorHAnsi" w:cstheme="majorHAnsi"/>
                <w:b/>
                <w:color w:val="FFFFFF" w:themeColor="background1"/>
              </w:rPr>
              <w:t>Software</w:t>
            </w:r>
          </w:p>
        </w:tc>
        <w:tc>
          <w:tcPr>
            <w:tcW w:w="6426" w:type="dxa"/>
            <w:shd w:val="clear" w:color="auto" w:fill="002060"/>
          </w:tcPr>
          <w:p w14:paraId="5C6B345F" w14:textId="77777777" w:rsidR="00C21BC9" w:rsidRPr="00BC32CB" w:rsidRDefault="00C21BC9" w:rsidP="009D0E3E">
            <w:pPr>
              <w:jc w:val="center"/>
              <w:rPr>
                <w:rFonts w:asciiTheme="majorHAnsi" w:hAnsiTheme="majorHAnsi" w:cstheme="majorHAnsi"/>
                <w:b/>
                <w:color w:val="FFFFFF" w:themeColor="background1"/>
              </w:rPr>
            </w:pPr>
            <w:r>
              <w:rPr>
                <w:rFonts w:asciiTheme="majorHAnsi" w:hAnsiTheme="majorHAnsi" w:cstheme="majorHAnsi"/>
                <w:b/>
                <w:color w:val="FFFFFF" w:themeColor="background1"/>
              </w:rPr>
              <w:t>Supported Versions</w:t>
            </w:r>
          </w:p>
        </w:tc>
      </w:tr>
      <w:tr w:rsidR="00C21BC9" w14:paraId="075E6F60" w14:textId="77777777" w:rsidTr="00B749A0">
        <w:trPr>
          <w:cantSplit/>
        </w:trPr>
        <w:tc>
          <w:tcPr>
            <w:tcW w:w="1759" w:type="dxa"/>
            <w:vAlign w:val="center"/>
          </w:tcPr>
          <w:p w14:paraId="7B7FF7F5" w14:textId="77777777" w:rsidR="00C21BC9" w:rsidRPr="00775B0F" w:rsidRDefault="00C21BC9" w:rsidP="00B749A0">
            <w:pPr>
              <w:rPr>
                <w:rFonts w:cstheme="minorHAnsi"/>
              </w:rPr>
            </w:pPr>
            <w:r w:rsidRPr="00775B0F">
              <w:rPr>
                <w:rFonts w:cstheme="minorHAnsi"/>
              </w:rPr>
              <w:t>Web Browser</w:t>
            </w:r>
          </w:p>
        </w:tc>
        <w:tc>
          <w:tcPr>
            <w:tcW w:w="6426" w:type="dxa"/>
            <w:vAlign w:val="center"/>
          </w:tcPr>
          <w:p w14:paraId="7758726E" w14:textId="77777777" w:rsidR="00C21BC9" w:rsidRPr="00775B0F" w:rsidRDefault="00C21BC9" w:rsidP="00B749A0">
            <w:pPr>
              <w:rPr>
                <w:rFonts w:eastAsia="Times New Roman" w:cstheme="minorHAnsi"/>
              </w:rPr>
            </w:pPr>
            <w:r w:rsidRPr="00775B0F">
              <w:rPr>
                <w:rFonts w:eastAsia="Times New Roman" w:cstheme="minorHAnsi"/>
              </w:rPr>
              <w:t xml:space="preserve">Google Chrome </w:t>
            </w:r>
          </w:p>
          <w:p w14:paraId="172ACCB1" w14:textId="77777777" w:rsidR="00C21BC9" w:rsidRPr="00775B0F" w:rsidRDefault="00C21BC9" w:rsidP="00B749A0">
            <w:pPr>
              <w:rPr>
                <w:rFonts w:eastAsia="Times New Roman" w:cstheme="minorHAnsi"/>
              </w:rPr>
            </w:pPr>
            <w:r w:rsidRPr="00775B0F">
              <w:rPr>
                <w:rFonts w:eastAsia="Times New Roman" w:cstheme="minorHAnsi"/>
              </w:rPr>
              <w:t xml:space="preserve">Firefox </w:t>
            </w:r>
          </w:p>
          <w:p w14:paraId="5FFB56F9" w14:textId="77777777" w:rsidR="00C21BC9" w:rsidRPr="00775B0F" w:rsidRDefault="00C21BC9" w:rsidP="00B749A0">
            <w:pPr>
              <w:rPr>
                <w:rFonts w:eastAsia="Times New Roman" w:cstheme="minorHAnsi"/>
              </w:rPr>
            </w:pPr>
            <w:r w:rsidRPr="00775B0F">
              <w:rPr>
                <w:rFonts w:eastAsia="Times New Roman" w:cstheme="minorHAnsi"/>
              </w:rPr>
              <w:t>Microsoft Edge (Chromium)</w:t>
            </w:r>
          </w:p>
          <w:p w14:paraId="484482E5" w14:textId="77777777" w:rsidR="00C21BC9" w:rsidRPr="00775B0F" w:rsidRDefault="00C21BC9" w:rsidP="00B749A0">
            <w:pPr>
              <w:rPr>
                <w:rFonts w:cstheme="minorHAnsi"/>
              </w:rPr>
            </w:pPr>
            <w:r w:rsidRPr="00775B0F">
              <w:rPr>
                <w:rFonts w:eastAsia="Times New Roman" w:cstheme="minorHAnsi"/>
              </w:rPr>
              <w:t>Internet Explorer (latest version – support ending July 2022)</w:t>
            </w:r>
          </w:p>
        </w:tc>
      </w:tr>
      <w:tr w:rsidR="00C21BC9" w14:paraId="26AEB0BD" w14:textId="77777777" w:rsidTr="00B749A0">
        <w:trPr>
          <w:cantSplit/>
        </w:trPr>
        <w:tc>
          <w:tcPr>
            <w:tcW w:w="1759" w:type="dxa"/>
            <w:vAlign w:val="center"/>
          </w:tcPr>
          <w:p w14:paraId="4CE363BB" w14:textId="77777777" w:rsidR="00C21BC9" w:rsidRPr="00775B0F" w:rsidRDefault="00C21BC9" w:rsidP="00B749A0">
            <w:pPr>
              <w:rPr>
                <w:rFonts w:cstheme="minorHAnsi"/>
              </w:rPr>
            </w:pPr>
            <w:r w:rsidRPr="00775B0F">
              <w:rPr>
                <w:rFonts w:cstheme="minorHAnsi"/>
              </w:rPr>
              <w:t>Operating System</w:t>
            </w:r>
          </w:p>
        </w:tc>
        <w:tc>
          <w:tcPr>
            <w:tcW w:w="6426" w:type="dxa"/>
            <w:vAlign w:val="center"/>
          </w:tcPr>
          <w:p w14:paraId="327C452B" w14:textId="77777777" w:rsidR="00775B0F" w:rsidRDefault="00C21BC9" w:rsidP="00B749A0">
            <w:pPr>
              <w:rPr>
                <w:rFonts w:cstheme="minorHAnsi"/>
              </w:rPr>
            </w:pPr>
            <w:r w:rsidRPr="00775B0F">
              <w:rPr>
                <w:rFonts w:cstheme="minorHAnsi"/>
              </w:rPr>
              <w:t>Windows 8</w:t>
            </w:r>
          </w:p>
          <w:p w14:paraId="4A75DD11" w14:textId="7A4C3ADF" w:rsidR="00C21BC9" w:rsidRPr="00775B0F" w:rsidRDefault="00C21BC9" w:rsidP="00B749A0">
            <w:pPr>
              <w:rPr>
                <w:rFonts w:cstheme="minorHAnsi"/>
              </w:rPr>
            </w:pPr>
            <w:r w:rsidRPr="00775B0F">
              <w:rPr>
                <w:rFonts w:cstheme="minorHAnsi"/>
              </w:rPr>
              <w:t>Windows 10</w:t>
            </w:r>
          </w:p>
        </w:tc>
      </w:tr>
      <w:tr w:rsidR="00C21BC9" w14:paraId="4C78FB57" w14:textId="77777777" w:rsidTr="00B749A0">
        <w:trPr>
          <w:cantSplit/>
        </w:trPr>
        <w:tc>
          <w:tcPr>
            <w:tcW w:w="1759" w:type="dxa"/>
            <w:vAlign w:val="center"/>
          </w:tcPr>
          <w:p w14:paraId="16BF1B27" w14:textId="77777777" w:rsidR="00C21BC9" w:rsidRPr="00775B0F" w:rsidRDefault="00C21BC9" w:rsidP="00B749A0">
            <w:pPr>
              <w:rPr>
                <w:rFonts w:cstheme="minorHAnsi"/>
              </w:rPr>
            </w:pPr>
            <w:r w:rsidRPr="00775B0F">
              <w:rPr>
                <w:rFonts w:cstheme="minorHAnsi"/>
              </w:rPr>
              <w:t>PDF Viewer</w:t>
            </w:r>
          </w:p>
        </w:tc>
        <w:tc>
          <w:tcPr>
            <w:tcW w:w="6426" w:type="dxa"/>
            <w:vAlign w:val="center"/>
          </w:tcPr>
          <w:p w14:paraId="3C816E80" w14:textId="77777777" w:rsidR="00C21BC9" w:rsidRPr="00775B0F" w:rsidRDefault="00C21BC9" w:rsidP="00B749A0">
            <w:pPr>
              <w:rPr>
                <w:rFonts w:cstheme="minorHAnsi"/>
              </w:rPr>
            </w:pPr>
            <w:r w:rsidRPr="00775B0F">
              <w:rPr>
                <w:rFonts w:cstheme="minorHAnsi"/>
                <w:color w:val="000000"/>
              </w:rPr>
              <w:t>Adobe Reader, Acrobat Standard/ Professional version 7.0 or Later</w:t>
            </w:r>
          </w:p>
        </w:tc>
      </w:tr>
      <w:tr w:rsidR="00C21BC9" w14:paraId="0D06A331" w14:textId="77777777" w:rsidTr="00B749A0">
        <w:trPr>
          <w:cantSplit/>
        </w:trPr>
        <w:tc>
          <w:tcPr>
            <w:tcW w:w="1759" w:type="dxa"/>
            <w:vAlign w:val="center"/>
          </w:tcPr>
          <w:p w14:paraId="584F2673" w14:textId="77777777" w:rsidR="00C21BC9" w:rsidRPr="00775B0F" w:rsidRDefault="00C21BC9" w:rsidP="00B749A0">
            <w:pPr>
              <w:rPr>
                <w:rFonts w:cstheme="minorHAnsi"/>
              </w:rPr>
            </w:pPr>
            <w:r w:rsidRPr="00775B0F">
              <w:rPr>
                <w:rFonts w:cstheme="minorHAnsi"/>
              </w:rPr>
              <w:t>Spreadsheet Software</w:t>
            </w:r>
          </w:p>
        </w:tc>
        <w:tc>
          <w:tcPr>
            <w:tcW w:w="6426" w:type="dxa"/>
            <w:vAlign w:val="center"/>
          </w:tcPr>
          <w:p w14:paraId="6F82EE8E" w14:textId="77777777" w:rsidR="00C21BC9" w:rsidRPr="00775B0F" w:rsidRDefault="00C21BC9" w:rsidP="00B749A0">
            <w:pPr>
              <w:rPr>
                <w:rFonts w:cstheme="minorHAnsi"/>
              </w:rPr>
            </w:pPr>
            <w:r w:rsidRPr="00775B0F">
              <w:rPr>
                <w:rFonts w:cstheme="minorHAnsi"/>
              </w:rPr>
              <w:t>Microsoft Excel</w:t>
            </w:r>
          </w:p>
        </w:tc>
      </w:tr>
    </w:tbl>
    <w:p w14:paraId="79B1D0DC" w14:textId="77777777" w:rsidR="00C21BC9" w:rsidRDefault="00C21BC9" w:rsidP="000C0A16"/>
    <w:p w14:paraId="3856277A" w14:textId="17DFA461" w:rsidR="00FF6112" w:rsidRDefault="00FF6112" w:rsidP="0000361B">
      <w:pPr>
        <w:pStyle w:val="Heading2"/>
      </w:pPr>
      <w:bookmarkStart w:id="7" w:name="_Toc1752466614"/>
      <w:bookmarkStart w:id="8" w:name="_Toc104215133"/>
      <w:r>
        <w:t>Change Log</w:t>
      </w:r>
      <w:bookmarkEnd w:id="7"/>
      <w:bookmarkEnd w:id="8"/>
    </w:p>
    <w:p w14:paraId="1DA2E9BA" w14:textId="24559EA4" w:rsidR="00175D88" w:rsidRPr="00175D88" w:rsidRDefault="00175D88" w:rsidP="00175D88">
      <w:r w:rsidRPr="00AE2D27">
        <w:t xml:space="preserve">Trainers are responsible </w:t>
      </w:r>
      <w:r>
        <w:t>for using</w:t>
      </w:r>
      <w:r w:rsidRPr="00AE2D27">
        <w:t xml:space="preserve"> the most current copy of the facilitator guide.</w:t>
      </w:r>
      <w:r>
        <w:t xml:space="preserve"> This</w:t>
      </w:r>
      <w:r w:rsidRPr="00AE2D27">
        <w:t xml:space="preserve"> table documents the changes that have been made since the last </w:t>
      </w:r>
      <w:r>
        <w:t>facilitator guide</w:t>
      </w:r>
      <w:r w:rsidRPr="00AE2D27">
        <w:t xml:space="preserve"> was published. Reprint the pages that have changes or make notations in your printed copy. </w:t>
      </w:r>
    </w:p>
    <w:tbl>
      <w:tblPr>
        <w:tblStyle w:val="TableGrid"/>
        <w:tblW w:w="0" w:type="auto"/>
        <w:tblLook w:val="04A0" w:firstRow="1" w:lastRow="0" w:firstColumn="1" w:lastColumn="0" w:noHBand="0" w:noVBand="1"/>
        <w:tblCaption w:val="Change Log Table"/>
      </w:tblPr>
      <w:tblGrid>
        <w:gridCol w:w="1747"/>
        <w:gridCol w:w="3806"/>
        <w:gridCol w:w="2717"/>
      </w:tblGrid>
      <w:tr w:rsidR="00FF6112" w14:paraId="07C1A938" w14:textId="77777777" w:rsidTr="00FF6112">
        <w:trPr>
          <w:cantSplit/>
          <w:tblHeader/>
        </w:trPr>
        <w:tc>
          <w:tcPr>
            <w:tcW w:w="1817" w:type="dxa"/>
            <w:shd w:val="clear" w:color="auto" w:fill="002060"/>
          </w:tcPr>
          <w:p w14:paraId="344F09AB" w14:textId="77777777" w:rsidR="00FF6112" w:rsidRPr="00BC32CB" w:rsidRDefault="00FF6112" w:rsidP="009D0E3E">
            <w:pPr>
              <w:jc w:val="center"/>
              <w:rPr>
                <w:rFonts w:asciiTheme="majorHAnsi" w:hAnsiTheme="majorHAnsi" w:cstheme="majorHAnsi"/>
                <w:b/>
                <w:color w:val="FFFFFF" w:themeColor="background1"/>
              </w:rPr>
            </w:pPr>
            <w:r w:rsidRPr="00BC32CB">
              <w:rPr>
                <w:rFonts w:asciiTheme="majorHAnsi" w:hAnsiTheme="majorHAnsi" w:cstheme="majorHAnsi"/>
                <w:b/>
                <w:color w:val="FFFFFF" w:themeColor="background1"/>
              </w:rPr>
              <w:t>Date</w:t>
            </w:r>
          </w:p>
        </w:tc>
        <w:tc>
          <w:tcPr>
            <w:tcW w:w="4178" w:type="dxa"/>
            <w:shd w:val="clear" w:color="auto" w:fill="002060"/>
          </w:tcPr>
          <w:p w14:paraId="5732AAF4" w14:textId="77777777" w:rsidR="00FF6112" w:rsidRPr="00BC32CB" w:rsidRDefault="00FF6112" w:rsidP="009D0E3E">
            <w:pPr>
              <w:jc w:val="center"/>
              <w:rPr>
                <w:rFonts w:asciiTheme="majorHAnsi" w:hAnsiTheme="majorHAnsi" w:cstheme="majorHAnsi"/>
                <w:b/>
                <w:color w:val="FFFFFF" w:themeColor="background1"/>
              </w:rPr>
            </w:pPr>
            <w:r w:rsidRPr="00BC32CB">
              <w:rPr>
                <w:rFonts w:asciiTheme="majorHAnsi" w:hAnsiTheme="majorHAnsi" w:cstheme="majorHAnsi"/>
                <w:b/>
                <w:color w:val="FFFFFF" w:themeColor="background1"/>
              </w:rPr>
              <w:t>Change Description</w:t>
            </w:r>
          </w:p>
        </w:tc>
        <w:tc>
          <w:tcPr>
            <w:tcW w:w="2995" w:type="dxa"/>
            <w:shd w:val="clear" w:color="auto" w:fill="002060"/>
          </w:tcPr>
          <w:p w14:paraId="4DD53792" w14:textId="77777777" w:rsidR="00FF6112" w:rsidRPr="00BC32CB" w:rsidRDefault="00FF6112" w:rsidP="009D0E3E">
            <w:pPr>
              <w:jc w:val="center"/>
              <w:rPr>
                <w:rFonts w:asciiTheme="majorHAnsi" w:hAnsiTheme="majorHAnsi" w:cstheme="majorHAnsi"/>
                <w:b/>
                <w:color w:val="FFFFFF" w:themeColor="background1"/>
              </w:rPr>
            </w:pPr>
            <w:r w:rsidRPr="00BC32CB">
              <w:rPr>
                <w:rFonts w:asciiTheme="majorHAnsi" w:hAnsiTheme="majorHAnsi" w:cstheme="majorHAnsi"/>
                <w:b/>
                <w:color w:val="FFFFFF" w:themeColor="background1"/>
              </w:rPr>
              <w:t>Section</w:t>
            </w:r>
          </w:p>
        </w:tc>
      </w:tr>
      <w:tr w:rsidR="00FF6112" w14:paraId="4A192507" w14:textId="77777777" w:rsidTr="00FF6112">
        <w:trPr>
          <w:cantSplit/>
        </w:trPr>
        <w:tc>
          <w:tcPr>
            <w:tcW w:w="1817" w:type="dxa"/>
          </w:tcPr>
          <w:p w14:paraId="2B858045" w14:textId="5835EC79" w:rsidR="00FF6112" w:rsidRPr="00CF0790" w:rsidRDefault="00D47004" w:rsidP="009D0E3E">
            <w:pPr>
              <w:rPr>
                <w:rFonts w:ascii="Calibri" w:hAnsi="Calibri" w:cs="Calibri"/>
              </w:rPr>
            </w:pPr>
            <w:r w:rsidRPr="00CF0790">
              <w:rPr>
                <w:rFonts w:ascii="Calibri" w:hAnsi="Calibri" w:cs="Calibri"/>
              </w:rPr>
              <w:t>03/01/2022</w:t>
            </w:r>
          </w:p>
        </w:tc>
        <w:tc>
          <w:tcPr>
            <w:tcW w:w="4178" w:type="dxa"/>
          </w:tcPr>
          <w:p w14:paraId="3B969003" w14:textId="70F6D033" w:rsidR="00FF6112" w:rsidRPr="00CF0790" w:rsidRDefault="00D47004" w:rsidP="009D0E3E">
            <w:pPr>
              <w:rPr>
                <w:rFonts w:ascii="Calibri" w:hAnsi="Calibri" w:cs="Calibri"/>
              </w:rPr>
            </w:pPr>
            <w:r w:rsidRPr="00CF0790">
              <w:rPr>
                <w:rFonts w:ascii="Calibri" w:hAnsi="Calibri" w:cs="Calibri"/>
              </w:rPr>
              <w:t>Document Created</w:t>
            </w:r>
          </w:p>
        </w:tc>
        <w:tc>
          <w:tcPr>
            <w:tcW w:w="2995" w:type="dxa"/>
          </w:tcPr>
          <w:p w14:paraId="1A1F9EBB" w14:textId="36B3ABA9" w:rsidR="00FF6112" w:rsidRPr="00CF0790" w:rsidRDefault="00D47004" w:rsidP="009D0E3E">
            <w:pPr>
              <w:rPr>
                <w:rFonts w:ascii="Calibri" w:eastAsia="Times New Roman" w:hAnsi="Calibri" w:cs="Calibri"/>
                <w:color w:val="000000"/>
              </w:rPr>
            </w:pPr>
            <w:r w:rsidRPr="00CF0790">
              <w:rPr>
                <w:rFonts w:ascii="Calibri" w:eastAsia="Times New Roman" w:hAnsi="Calibri" w:cs="Calibri"/>
                <w:color w:val="000000"/>
              </w:rPr>
              <w:t>All</w:t>
            </w:r>
          </w:p>
        </w:tc>
      </w:tr>
      <w:tr w:rsidR="00FF6112" w14:paraId="25394B19" w14:textId="77777777" w:rsidTr="00FF6112">
        <w:trPr>
          <w:cantSplit/>
        </w:trPr>
        <w:tc>
          <w:tcPr>
            <w:tcW w:w="1817" w:type="dxa"/>
          </w:tcPr>
          <w:p w14:paraId="41AE671E" w14:textId="1EF9B487" w:rsidR="00FF6112" w:rsidRDefault="00EA7C0E" w:rsidP="009D0E3E">
            <w:pPr>
              <w:rPr>
                <w:rFonts w:asciiTheme="majorHAnsi" w:hAnsiTheme="majorHAnsi" w:cstheme="majorHAnsi"/>
              </w:rPr>
            </w:pPr>
            <w:r>
              <w:rPr>
                <w:rFonts w:asciiTheme="majorHAnsi" w:hAnsiTheme="majorHAnsi" w:cstheme="majorHAnsi"/>
              </w:rPr>
              <w:t>03/06/2022</w:t>
            </w:r>
          </w:p>
        </w:tc>
        <w:tc>
          <w:tcPr>
            <w:tcW w:w="4178" w:type="dxa"/>
          </w:tcPr>
          <w:p w14:paraId="5AB6C11D" w14:textId="6250ED07" w:rsidR="00FF6112" w:rsidRDefault="00EA7C0E" w:rsidP="009D0E3E">
            <w:pPr>
              <w:rPr>
                <w:rFonts w:asciiTheme="majorHAnsi" w:hAnsiTheme="majorHAnsi" w:cstheme="majorHAnsi"/>
              </w:rPr>
            </w:pPr>
            <w:r>
              <w:rPr>
                <w:rFonts w:asciiTheme="majorHAnsi" w:hAnsiTheme="majorHAnsi" w:cstheme="majorHAnsi"/>
              </w:rPr>
              <w:t>Added Additional comments and performed formatting</w:t>
            </w:r>
          </w:p>
        </w:tc>
        <w:tc>
          <w:tcPr>
            <w:tcW w:w="2995" w:type="dxa"/>
          </w:tcPr>
          <w:p w14:paraId="301B5FDC" w14:textId="2F1AD0E9" w:rsidR="00FF6112" w:rsidRDefault="00EA7C0E" w:rsidP="009D0E3E">
            <w:pPr>
              <w:rPr>
                <w:rFonts w:eastAsia="Times New Roman" w:cs="Calibri"/>
                <w:color w:val="000000"/>
              </w:rPr>
            </w:pPr>
            <w:r>
              <w:rPr>
                <w:rFonts w:eastAsia="Times New Roman" w:cs="Calibri"/>
                <w:color w:val="000000"/>
              </w:rPr>
              <w:t>All</w:t>
            </w:r>
          </w:p>
        </w:tc>
      </w:tr>
      <w:tr w:rsidR="00FF6112" w14:paraId="0010704D" w14:textId="77777777" w:rsidTr="00FF6112">
        <w:trPr>
          <w:cantSplit/>
        </w:trPr>
        <w:tc>
          <w:tcPr>
            <w:tcW w:w="1817" w:type="dxa"/>
          </w:tcPr>
          <w:p w14:paraId="2202BF32" w14:textId="7733F113" w:rsidR="00FF6112" w:rsidRDefault="00070B1A" w:rsidP="009D0E3E">
            <w:pPr>
              <w:rPr>
                <w:rFonts w:asciiTheme="majorHAnsi" w:hAnsiTheme="majorHAnsi" w:cstheme="majorHAnsi"/>
              </w:rPr>
            </w:pPr>
            <w:r>
              <w:rPr>
                <w:rFonts w:asciiTheme="majorHAnsi" w:hAnsiTheme="majorHAnsi" w:cstheme="majorHAnsi"/>
              </w:rPr>
              <w:t>03/16/2022</w:t>
            </w:r>
          </w:p>
        </w:tc>
        <w:tc>
          <w:tcPr>
            <w:tcW w:w="4178" w:type="dxa"/>
          </w:tcPr>
          <w:p w14:paraId="5E6DB515" w14:textId="0C32D18E" w:rsidR="00FF6112" w:rsidRDefault="00070B1A" w:rsidP="009D0E3E">
            <w:pPr>
              <w:rPr>
                <w:rFonts w:asciiTheme="majorHAnsi" w:hAnsiTheme="majorHAnsi" w:cstheme="majorHAnsi"/>
              </w:rPr>
            </w:pPr>
            <w:r>
              <w:rPr>
                <w:rFonts w:asciiTheme="majorHAnsi" w:hAnsiTheme="majorHAnsi" w:cstheme="majorHAnsi"/>
              </w:rPr>
              <w:t>Added Objectives</w:t>
            </w:r>
          </w:p>
        </w:tc>
        <w:tc>
          <w:tcPr>
            <w:tcW w:w="2995" w:type="dxa"/>
          </w:tcPr>
          <w:p w14:paraId="31C8D141" w14:textId="7CA15B0A" w:rsidR="00FF6112" w:rsidRDefault="00070B1A" w:rsidP="009D0E3E">
            <w:pPr>
              <w:rPr>
                <w:rFonts w:eastAsia="Times New Roman" w:cs="Calibri"/>
                <w:color w:val="000000"/>
              </w:rPr>
            </w:pPr>
            <w:r>
              <w:rPr>
                <w:rFonts w:eastAsia="Times New Roman" w:cs="Calibri"/>
                <w:color w:val="000000"/>
              </w:rPr>
              <w:t>All</w:t>
            </w:r>
          </w:p>
        </w:tc>
      </w:tr>
      <w:tr w:rsidR="00FF6112" w14:paraId="06A4AF8E" w14:textId="77777777" w:rsidTr="00FF6112">
        <w:trPr>
          <w:cantSplit/>
        </w:trPr>
        <w:tc>
          <w:tcPr>
            <w:tcW w:w="1817" w:type="dxa"/>
          </w:tcPr>
          <w:p w14:paraId="11B0EA9B" w14:textId="02271F38" w:rsidR="00FF6112" w:rsidRDefault="00070B1A" w:rsidP="009D0E3E">
            <w:pPr>
              <w:rPr>
                <w:rFonts w:asciiTheme="majorHAnsi" w:hAnsiTheme="majorHAnsi" w:cstheme="majorHAnsi"/>
              </w:rPr>
            </w:pPr>
            <w:r>
              <w:rPr>
                <w:rFonts w:asciiTheme="majorHAnsi" w:hAnsiTheme="majorHAnsi" w:cstheme="majorHAnsi"/>
              </w:rPr>
              <w:t>03/18/2022</w:t>
            </w:r>
          </w:p>
        </w:tc>
        <w:tc>
          <w:tcPr>
            <w:tcW w:w="4178" w:type="dxa"/>
          </w:tcPr>
          <w:p w14:paraId="4B24EB5D" w14:textId="4E7C2BB9" w:rsidR="00FF6112" w:rsidRDefault="00070B1A" w:rsidP="009D0E3E">
            <w:pPr>
              <w:rPr>
                <w:rFonts w:asciiTheme="majorHAnsi" w:hAnsiTheme="majorHAnsi" w:cstheme="majorHAnsi"/>
              </w:rPr>
            </w:pPr>
            <w:r>
              <w:rPr>
                <w:rFonts w:asciiTheme="majorHAnsi" w:hAnsiTheme="majorHAnsi" w:cstheme="majorHAnsi"/>
              </w:rPr>
              <w:t>Final Adjustments for first session</w:t>
            </w:r>
          </w:p>
        </w:tc>
        <w:tc>
          <w:tcPr>
            <w:tcW w:w="2995" w:type="dxa"/>
          </w:tcPr>
          <w:p w14:paraId="626638FA" w14:textId="6EEF2527" w:rsidR="00FF6112" w:rsidRDefault="00FF6112" w:rsidP="009D0E3E">
            <w:pPr>
              <w:rPr>
                <w:rFonts w:eastAsia="Times New Roman" w:cs="Calibri"/>
                <w:color w:val="000000"/>
              </w:rPr>
            </w:pPr>
          </w:p>
        </w:tc>
      </w:tr>
      <w:tr w:rsidR="00FF6112" w14:paraId="700E457C" w14:textId="77777777" w:rsidTr="00FF6112">
        <w:trPr>
          <w:cantSplit/>
        </w:trPr>
        <w:tc>
          <w:tcPr>
            <w:tcW w:w="1817" w:type="dxa"/>
          </w:tcPr>
          <w:p w14:paraId="76EFA12A" w14:textId="75E7476B" w:rsidR="00FF6112" w:rsidRDefault="00BA65A2" w:rsidP="009D0E3E">
            <w:pPr>
              <w:rPr>
                <w:rFonts w:asciiTheme="majorHAnsi" w:hAnsiTheme="majorHAnsi" w:cstheme="majorHAnsi"/>
              </w:rPr>
            </w:pPr>
            <w:r>
              <w:rPr>
                <w:rFonts w:asciiTheme="majorHAnsi" w:hAnsiTheme="majorHAnsi" w:cstheme="majorHAnsi"/>
              </w:rPr>
              <w:t>04/26/2022</w:t>
            </w:r>
          </w:p>
        </w:tc>
        <w:tc>
          <w:tcPr>
            <w:tcW w:w="4178" w:type="dxa"/>
          </w:tcPr>
          <w:p w14:paraId="6206CC81" w14:textId="004B759B" w:rsidR="00FF6112" w:rsidRDefault="00BA65A2" w:rsidP="009D0E3E">
            <w:pPr>
              <w:rPr>
                <w:rFonts w:asciiTheme="majorHAnsi" w:hAnsiTheme="majorHAnsi" w:cstheme="majorHAnsi"/>
              </w:rPr>
            </w:pPr>
            <w:r>
              <w:rPr>
                <w:rFonts w:asciiTheme="majorHAnsi" w:hAnsiTheme="majorHAnsi" w:cstheme="majorHAnsi"/>
              </w:rPr>
              <w:t>Final Updates</w:t>
            </w:r>
          </w:p>
        </w:tc>
        <w:tc>
          <w:tcPr>
            <w:tcW w:w="2995" w:type="dxa"/>
          </w:tcPr>
          <w:p w14:paraId="39E061A2" w14:textId="26DF738C" w:rsidR="00FF6112" w:rsidRDefault="00FF6112" w:rsidP="009D0E3E">
            <w:pPr>
              <w:rPr>
                <w:rFonts w:eastAsia="Times New Roman" w:cs="Calibri"/>
                <w:color w:val="000000"/>
              </w:rPr>
            </w:pPr>
          </w:p>
        </w:tc>
      </w:tr>
      <w:tr w:rsidR="006E5A41" w14:paraId="347B516C" w14:textId="77777777" w:rsidTr="00FF6112">
        <w:trPr>
          <w:cantSplit/>
        </w:trPr>
        <w:tc>
          <w:tcPr>
            <w:tcW w:w="1817" w:type="dxa"/>
          </w:tcPr>
          <w:p w14:paraId="593F8A67" w14:textId="33DD9B99" w:rsidR="006E5A41" w:rsidRDefault="006E5A41" w:rsidP="009D0E3E">
            <w:pPr>
              <w:rPr>
                <w:rFonts w:asciiTheme="majorHAnsi" w:hAnsiTheme="majorHAnsi" w:cstheme="majorHAnsi"/>
              </w:rPr>
            </w:pPr>
            <w:r>
              <w:rPr>
                <w:rFonts w:asciiTheme="majorHAnsi" w:hAnsiTheme="majorHAnsi" w:cstheme="majorHAnsi"/>
              </w:rPr>
              <w:t>05/23/2022</w:t>
            </w:r>
          </w:p>
        </w:tc>
        <w:tc>
          <w:tcPr>
            <w:tcW w:w="4178" w:type="dxa"/>
          </w:tcPr>
          <w:p w14:paraId="75AD7BE3" w14:textId="4F7EF7BA" w:rsidR="006E5A41" w:rsidRDefault="006E5A41" w:rsidP="009D0E3E">
            <w:pPr>
              <w:rPr>
                <w:rFonts w:asciiTheme="majorHAnsi" w:hAnsiTheme="majorHAnsi" w:cstheme="majorHAnsi"/>
              </w:rPr>
            </w:pPr>
            <w:r>
              <w:rPr>
                <w:rFonts w:asciiTheme="majorHAnsi" w:hAnsiTheme="majorHAnsi" w:cstheme="majorHAnsi"/>
              </w:rPr>
              <w:t>Release 4.0 Updates</w:t>
            </w:r>
          </w:p>
        </w:tc>
        <w:tc>
          <w:tcPr>
            <w:tcW w:w="2995" w:type="dxa"/>
          </w:tcPr>
          <w:p w14:paraId="1B76B7F1" w14:textId="77777777" w:rsidR="006E5A41" w:rsidRDefault="006E5A41" w:rsidP="009D0E3E">
            <w:pPr>
              <w:rPr>
                <w:rFonts w:eastAsia="Times New Roman" w:cs="Calibri"/>
                <w:color w:val="000000"/>
              </w:rPr>
            </w:pPr>
          </w:p>
        </w:tc>
      </w:tr>
    </w:tbl>
    <w:p w14:paraId="676AA0A9" w14:textId="77777777" w:rsidR="00C15625" w:rsidRDefault="00C15625" w:rsidP="00C15625">
      <w:bookmarkStart w:id="9" w:name="_Toc457909767"/>
    </w:p>
    <w:p w14:paraId="72FD28F8" w14:textId="2D8F6D2D" w:rsidR="00C15625" w:rsidRDefault="00C15625" w:rsidP="00875F8F">
      <w:pPr>
        <w:pStyle w:val="Heading2"/>
      </w:pPr>
      <w:r>
        <w:br w:type="page"/>
      </w:r>
    </w:p>
    <w:p w14:paraId="067E42BC" w14:textId="00A27207" w:rsidR="00C15625" w:rsidRDefault="00C15625" w:rsidP="00C15625">
      <w:pPr>
        <w:pStyle w:val="Heading2"/>
      </w:pPr>
      <w:bookmarkStart w:id="10" w:name="_Toc1757345029"/>
      <w:bookmarkStart w:id="11" w:name="_Toc104215134"/>
      <w:r>
        <w:lastRenderedPageBreak/>
        <w:t>Icons</w:t>
      </w:r>
      <w:bookmarkEnd w:id="9"/>
      <w:bookmarkEnd w:id="10"/>
      <w:bookmarkEnd w:id="11"/>
    </w:p>
    <w:p w14:paraId="34D2DA86" w14:textId="77777777" w:rsidR="00C15625" w:rsidRPr="00AE2D27" w:rsidRDefault="00C15625" w:rsidP="00C15625">
      <w:r>
        <w:t>These icons are used throughout</w:t>
      </w:r>
      <w:r w:rsidRPr="00AE2D27">
        <w:t xml:space="preserve"> </w:t>
      </w:r>
      <w:r>
        <w:t>this courseware.</w:t>
      </w:r>
    </w:p>
    <w:tbl>
      <w:tblPr>
        <w:tblStyle w:val="TableGrid"/>
        <w:tblW w:w="8635" w:type="dxa"/>
        <w:tblInd w:w="-5"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14" w:type="dxa"/>
          <w:left w:w="115" w:type="dxa"/>
          <w:bottom w:w="14" w:type="dxa"/>
          <w:right w:w="115" w:type="dxa"/>
        </w:tblCellMar>
        <w:tblLook w:val="04A0" w:firstRow="1" w:lastRow="0" w:firstColumn="1" w:lastColumn="0" w:noHBand="0" w:noVBand="1"/>
      </w:tblPr>
      <w:tblGrid>
        <w:gridCol w:w="1260"/>
        <w:gridCol w:w="7375"/>
      </w:tblGrid>
      <w:tr w:rsidR="004D6CE7" w:rsidRPr="00DD611B" w14:paraId="7F9B4E7E" w14:textId="77777777" w:rsidTr="001D52F3">
        <w:trPr>
          <w:cantSplit/>
          <w:trHeight w:val="389"/>
          <w:tblHeader/>
        </w:trPr>
        <w:tc>
          <w:tcPr>
            <w:tcW w:w="1260" w:type="dxa"/>
            <w:shd w:val="clear" w:color="auto" w:fill="002060"/>
            <w:vAlign w:val="center"/>
          </w:tcPr>
          <w:p w14:paraId="18161150" w14:textId="77777777" w:rsidR="00C15625" w:rsidRPr="004B791F" w:rsidRDefault="00C15625" w:rsidP="009D0E3E">
            <w:pPr>
              <w:pStyle w:val="TableHeading"/>
              <w:jc w:val="center"/>
              <w:rPr>
                <w:noProof/>
              </w:rPr>
            </w:pPr>
            <w:r w:rsidRPr="004B791F">
              <w:t>Icons</w:t>
            </w:r>
          </w:p>
        </w:tc>
        <w:tc>
          <w:tcPr>
            <w:tcW w:w="7375" w:type="dxa"/>
            <w:shd w:val="clear" w:color="auto" w:fill="002060"/>
            <w:vAlign w:val="center"/>
          </w:tcPr>
          <w:p w14:paraId="21A2DA3E" w14:textId="77777777" w:rsidR="00C15625" w:rsidRPr="004B791F" w:rsidRDefault="00C15625" w:rsidP="009D0E3E">
            <w:pPr>
              <w:pStyle w:val="TableHeading"/>
            </w:pPr>
            <w:r w:rsidRPr="004B791F">
              <w:t>Description</w:t>
            </w:r>
          </w:p>
        </w:tc>
      </w:tr>
      <w:tr w:rsidR="00125108" w:rsidRPr="00DD611B" w14:paraId="5D990E7A" w14:textId="77777777" w:rsidTr="00F53FC9">
        <w:trPr>
          <w:trHeight w:val="858"/>
        </w:trPr>
        <w:tc>
          <w:tcPr>
            <w:tcW w:w="1260" w:type="dxa"/>
            <w:vAlign w:val="center"/>
          </w:tcPr>
          <w:p w14:paraId="36534FC5" w14:textId="77777777" w:rsidR="00C15625" w:rsidRDefault="00C15625" w:rsidP="009D0E3E">
            <w:pPr>
              <w:jc w:val="center"/>
            </w:pPr>
            <w:r>
              <w:rPr>
                <w:noProof/>
              </w:rPr>
              <w:drawing>
                <wp:inline distT="0" distB="0" distL="0" distR="0" wp14:anchorId="23BF817A" wp14:editId="6FD24DD1">
                  <wp:extent cx="457200" cy="457200"/>
                  <wp:effectExtent l="0" t="0" r="0" b="0"/>
                  <wp:docPr id="14" name="Picture 14" descr="Icon&#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Icon&#10;"/>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57200" cy="457200"/>
                          </a:xfrm>
                          <a:prstGeom prst="rect">
                            <a:avLst/>
                          </a:prstGeom>
                        </pic:spPr>
                      </pic:pic>
                    </a:graphicData>
                  </a:graphic>
                </wp:inline>
              </w:drawing>
            </w:r>
          </w:p>
        </w:tc>
        <w:tc>
          <w:tcPr>
            <w:tcW w:w="7375" w:type="dxa"/>
            <w:vAlign w:val="center"/>
          </w:tcPr>
          <w:p w14:paraId="35281421" w14:textId="1C7AC03E" w:rsidR="00C15625" w:rsidRPr="00AE2D27" w:rsidRDefault="00C15625" w:rsidP="009D0E3E">
            <w:r>
              <w:t xml:space="preserve">The </w:t>
            </w:r>
            <w:r w:rsidRPr="00AE2D27">
              <w:t xml:space="preserve">Alert/Hint </w:t>
            </w:r>
            <w:r>
              <w:t xml:space="preserve">icon </w:t>
            </w:r>
            <w:r w:rsidRPr="00AE2D27">
              <w:t>indicates important information</w:t>
            </w:r>
            <w:r w:rsidR="00457674">
              <w:t>.</w:t>
            </w:r>
          </w:p>
        </w:tc>
      </w:tr>
      <w:tr w:rsidR="00125108" w:rsidRPr="00DD611B" w14:paraId="7EE68716" w14:textId="77777777" w:rsidTr="00F53FC9">
        <w:trPr>
          <w:trHeight w:val="876"/>
        </w:trPr>
        <w:tc>
          <w:tcPr>
            <w:tcW w:w="1260" w:type="dxa"/>
            <w:vAlign w:val="center"/>
          </w:tcPr>
          <w:p w14:paraId="53CD4C04" w14:textId="77777777" w:rsidR="00C15625" w:rsidRDefault="00C15625" w:rsidP="009D0E3E">
            <w:pPr>
              <w:jc w:val="center"/>
            </w:pPr>
            <w:r>
              <w:rPr>
                <w:noProof/>
              </w:rPr>
              <w:drawing>
                <wp:inline distT="0" distB="0" distL="0" distR="0" wp14:anchorId="41255D55" wp14:editId="6BC1AA15">
                  <wp:extent cx="457200" cy="457200"/>
                  <wp:effectExtent l="0" t="0" r="0" b="0"/>
                  <wp:docPr id="37937" name="Picture 37937" descr="Icon&#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937" name="Picture 37937" descr="Icon&#10;"/>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57200" cy="457200"/>
                          </a:xfrm>
                          <a:prstGeom prst="rect">
                            <a:avLst/>
                          </a:prstGeom>
                        </pic:spPr>
                      </pic:pic>
                    </a:graphicData>
                  </a:graphic>
                </wp:inline>
              </w:drawing>
            </w:r>
          </w:p>
        </w:tc>
        <w:tc>
          <w:tcPr>
            <w:tcW w:w="7375" w:type="dxa"/>
            <w:vAlign w:val="center"/>
          </w:tcPr>
          <w:p w14:paraId="05EA0C4D" w14:textId="34C21D0F" w:rsidR="00C15625" w:rsidRPr="00AE2D27" w:rsidRDefault="00C15625" w:rsidP="009D0E3E">
            <w:r>
              <w:t xml:space="preserve">The </w:t>
            </w:r>
            <w:r w:rsidRPr="00AE2D27">
              <w:t xml:space="preserve">eLearning </w:t>
            </w:r>
            <w:r>
              <w:t xml:space="preserve">icon indicates </w:t>
            </w:r>
            <w:r w:rsidRPr="00AE2D27">
              <w:t>self-paced web-based trainings located on the Learning Management System</w:t>
            </w:r>
            <w:r>
              <w:t xml:space="preserve">. </w:t>
            </w:r>
          </w:p>
        </w:tc>
      </w:tr>
      <w:tr w:rsidR="00125108" w:rsidRPr="00DD611B" w14:paraId="2E53311E" w14:textId="77777777" w:rsidTr="00F53FC9">
        <w:trPr>
          <w:trHeight w:val="858"/>
        </w:trPr>
        <w:tc>
          <w:tcPr>
            <w:tcW w:w="1260" w:type="dxa"/>
            <w:vAlign w:val="center"/>
          </w:tcPr>
          <w:p w14:paraId="6CD96222" w14:textId="77777777" w:rsidR="00C15625" w:rsidRDefault="00C15625" w:rsidP="009D0E3E">
            <w:pPr>
              <w:jc w:val="center"/>
            </w:pPr>
            <w:r>
              <w:rPr>
                <w:noProof/>
              </w:rPr>
              <w:drawing>
                <wp:inline distT="0" distB="0" distL="0" distR="0" wp14:anchorId="604F1526" wp14:editId="65B84B4A">
                  <wp:extent cx="457200" cy="457200"/>
                  <wp:effectExtent l="0" t="0" r="0" b="0"/>
                  <wp:docPr id="37933" name="Picture 37933"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933" name="Picture 37933" descr="Icon"/>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57200" cy="457200"/>
                          </a:xfrm>
                          <a:prstGeom prst="rect">
                            <a:avLst/>
                          </a:prstGeom>
                        </pic:spPr>
                      </pic:pic>
                    </a:graphicData>
                  </a:graphic>
                </wp:inline>
              </w:drawing>
            </w:r>
          </w:p>
        </w:tc>
        <w:tc>
          <w:tcPr>
            <w:tcW w:w="7375" w:type="dxa"/>
            <w:vAlign w:val="center"/>
          </w:tcPr>
          <w:p w14:paraId="6A969807" w14:textId="77777777" w:rsidR="00C15625" w:rsidRPr="00AE2D27" w:rsidRDefault="00C15625" w:rsidP="009D0E3E">
            <w:r>
              <w:t xml:space="preserve">The </w:t>
            </w:r>
            <w:r w:rsidRPr="00AE2D27">
              <w:t xml:space="preserve">Exercise </w:t>
            </w:r>
            <w:r>
              <w:t xml:space="preserve">icon </w:t>
            </w:r>
            <w:r w:rsidRPr="00AE2D27">
              <w:t xml:space="preserve">indicates an individual learner </w:t>
            </w:r>
            <w:r>
              <w:t xml:space="preserve">activity or group activity. </w:t>
            </w:r>
          </w:p>
        </w:tc>
      </w:tr>
      <w:tr w:rsidR="00125108" w:rsidRPr="00DD611B" w14:paraId="08D5B636" w14:textId="77777777" w:rsidTr="00F53FC9">
        <w:trPr>
          <w:trHeight w:val="849"/>
        </w:trPr>
        <w:tc>
          <w:tcPr>
            <w:tcW w:w="1260" w:type="dxa"/>
            <w:vAlign w:val="center"/>
          </w:tcPr>
          <w:p w14:paraId="489006F1" w14:textId="77777777" w:rsidR="00C15625" w:rsidRDefault="00C15625" w:rsidP="009D0E3E">
            <w:pPr>
              <w:jc w:val="center"/>
            </w:pPr>
            <w:r>
              <w:rPr>
                <w:noProof/>
              </w:rPr>
              <w:drawing>
                <wp:inline distT="0" distB="0" distL="0" distR="0" wp14:anchorId="615556FC" wp14:editId="26BD92C7">
                  <wp:extent cx="457200" cy="457200"/>
                  <wp:effectExtent l="0" t="0" r="0" b="0"/>
                  <wp:docPr id="37939" name="Picture 37939"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939" name="Picture 37939" descr="Icon"/>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57200" cy="457200"/>
                          </a:xfrm>
                          <a:prstGeom prst="rect">
                            <a:avLst/>
                          </a:prstGeom>
                        </pic:spPr>
                      </pic:pic>
                    </a:graphicData>
                  </a:graphic>
                </wp:inline>
              </w:drawing>
            </w:r>
          </w:p>
        </w:tc>
        <w:tc>
          <w:tcPr>
            <w:tcW w:w="7375" w:type="dxa"/>
            <w:vAlign w:val="center"/>
          </w:tcPr>
          <w:p w14:paraId="58672A7C" w14:textId="2C31ACC1" w:rsidR="00C15625" w:rsidRPr="00AE2D27" w:rsidRDefault="00C15625" w:rsidP="009D0E3E">
            <w:r>
              <w:t xml:space="preserve">The </w:t>
            </w:r>
            <w:r w:rsidRPr="00AE2D27">
              <w:t xml:space="preserve">Handout </w:t>
            </w:r>
            <w:r>
              <w:t xml:space="preserve">icon </w:t>
            </w:r>
            <w:r w:rsidRPr="00AE2D27">
              <w:t>indicates</w:t>
            </w:r>
            <w:r w:rsidR="00457674">
              <w:t xml:space="preserve"> additional</w:t>
            </w:r>
            <w:r w:rsidRPr="00AE2D27">
              <w:t xml:space="preserve"> </w:t>
            </w:r>
            <w:r>
              <w:t>course materials</w:t>
            </w:r>
            <w:r w:rsidRPr="00AE2D27">
              <w:t>.</w:t>
            </w:r>
          </w:p>
        </w:tc>
      </w:tr>
      <w:tr w:rsidR="00125108" w14:paraId="4DCE466E" w14:textId="77777777" w:rsidTr="00F53FC9">
        <w:trPr>
          <w:trHeight w:val="881"/>
        </w:trPr>
        <w:tc>
          <w:tcPr>
            <w:tcW w:w="1260" w:type="dxa"/>
            <w:vAlign w:val="center"/>
          </w:tcPr>
          <w:p w14:paraId="09BBDCF5" w14:textId="77777777" w:rsidR="00C15625" w:rsidRDefault="00C15625" w:rsidP="009D0E3E">
            <w:pPr>
              <w:jc w:val="center"/>
              <w:rPr>
                <w:noProof/>
              </w:rPr>
            </w:pPr>
            <w:r>
              <w:rPr>
                <w:noProof/>
              </w:rPr>
              <w:drawing>
                <wp:inline distT="0" distB="0" distL="0" distR="0" wp14:anchorId="19BACF11" wp14:editId="38707AA3">
                  <wp:extent cx="457200" cy="457200"/>
                  <wp:effectExtent l="0" t="0" r="0" b="0"/>
                  <wp:docPr id="15" name="Picture 1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a:extLst>
                              <a:ext uri="{C183D7F6-B498-43B3-948B-1728B52AA6E4}">
                                <adec:decorative xmlns:adec="http://schemas.microsoft.com/office/drawing/2017/decorative" val="1"/>
                              </a:ext>
                            </a:extLst>
                          </pic:cNvPr>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57200" cy="457200"/>
                          </a:xfrm>
                          <a:prstGeom prst="rect">
                            <a:avLst/>
                          </a:prstGeom>
                        </pic:spPr>
                      </pic:pic>
                    </a:graphicData>
                  </a:graphic>
                </wp:inline>
              </w:drawing>
            </w:r>
          </w:p>
        </w:tc>
        <w:tc>
          <w:tcPr>
            <w:tcW w:w="7375" w:type="dxa"/>
            <w:vAlign w:val="center"/>
          </w:tcPr>
          <w:p w14:paraId="07186458" w14:textId="5B11936E" w:rsidR="00C15625" w:rsidRPr="00AE2D27" w:rsidRDefault="00C15625" w:rsidP="009D0E3E">
            <w:pPr>
              <w:rPr>
                <w:noProof/>
              </w:rPr>
            </w:pPr>
            <w:r>
              <w:rPr>
                <w:noProof/>
              </w:rPr>
              <w:t xml:space="preserve">The </w:t>
            </w:r>
            <w:r w:rsidRPr="00AE2D27">
              <w:rPr>
                <w:noProof/>
              </w:rPr>
              <w:t xml:space="preserve">System Demonstration </w:t>
            </w:r>
            <w:r>
              <w:rPr>
                <w:noProof/>
              </w:rPr>
              <w:t xml:space="preserve">icon </w:t>
            </w:r>
            <w:r w:rsidRPr="00AE2D27">
              <w:rPr>
                <w:noProof/>
              </w:rPr>
              <w:t xml:space="preserve">indicates </w:t>
            </w:r>
            <w:r>
              <w:rPr>
                <w:noProof/>
              </w:rPr>
              <w:t xml:space="preserve">the </w:t>
            </w:r>
            <w:r w:rsidRPr="00AE2D27">
              <w:rPr>
                <w:noProof/>
              </w:rPr>
              <w:t xml:space="preserve">facilitator </w:t>
            </w:r>
            <w:r>
              <w:rPr>
                <w:noProof/>
              </w:rPr>
              <w:t>should</w:t>
            </w:r>
            <w:r w:rsidRPr="00AE2D27">
              <w:rPr>
                <w:noProof/>
              </w:rPr>
              <w:t xml:space="preserve"> access a system </w:t>
            </w:r>
            <w:r>
              <w:rPr>
                <w:noProof/>
              </w:rPr>
              <w:t>to</w:t>
            </w:r>
            <w:r w:rsidRPr="00AE2D27">
              <w:rPr>
                <w:noProof/>
              </w:rPr>
              <w:t xml:space="preserve"> provide a demonstration in the system</w:t>
            </w:r>
            <w:r w:rsidR="00457674">
              <w:rPr>
                <w:noProof/>
              </w:rPr>
              <w:t>.</w:t>
            </w:r>
          </w:p>
        </w:tc>
      </w:tr>
      <w:tr w:rsidR="00125108" w14:paraId="151A0975" w14:textId="77777777" w:rsidTr="00F53FC9">
        <w:trPr>
          <w:trHeight w:val="890"/>
        </w:trPr>
        <w:tc>
          <w:tcPr>
            <w:tcW w:w="1260" w:type="dxa"/>
            <w:vAlign w:val="center"/>
          </w:tcPr>
          <w:p w14:paraId="7D70C838" w14:textId="77777777" w:rsidR="00C15625" w:rsidRDefault="00C15625" w:rsidP="009D0E3E">
            <w:pPr>
              <w:jc w:val="center"/>
              <w:rPr>
                <w:noProof/>
              </w:rPr>
            </w:pPr>
            <w:r>
              <w:rPr>
                <w:noProof/>
              </w:rPr>
              <w:drawing>
                <wp:inline distT="0" distB="0" distL="0" distR="0" wp14:anchorId="4335BA95" wp14:editId="356042BA">
                  <wp:extent cx="457200" cy="457200"/>
                  <wp:effectExtent l="0" t="0" r="0" b="0"/>
                  <wp:docPr id="37938" name="Picture 37938"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938" name="Picture 37938" descr="Icon"/>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57200" cy="457200"/>
                          </a:xfrm>
                          <a:prstGeom prst="rect">
                            <a:avLst/>
                          </a:prstGeom>
                        </pic:spPr>
                      </pic:pic>
                    </a:graphicData>
                  </a:graphic>
                </wp:inline>
              </w:drawing>
            </w:r>
            <w:r>
              <w:rPr>
                <w:noProof/>
              </w:rPr>
              <w:t xml:space="preserve"> </w:t>
            </w:r>
          </w:p>
        </w:tc>
        <w:tc>
          <w:tcPr>
            <w:tcW w:w="7375" w:type="dxa"/>
            <w:vAlign w:val="center"/>
          </w:tcPr>
          <w:p w14:paraId="6ABDF983" w14:textId="4C51C784" w:rsidR="00C15625" w:rsidRPr="00AE2D27" w:rsidRDefault="00C15625" w:rsidP="009D0E3E">
            <w:pPr>
              <w:rPr>
                <w:noProof/>
              </w:rPr>
            </w:pPr>
            <w:r>
              <w:rPr>
                <w:noProof/>
              </w:rPr>
              <w:t xml:space="preserve">The </w:t>
            </w:r>
            <w:r w:rsidRPr="00AE2D27">
              <w:rPr>
                <w:noProof/>
              </w:rPr>
              <w:t xml:space="preserve">Video </w:t>
            </w:r>
            <w:r>
              <w:rPr>
                <w:noProof/>
              </w:rPr>
              <w:t xml:space="preserve">icon </w:t>
            </w:r>
            <w:r w:rsidRPr="00AE2D27">
              <w:rPr>
                <w:noProof/>
              </w:rPr>
              <w:t xml:space="preserve">indicates </w:t>
            </w:r>
            <w:r>
              <w:rPr>
                <w:noProof/>
              </w:rPr>
              <w:t xml:space="preserve">the facilitator should access and play </w:t>
            </w:r>
            <w:r w:rsidRPr="00AE2D27">
              <w:rPr>
                <w:noProof/>
              </w:rPr>
              <w:t>a video.</w:t>
            </w:r>
          </w:p>
        </w:tc>
      </w:tr>
    </w:tbl>
    <w:p w14:paraId="503978E7" w14:textId="77777777" w:rsidR="004F3FB5" w:rsidRDefault="004F3FB5"/>
    <w:p w14:paraId="24C63590" w14:textId="63019EE4" w:rsidR="004F3FB5" w:rsidRDefault="004F3FB5">
      <w:pPr>
        <w:rPr>
          <w:rFonts w:asciiTheme="majorHAnsi" w:eastAsiaTheme="majorEastAsia" w:hAnsiTheme="majorHAnsi" w:cstheme="majorBidi"/>
          <w:color w:val="2F5496" w:themeColor="accent1" w:themeShade="BF"/>
          <w:sz w:val="32"/>
          <w:szCs w:val="32"/>
        </w:rPr>
      </w:pPr>
      <w:r>
        <w:br w:type="page"/>
      </w:r>
    </w:p>
    <w:p w14:paraId="72F6C229" w14:textId="3C518042" w:rsidR="00C53966" w:rsidRDefault="00C53966" w:rsidP="00C53966">
      <w:pPr>
        <w:pStyle w:val="Heading1"/>
      </w:pPr>
      <w:bookmarkStart w:id="12" w:name="_Toc96348297"/>
      <w:bookmarkStart w:id="13" w:name="_Toc894745725"/>
      <w:bookmarkStart w:id="14" w:name="_Toc104215135"/>
      <w:r>
        <w:lastRenderedPageBreak/>
        <w:t xml:space="preserve">Module </w:t>
      </w:r>
      <w:r w:rsidR="005F1047">
        <w:t>1</w:t>
      </w:r>
      <w:r>
        <w:t>: Login and Enrollment</w:t>
      </w:r>
      <w:bookmarkEnd w:id="12"/>
      <w:bookmarkEnd w:id="13"/>
      <w:bookmarkEnd w:id="14"/>
    </w:p>
    <w:p w14:paraId="7F83A3BD" w14:textId="77777777" w:rsidR="00C53966" w:rsidRDefault="00C53966" w:rsidP="00C53966">
      <w:r>
        <w:t>By completing this module, you will understand the enrollment and login process to NBIS as well as some of the common difficulties and issues.</w:t>
      </w:r>
    </w:p>
    <w:p w14:paraId="422B5815" w14:textId="26E66404" w:rsidR="005E6C2E" w:rsidRPr="000D1EBD" w:rsidRDefault="005E6C2E" w:rsidP="00764722">
      <w:pPr>
        <w:spacing w:line="240" w:lineRule="auto"/>
        <w:rPr>
          <w:rFonts w:asciiTheme="majorHAnsi" w:hAnsiTheme="majorHAnsi" w:cstheme="majorHAnsi"/>
          <w:color w:val="2F5496" w:themeColor="accent1" w:themeShade="BF"/>
          <w:sz w:val="26"/>
          <w:szCs w:val="26"/>
        </w:rPr>
      </w:pPr>
      <w:r w:rsidRPr="000D1EBD">
        <w:rPr>
          <w:rFonts w:asciiTheme="majorHAnsi" w:hAnsiTheme="majorHAnsi" w:cstheme="majorHAnsi"/>
          <w:color w:val="2F5496" w:themeColor="accent1" w:themeShade="BF"/>
          <w:sz w:val="26"/>
          <w:szCs w:val="26"/>
        </w:rPr>
        <w:t>Objective:</w:t>
      </w:r>
    </w:p>
    <w:p w14:paraId="4E8272A8" w14:textId="2FC916E6" w:rsidR="00AB464F" w:rsidRDefault="00C703DF" w:rsidP="00A6E970">
      <w:pPr>
        <w:spacing w:line="240" w:lineRule="auto"/>
        <w:sectPr w:rsidR="00AB464F" w:rsidSect="00820929">
          <w:headerReference w:type="even" r:id="rId18"/>
          <w:headerReference w:type="default" r:id="rId19"/>
          <w:footerReference w:type="even" r:id="rId20"/>
          <w:footerReference w:type="default" r:id="rId21"/>
          <w:footerReference w:type="first" r:id="rId22"/>
          <w:pgSz w:w="12240" w:h="15840"/>
          <w:pgMar w:top="1080" w:right="2880" w:bottom="1080" w:left="1080" w:header="432" w:footer="432" w:gutter="0"/>
          <w:cols w:space="720"/>
          <w:titlePg/>
          <w:docGrid w:linePitch="360"/>
        </w:sectPr>
      </w:pPr>
      <w:r>
        <w:t>In this module you will learn:</w:t>
      </w:r>
    </w:p>
    <w:p w14:paraId="7D463BEB" w14:textId="578CB896" w:rsidR="00690EEE" w:rsidRDefault="002A67BE" w:rsidP="00E854CD">
      <w:pPr>
        <w:pStyle w:val="ListParagraph"/>
        <w:numPr>
          <w:ilvl w:val="0"/>
          <w:numId w:val="91"/>
        </w:numPr>
      </w:pPr>
      <w:r>
        <w:t>Certificate Enrollment</w:t>
      </w:r>
    </w:p>
    <w:p w14:paraId="35843E62" w14:textId="75B16F40" w:rsidR="002A67BE" w:rsidRDefault="00FC7FBE" w:rsidP="00E854CD">
      <w:pPr>
        <w:pStyle w:val="ListParagraph"/>
        <w:numPr>
          <w:ilvl w:val="0"/>
          <w:numId w:val="91"/>
        </w:numPr>
      </w:pPr>
      <w:r>
        <w:t>Login to NBIS Enterprise Portal</w:t>
      </w:r>
    </w:p>
    <w:p w14:paraId="547EB931" w14:textId="5A1A770F" w:rsidR="00A449E9" w:rsidRDefault="00A449E9" w:rsidP="00E854CD">
      <w:pPr>
        <w:pStyle w:val="ListParagraph"/>
        <w:numPr>
          <w:ilvl w:val="0"/>
          <w:numId w:val="91"/>
        </w:numPr>
      </w:pPr>
      <w:r>
        <w:t>Multi-Persona Login</w:t>
      </w:r>
    </w:p>
    <w:p w14:paraId="163FFE68" w14:textId="77777777" w:rsidR="00672042" w:rsidRDefault="00672042" w:rsidP="00672042">
      <w:pPr>
        <w:ind w:left="360"/>
      </w:pPr>
    </w:p>
    <w:p w14:paraId="6ED64F39" w14:textId="07666A1C" w:rsidR="00A449E9" w:rsidRDefault="00A449E9" w:rsidP="00E854CD">
      <w:pPr>
        <w:pStyle w:val="ListParagraph"/>
        <w:numPr>
          <w:ilvl w:val="0"/>
          <w:numId w:val="91"/>
        </w:numPr>
      </w:pPr>
      <w:r>
        <w:t>Con</w:t>
      </w:r>
      <w:r w:rsidR="007D1256">
        <w:t>current Session Restriction</w:t>
      </w:r>
    </w:p>
    <w:p w14:paraId="59253CB2" w14:textId="4B18736E" w:rsidR="007D1256" w:rsidRPr="00CE6219" w:rsidRDefault="007D1256" w:rsidP="00E854CD">
      <w:pPr>
        <w:pStyle w:val="ListParagraph"/>
        <w:numPr>
          <w:ilvl w:val="0"/>
          <w:numId w:val="91"/>
        </w:numPr>
      </w:pPr>
      <w:r>
        <w:t>Enrollment Reset</w:t>
      </w:r>
    </w:p>
    <w:p w14:paraId="7D75640E" w14:textId="77777777" w:rsidR="00AB464F" w:rsidRDefault="00AB464F" w:rsidP="00C53966">
      <w:pPr>
        <w:pStyle w:val="Heading2"/>
        <w:sectPr w:rsidR="00AB464F" w:rsidSect="00AB464F">
          <w:type w:val="continuous"/>
          <w:pgSz w:w="12240" w:h="15840"/>
          <w:pgMar w:top="1080" w:right="2880" w:bottom="1080" w:left="1080" w:header="432" w:footer="432" w:gutter="0"/>
          <w:cols w:num="2" w:space="720"/>
          <w:titlePg/>
          <w:docGrid w:linePitch="360"/>
        </w:sectPr>
      </w:pPr>
      <w:bookmarkStart w:id="15" w:name="_Toc96348298"/>
      <w:bookmarkStart w:id="16" w:name="_Toc726537510"/>
    </w:p>
    <w:p w14:paraId="782D8BCF" w14:textId="77777777" w:rsidR="00C53966" w:rsidRDefault="00C53966" w:rsidP="00C53966">
      <w:pPr>
        <w:pStyle w:val="Heading2"/>
      </w:pPr>
      <w:bookmarkStart w:id="17" w:name="_Toc104215136"/>
      <w:r>
        <w:t>Lesson 1: Certificate Enrollment</w:t>
      </w:r>
      <w:bookmarkEnd w:id="15"/>
      <w:bookmarkEnd w:id="16"/>
      <w:bookmarkEnd w:id="17"/>
    </w:p>
    <w:p w14:paraId="065971AC" w14:textId="77777777" w:rsidR="00C53966" w:rsidRDefault="00C53966" w:rsidP="00C53966">
      <w:r>
        <w:t xml:space="preserve">Enrolling your certificate is the first step to accessing the NBIS Agency IM application. When your Organization Manager creates your NBIS Agency IM user account, you will receive an email (see below) with </w:t>
      </w:r>
      <w:r>
        <w:rPr>
          <w:i/>
          <w:iCs/>
        </w:rPr>
        <w:t>Welcome to NBIS IdAM Certificate Enrollment Program</w:t>
      </w:r>
      <w:r>
        <w:t xml:space="preserve"> information. Enrolling your certificate is a one-time action required for each Persona. After certificate enrollment, an email with the environment access link will be sent.</w:t>
      </w:r>
    </w:p>
    <w:p w14:paraId="306A957F" w14:textId="77777777" w:rsidR="00C53966" w:rsidRDefault="00C53966" w:rsidP="00C53966">
      <w:pPr>
        <w:keepNext/>
        <w:tabs>
          <w:tab w:val="left" w:pos="3690"/>
        </w:tabs>
        <w:spacing w:after="0"/>
        <w:ind w:left="720"/>
        <w:contextualSpacing/>
        <w:jc w:val="center"/>
        <w:rPr>
          <w:rFonts w:ascii="Calibri Light" w:hAnsi="Calibri Light"/>
        </w:rPr>
      </w:pPr>
      <w:r>
        <w:rPr>
          <w:rFonts w:asciiTheme="majorHAnsi" w:hAnsiTheme="majorHAnsi" w:cstheme="majorHAnsi"/>
          <w:noProof/>
        </w:rPr>
        <w:drawing>
          <wp:inline distT="0" distB="0" distL="0" distR="0" wp14:anchorId="67438F33" wp14:editId="25D97710">
            <wp:extent cx="4572000" cy="3056659"/>
            <wp:effectExtent l="19050" t="19050" r="19050" b="10795"/>
            <wp:docPr id="49" name="Picture 49" descr="NBIS IdAM Emai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NBIS IdAM Emails"/>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572000" cy="3056659"/>
                    </a:xfrm>
                    <a:prstGeom prst="rect">
                      <a:avLst/>
                    </a:prstGeom>
                    <a:noFill/>
                    <a:ln w="9525" cmpd="sng">
                      <a:solidFill>
                        <a:srgbClr val="000000"/>
                      </a:solidFill>
                      <a:miter lim="800000"/>
                      <a:headEnd/>
                      <a:tailEnd/>
                    </a:ln>
                    <a:effectLst/>
                  </pic:spPr>
                </pic:pic>
              </a:graphicData>
            </a:graphic>
          </wp:inline>
        </w:drawing>
      </w:r>
    </w:p>
    <w:p w14:paraId="03F603F4" w14:textId="5E8D51DA" w:rsidR="00C53966" w:rsidRDefault="00C53966" w:rsidP="00C53966">
      <w:pPr>
        <w:pStyle w:val="Caption"/>
      </w:pPr>
      <w:bookmarkStart w:id="18" w:name="_Toc63762128"/>
      <w:bookmarkStart w:id="19" w:name="_Toc63846043"/>
      <w:bookmarkStart w:id="20" w:name="_Toc67910321"/>
      <w:r>
        <w:t xml:space="preserve">Figure </w:t>
      </w:r>
      <w:r>
        <w:fldChar w:fldCharType="begin"/>
      </w:r>
      <w:r>
        <w:instrText>SEQ Figure \* ARABIC</w:instrText>
      </w:r>
      <w:r>
        <w:fldChar w:fldCharType="separate"/>
      </w:r>
      <w:r w:rsidR="003379B1">
        <w:rPr>
          <w:noProof/>
        </w:rPr>
        <w:t>1</w:t>
      </w:r>
      <w:r>
        <w:fldChar w:fldCharType="end"/>
      </w:r>
      <w:r>
        <w:t>: NBIS IdAM Emails</w:t>
      </w:r>
      <w:bookmarkEnd w:id="18"/>
      <w:bookmarkEnd w:id="19"/>
      <w:bookmarkEnd w:id="20"/>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985"/>
        <w:gridCol w:w="4140"/>
      </w:tblGrid>
      <w:tr w:rsidR="00C53966" w14:paraId="733CAD1E" w14:textId="77777777" w:rsidTr="00F24E43">
        <w:trPr>
          <w:trHeight w:val="619"/>
          <w:jc w:val="center"/>
        </w:trPr>
        <w:tc>
          <w:tcPr>
            <w:tcW w:w="985" w:type="dxa"/>
            <w:vAlign w:val="center"/>
          </w:tcPr>
          <w:p w14:paraId="100260D0" w14:textId="77777777" w:rsidR="00C53966" w:rsidRDefault="00C53966" w:rsidP="00F24E43">
            <w:pPr>
              <w:jc w:val="center"/>
            </w:pPr>
            <w:r>
              <w:rPr>
                <w:noProof/>
              </w:rPr>
              <w:drawing>
                <wp:inline distT="0" distB="0" distL="0" distR="0" wp14:anchorId="22B96AFE" wp14:editId="2B57C586">
                  <wp:extent cx="365760" cy="365760"/>
                  <wp:effectExtent l="0" t="0" r="0" b="0"/>
                  <wp:docPr id="37936" name="Picture 37936"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936" name="Picture 37936" descr="Icon"/>
                          <pic:cNvPicPr/>
                        </pic:nvPicPr>
                        <pic:blipFill>
                          <a:blip r:embed="rId24"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4140" w:type="dxa"/>
            <w:tcBorders>
              <w:bottom w:val="single" w:sz="8" w:space="0" w:color="002060"/>
            </w:tcBorders>
            <w:vAlign w:val="center"/>
          </w:tcPr>
          <w:p w14:paraId="4648D5BE" w14:textId="77777777" w:rsidR="00C53966" w:rsidRDefault="00C53966" w:rsidP="00F24E43">
            <w:r>
              <w:t>Demonstration of enrollment and login</w:t>
            </w:r>
          </w:p>
        </w:tc>
      </w:tr>
    </w:tbl>
    <w:p w14:paraId="79CA4298" w14:textId="77777777" w:rsidR="00C53966" w:rsidRDefault="00C53966" w:rsidP="00C53966"/>
    <w:p w14:paraId="5F69B43B" w14:textId="77777777" w:rsidR="00C53966" w:rsidRDefault="00C53966" w:rsidP="00C53966">
      <w:r>
        <w:br w:type="page"/>
      </w:r>
    </w:p>
    <w:p w14:paraId="753434BD" w14:textId="77777777" w:rsidR="00C53966" w:rsidRDefault="00C53966" w:rsidP="00C53966">
      <w:r>
        <w:lastRenderedPageBreak/>
        <w:t>Steps:</w:t>
      </w:r>
    </w:p>
    <w:p w14:paraId="6ED839C8" w14:textId="77777777" w:rsidR="00C53966" w:rsidRPr="001E1E10" w:rsidRDefault="00C53966" w:rsidP="00C53966">
      <w:pPr>
        <w:pStyle w:val="ListStyle"/>
        <w:rPr>
          <w:rFonts w:asciiTheme="minorHAnsi" w:hAnsiTheme="minorHAnsi" w:cstheme="minorHAnsi"/>
        </w:rPr>
      </w:pPr>
      <w:r w:rsidRPr="001E1E10">
        <w:rPr>
          <w:rFonts w:asciiTheme="minorHAnsi" w:hAnsiTheme="minorHAnsi" w:cstheme="minorHAnsi"/>
        </w:rPr>
        <w:t xml:space="preserve">From the Welcome to NBIS IdAM Certificate Enrollment Program email, select the link </w:t>
      </w:r>
      <w:r w:rsidRPr="001E1E10">
        <w:rPr>
          <w:rFonts w:asciiTheme="minorHAnsi" w:hAnsiTheme="minorHAnsi" w:cstheme="minorHAnsi"/>
          <w:b/>
          <w:bCs/>
        </w:rPr>
        <w:t>Click here to begin Certificate Enrollment</w:t>
      </w:r>
      <w:r w:rsidRPr="001E1E10">
        <w:rPr>
          <w:rFonts w:asciiTheme="minorHAnsi" w:hAnsiTheme="minorHAnsi" w:cstheme="minorHAnsi"/>
        </w:rPr>
        <w:t xml:space="preserve">. </w:t>
      </w:r>
    </w:p>
    <w:p w14:paraId="782DA90F" w14:textId="77777777" w:rsidR="00C53966" w:rsidRPr="001E1E10" w:rsidRDefault="00C53966" w:rsidP="00C53966">
      <w:pPr>
        <w:numPr>
          <w:ilvl w:val="0"/>
          <w:numId w:val="1"/>
        </w:numPr>
        <w:spacing w:after="0" w:line="240" w:lineRule="auto"/>
        <w:rPr>
          <w:rFonts w:cstheme="minorHAnsi"/>
        </w:rPr>
      </w:pPr>
      <w:r w:rsidRPr="001E1E10">
        <w:rPr>
          <w:rFonts w:cstheme="minorHAnsi"/>
        </w:rPr>
        <w:t xml:space="preserve">After reading the Terms of Service select, </w:t>
      </w:r>
      <w:r w:rsidRPr="001E1E10">
        <w:rPr>
          <w:rFonts w:cstheme="minorHAnsi"/>
          <w:b/>
          <w:bCs/>
        </w:rPr>
        <w:t>I Accept</w:t>
      </w:r>
      <w:r w:rsidRPr="001E1E10">
        <w:rPr>
          <w:rFonts w:cstheme="minorHAnsi"/>
        </w:rPr>
        <w:t xml:space="preserve"> to agree to the service terms.</w:t>
      </w:r>
    </w:p>
    <w:p w14:paraId="0ABBAAF3" w14:textId="77777777" w:rsidR="00C53966" w:rsidRPr="001E1E10" w:rsidRDefault="00C53966" w:rsidP="00C53966">
      <w:pPr>
        <w:numPr>
          <w:ilvl w:val="0"/>
          <w:numId w:val="1"/>
        </w:numPr>
        <w:spacing w:after="0" w:line="240" w:lineRule="auto"/>
        <w:rPr>
          <w:rFonts w:cstheme="minorHAnsi"/>
        </w:rPr>
      </w:pPr>
      <w:r w:rsidRPr="001E1E10">
        <w:rPr>
          <w:rFonts w:cstheme="minorHAnsi"/>
        </w:rPr>
        <w:t xml:space="preserve">Enter your Persona ID and Enrollment Key and select </w:t>
      </w:r>
      <w:r w:rsidRPr="001E1E10">
        <w:rPr>
          <w:rFonts w:cstheme="minorHAnsi"/>
          <w:b/>
          <w:bCs/>
        </w:rPr>
        <w:t>Begin Enrollment</w:t>
      </w:r>
      <w:r w:rsidRPr="001E1E10">
        <w:rPr>
          <w:rFonts w:cstheme="minorHAnsi"/>
        </w:rPr>
        <w:t>. Persona ID and Enrollment Key should have been received in two separate emails. Contact your supervisor for additional support.</w:t>
      </w:r>
    </w:p>
    <w:p w14:paraId="5C99E18D" w14:textId="77777777" w:rsidR="00C53966" w:rsidRPr="001E1E10" w:rsidRDefault="00C53966" w:rsidP="00C53966">
      <w:pPr>
        <w:pStyle w:val="ListStyle"/>
        <w:rPr>
          <w:rFonts w:asciiTheme="minorHAnsi" w:hAnsiTheme="minorHAnsi" w:cstheme="minorHAnsi"/>
        </w:rPr>
      </w:pPr>
      <w:r w:rsidRPr="001E1E10">
        <w:rPr>
          <w:rFonts w:asciiTheme="minorHAnsi" w:hAnsiTheme="minorHAnsi" w:cstheme="minorHAnsi"/>
        </w:rPr>
        <w:t xml:space="preserve">Use the </w:t>
      </w:r>
      <w:r w:rsidRPr="001E1E10">
        <w:rPr>
          <w:rFonts w:asciiTheme="minorHAnsi" w:hAnsiTheme="minorHAnsi" w:cstheme="minorHAnsi"/>
          <w:b/>
          <w:bCs/>
        </w:rPr>
        <w:t>Select Certificate</w:t>
      </w:r>
      <w:r w:rsidRPr="001E1E10">
        <w:rPr>
          <w:rFonts w:asciiTheme="minorHAnsi" w:hAnsiTheme="minorHAnsi" w:cstheme="minorHAnsi"/>
        </w:rPr>
        <w:t xml:space="preserve"> button to open the certificate selection popup.</w:t>
      </w:r>
    </w:p>
    <w:p w14:paraId="166EBDAF" w14:textId="77777777" w:rsidR="00C53966" w:rsidRPr="001E1E10" w:rsidRDefault="00C53966" w:rsidP="00C53966">
      <w:pPr>
        <w:pStyle w:val="ListStyle"/>
        <w:rPr>
          <w:rFonts w:asciiTheme="minorHAnsi" w:hAnsiTheme="minorHAnsi" w:cstheme="minorHAnsi"/>
        </w:rPr>
      </w:pPr>
      <w:r w:rsidRPr="001E1E10">
        <w:rPr>
          <w:rFonts w:asciiTheme="minorHAnsi" w:hAnsiTheme="minorHAnsi" w:cstheme="minorHAnsi"/>
        </w:rPr>
        <w:t xml:space="preserve">Choose the applicable certificate and select </w:t>
      </w:r>
      <w:r w:rsidRPr="001E1E10">
        <w:rPr>
          <w:rFonts w:asciiTheme="minorHAnsi" w:hAnsiTheme="minorHAnsi" w:cstheme="minorHAnsi"/>
          <w:b/>
          <w:bCs/>
        </w:rPr>
        <w:t>OK</w:t>
      </w:r>
      <w:r w:rsidRPr="001E1E10">
        <w:rPr>
          <w:rFonts w:asciiTheme="minorHAnsi" w:hAnsiTheme="minorHAnsi" w:cstheme="minorHAnsi"/>
        </w:rPr>
        <w:t>.</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745"/>
      </w:tblGrid>
      <w:tr w:rsidR="00C53966" w:rsidRPr="001E1E10" w14:paraId="32AED31F" w14:textId="77777777" w:rsidTr="00F24E43">
        <w:trPr>
          <w:trHeight w:val="664"/>
          <w:jc w:val="center"/>
        </w:trPr>
        <w:tc>
          <w:tcPr>
            <w:tcW w:w="1085" w:type="dxa"/>
            <w:vAlign w:val="center"/>
          </w:tcPr>
          <w:p w14:paraId="316FA5C9" w14:textId="77777777" w:rsidR="00C53966" w:rsidRPr="001E1E10" w:rsidRDefault="00C53966" w:rsidP="00F24E43">
            <w:pPr>
              <w:jc w:val="center"/>
              <w:rPr>
                <w:rFonts w:cstheme="minorHAnsi"/>
                <w:sz w:val="20"/>
                <w:szCs w:val="20"/>
              </w:rPr>
            </w:pPr>
            <w:r w:rsidRPr="001E1E10">
              <w:rPr>
                <w:rFonts w:cstheme="minorHAnsi"/>
                <w:noProof/>
                <w:sz w:val="20"/>
                <w:szCs w:val="20"/>
              </w:rPr>
              <w:drawing>
                <wp:inline distT="0" distB="0" distL="0" distR="0" wp14:anchorId="471FB1D9" wp14:editId="0D5E4913">
                  <wp:extent cx="365760" cy="365760"/>
                  <wp:effectExtent l="0" t="0" r="0" b="0"/>
                  <wp:docPr id="37935" name="Picture 37935"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935" name="Picture 37935" descr="Icon"/>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745" w:type="dxa"/>
            <w:vAlign w:val="center"/>
          </w:tcPr>
          <w:p w14:paraId="2337E73D" w14:textId="77777777" w:rsidR="00C53966" w:rsidRPr="001E1E10" w:rsidRDefault="00C53966" w:rsidP="00F24E43">
            <w:pPr>
              <w:rPr>
                <w:rFonts w:cstheme="minorHAnsi"/>
                <w:sz w:val="20"/>
                <w:szCs w:val="20"/>
              </w:rPr>
            </w:pPr>
            <w:r w:rsidRPr="001E1E10">
              <w:rPr>
                <w:rFonts w:cstheme="minorHAnsi"/>
                <w:color w:val="002060"/>
                <w:sz w:val="20"/>
                <w:szCs w:val="20"/>
              </w:rPr>
              <w:t>Ensure the certificate being selected is for ID or Authentication Purposes. Other certificates will not work.</w:t>
            </w:r>
          </w:p>
        </w:tc>
      </w:tr>
    </w:tbl>
    <w:p w14:paraId="77E61C6F" w14:textId="77777777" w:rsidR="00C53966" w:rsidRPr="001E1E10" w:rsidRDefault="00C53966" w:rsidP="00C53966">
      <w:pPr>
        <w:pStyle w:val="ListParagraph"/>
        <w:numPr>
          <w:ilvl w:val="0"/>
          <w:numId w:val="1"/>
        </w:numPr>
        <w:tabs>
          <w:tab w:val="clear" w:pos="144"/>
          <w:tab w:val="clear" w:pos="288"/>
          <w:tab w:val="clear" w:pos="432"/>
          <w:tab w:val="left" w:pos="720"/>
        </w:tabs>
        <w:spacing w:before="0" w:after="0" w:line="240" w:lineRule="auto"/>
        <w:contextualSpacing/>
        <w:rPr>
          <w:rFonts w:asciiTheme="minorHAnsi" w:hAnsiTheme="minorHAnsi" w:cstheme="minorHAnsi"/>
        </w:rPr>
      </w:pPr>
      <w:r w:rsidRPr="001E1E10">
        <w:rPr>
          <w:rFonts w:asciiTheme="minorHAnsi" w:hAnsiTheme="minorHAnsi" w:cstheme="minorHAnsi"/>
        </w:rPr>
        <w:t>A Certificate enrollment processing review is conducted to check for authenticity and validation of the submission.</w:t>
      </w:r>
    </w:p>
    <w:p w14:paraId="51DDB5CD" w14:textId="77777777" w:rsidR="00C53966" w:rsidRPr="001E1E10" w:rsidRDefault="00C53966" w:rsidP="00C53966">
      <w:pPr>
        <w:numPr>
          <w:ilvl w:val="0"/>
          <w:numId w:val="1"/>
        </w:numPr>
        <w:spacing w:after="0" w:line="240" w:lineRule="auto"/>
        <w:rPr>
          <w:rFonts w:cstheme="minorHAnsi"/>
        </w:rPr>
      </w:pPr>
      <w:r w:rsidRPr="001E1E10">
        <w:rPr>
          <w:rFonts w:cstheme="minorHAnsi"/>
        </w:rPr>
        <w:t xml:space="preserve">Review the returned certificate information and select </w:t>
      </w:r>
      <w:r w:rsidRPr="001E1E10">
        <w:rPr>
          <w:rFonts w:cstheme="minorHAnsi"/>
          <w:b/>
          <w:bCs/>
        </w:rPr>
        <w:t xml:space="preserve">Confirm Certificate </w:t>
      </w:r>
      <w:r w:rsidRPr="001E1E10">
        <w:rPr>
          <w:rFonts w:cstheme="minorHAnsi"/>
        </w:rPr>
        <w:t>to continue.</w:t>
      </w:r>
    </w:p>
    <w:p w14:paraId="41944D78" w14:textId="77777777" w:rsidR="00C53966" w:rsidRPr="001E1E10" w:rsidRDefault="00C53966" w:rsidP="00C53966">
      <w:pPr>
        <w:numPr>
          <w:ilvl w:val="0"/>
          <w:numId w:val="1"/>
        </w:numPr>
        <w:spacing w:after="0" w:line="240" w:lineRule="auto"/>
        <w:rPr>
          <w:rFonts w:cstheme="minorHAnsi"/>
        </w:rPr>
      </w:pPr>
      <w:r w:rsidRPr="001E1E10">
        <w:rPr>
          <w:rFonts w:cstheme="minorHAnsi"/>
        </w:rPr>
        <w:t xml:space="preserve">Next, enter your SSN (no dashes) and DOB (YYYY-MM-DD) and select </w:t>
      </w:r>
      <w:r w:rsidRPr="001E1E10">
        <w:rPr>
          <w:rFonts w:cstheme="minorHAnsi"/>
          <w:b/>
          <w:bCs/>
        </w:rPr>
        <w:t xml:space="preserve">Submit Enrollment </w:t>
      </w:r>
      <w:r w:rsidRPr="001E1E10">
        <w:rPr>
          <w:rFonts w:cstheme="minorHAnsi"/>
        </w:rPr>
        <w:t>to complete your certificate enrollment.</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C53966" w:rsidRPr="001E1E10" w14:paraId="68D8EC6B" w14:textId="77777777" w:rsidTr="00F24E43">
        <w:trPr>
          <w:trHeight w:val="576"/>
          <w:jc w:val="center"/>
        </w:trPr>
        <w:tc>
          <w:tcPr>
            <w:tcW w:w="1085" w:type="dxa"/>
            <w:vAlign w:val="center"/>
          </w:tcPr>
          <w:p w14:paraId="716CBFD2" w14:textId="77777777" w:rsidR="00C53966" w:rsidRPr="001E1E10" w:rsidRDefault="00C53966" w:rsidP="00F24E43">
            <w:pPr>
              <w:jc w:val="center"/>
              <w:rPr>
                <w:rFonts w:cstheme="minorHAnsi"/>
                <w:sz w:val="20"/>
                <w:szCs w:val="20"/>
              </w:rPr>
            </w:pPr>
            <w:r w:rsidRPr="001E1E10">
              <w:rPr>
                <w:rFonts w:cstheme="minorHAnsi"/>
                <w:noProof/>
                <w:sz w:val="20"/>
                <w:szCs w:val="20"/>
              </w:rPr>
              <w:drawing>
                <wp:inline distT="0" distB="0" distL="0" distR="0" wp14:anchorId="012ACDEC" wp14:editId="015F42C2">
                  <wp:extent cx="365760" cy="365760"/>
                  <wp:effectExtent l="0" t="0" r="0" b="0"/>
                  <wp:docPr id="12" name="Picture 12"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Icon"/>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7407C336" w14:textId="77777777" w:rsidR="00C53966" w:rsidRPr="001E1E10" w:rsidRDefault="00C53966" w:rsidP="00F24E43">
            <w:pPr>
              <w:rPr>
                <w:rFonts w:cstheme="minorHAnsi"/>
                <w:sz w:val="20"/>
                <w:szCs w:val="20"/>
              </w:rPr>
            </w:pPr>
            <w:r w:rsidRPr="001E1E10">
              <w:rPr>
                <w:rFonts w:cstheme="minorHAnsi"/>
                <w:color w:val="002060"/>
                <w:sz w:val="20"/>
                <w:szCs w:val="20"/>
              </w:rPr>
              <w:t>The SSN and DOB must match the data entered by the User Manager that created your account. If incorrect data is entered here, your certificate will need to be re-enrolled with the correct data.</w:t>
            </w:r>
          </w:p>
        </w:tc>
      </w:tr>
    </w:tbl>
    <w:p w14:paraId="64F2C42C" w14:textId="77777777" w:rsidR="00C53966" w:rsidRPr="001E1E10" w:rsidRDefault="00C53966" w:rsidP="00C53966">
      <w:pPr>
        <w:numPr>
          <w:ilvl w:val="0"/>
          <w:numId w:val="1"/>
        </w:numPr>
        <w:spacing w:after="0" w:line="240" w:lineRule="auto"/>
        <w:rPr>
          <w:rFonts w:cstheme="minorHAnsi"/>
        </w:rPr>
      </w:pPr>
      <w:r w:rsidRPr="001E1E10">
        <w:rPr>
          <w:rFonts w:cstheme="minorHAnsi"/>
        </w:rPr>
        <w:t xml:space="preserve">Select </w:t>
      </w:r>
      <w:r w:rsidRPr="001E1E10">
        <w:rPr>
          <w:rFonts w:cstheme="minorHAnsi"/>
          <w:b/>
          <w:bCs/>
        </w:rPr>
        <w:t>Logout</w:t>
      </w:r>
      <w:r w:rsidRPr="001E1E10">
        <w:rPr>
          <w:rFonts w:cstheme="minorHAnsi"/>
        </w:rPr>
        <w:t xml:space="preserve"> to complete the Certificate enrollment process. </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C53966" w:rsidRPr="001E1E10" w14:paraId="23F72A8A" w14:textId="77777777" w:rsidTr="00F24E43">
        <w:trPr>
          <w:trHeight w:val="576"/>
          <w:jc w:val="center"/>
        </w:trPr>
        <w:tc>
          <w:tcPr>
            <w:tcW w:w="1085" w:type="dxa"/>
            <w:vAlign w:val="center"/>
          </w:tcPr>
          <w:p w14:paraId="505CBD20" w14:textId="77777777" w:rsidR="00C53966" w:rsidRPr="001E1E10" w:rsidRDefault="00C53966" w:rsidP="00F24E43">
            <w:pPr>
              <w:jc w:val="center"/>
              <w:rPr>
                <w:rFonts w:cstheme="minorHAnsi"/>
                <w:sz w:val="20"/>
                <w:szCs w:val="20"/>
              </w:rPr>
            </w:pPr>
            <w:r w:rsidRPr="001E1E10">
              <w:rPr>
                <w:rFonts w:cstheme="minorHAnsi"/>
                <w:noProof/>
                <w:sz w:val="20"/>
                <w:szCs w:val="20"/>
              </w:rPr>
              <w:drawing>
                <wp:inline distT="0" distB="0" distL="0" distR="0" wp14:anchorId="1469D247" wp14:editId="64ECEB4B">
                  <wp:extent cx="365760" cy="365760"/>
                  <wp:effectExtent l="0" t="0" r="0" b="0"/>
                  <wp:docPr id="17" name="Picture 17"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Icon"/>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10D0591B" w14:textId="77777777" w:rsidR="00C53966" w:rsidRPr="001E1E10" w:rsidRDefault="00C53966" w:rsidP="00F24E43">
            <w:pPr>
              <w:rPr>
                <w:rFonts w:cstheme="minorHAnsi"/>
                <w:sz w:val="20"/>
                <w:szCs w:val="20"/>
              </w:rPr>
            </w:pPr>
            <w:r w:rsidRPr="002168D2">
              <w:rPr>
                <w:rFonts w:cstheme="minorHAnsi"/>
                <w:color w:val="002060"/>
                <w:sz w:val="20"/>
                <w:szCs w:val="20"/>
              </w:rPr>
              <w:t xml:space="preserve">Make a note of the </w:t>
            </w:r>
            <w:r w:rsidRPr="002168D2">
              <w:rPr>
                <w:rFonts w:cstheme="minorHAnsi"/>
                <w:i/>
                <w:iCs/>
                <w:color w:val="002060"/>
                <w:sz w:val="20"/>
                <w:szCs w:val="20"/>
              </w:rPr>
              <w:t>Enrollment Submission Code</w:t>
            </w:r>
            <w:r w:rsidRPr="002168D2">
              <w:rPr>
                <w:rFonts w:cstheme="minorHAnsi"/>
                <w:color w:val="002060"/>
                <w:sz w:val="20"/>
                <w:szCs w:val="20"/>
              </w:rPr>
              <w:t xml:space="preserve"> for future troubleshooting should there be issues logging in with the persona.</w:t>
            </w:r>
          </w:p>
        </w:tc>
      </w:tr>
    </w:tbl>
    <w:p w14:paraId="5C27BFC8" w14:textId="77777777" w:rsidR="00C53966" w:rsidRDefault="00C53966" w:rsidP="00C53966">
      <w:pPr>
        <w:pStyle w:val="ListStyle"/>
        <w:numPr>
          <w:ilvl w:val="0"/>
          <w:numId w:val="0"/>
        </w:numPr>
        <w:rPr>
          <w:color w:val="002060"/>
        </w:rPr>
      </w:pPr>
    </w:p>
    <w:tbl>
      <w:tblPr>
        <w:tblStyle w:val="TableGrid"/>
        <w:tblW w:w="0" w:type="auto"/>
        <w:tblLook w:val="04A0" w:firstRow="1" w:lastRow="0" w:firstColumn="1" w:lastColumn="0" w:noHBand="0" w:noVBand="1"/>
      </w:tblPr>
      <w:tblGrid>
        <w:gridCol w:w="8270"/>
      </w:tblGrid>
      <w:tr w:rsidR="00C53966" w14:paraId="098DB540" w14:textId="77777777" w:rsidTr="00F24E43">
        <w:trPr>
          <w:trHeight w:val="5462"/>
        </w:trPr>
        <w:tc>
          <w:tcPr>
            <w:tcW w:w="8990" w:type="dxa"/>
          </w:tcPr>
          <w:p w14:paraId="7BF538B7" w14:textId="77777777" w:rsidR="00C53966" w:rsidRDefault="00C53966" w:rsidP="00F24E43">
            <w:bookmarkStart w:id="21" w:name="_Hlk95113451"/>
            <w:r>
              <w:t>Module Notes:</w:t>
            </w:r>
          </w:p>
        </w:tc>
      </w:tr>
      <w:bookmarkEnd w:id="21"/>
    </w:tbl>
    <w:p w14:paraId="1C6F19F7" w14:textId="77777777" w:rsidR="00C53966" w:rsidRDefault="00C53966" w:rsidP="00C53966"/>
    <w:p w14:paraId="6D43D7AB" w14:textId="77777777" w:rsidR="00C53966" w:rsidRDefault="00C53966" w:rsidP="00C53966">
      <w:pPr>
        <w:pStyle w:val="Heading2"/>
      </w:pPr>
      <w:bookmarkStart w:id="22" w:name="_Toc96348299"/>
      <w:bookmarkStart w:id="23" w:name="_Toc1304412659"/>
      <w:bookmarkStart w:id="24" w:name="_Toc104215137"/>
      <w:r>
        <w:lastRenderedPageBreak/>
        <w:t>Lesson 2:  Login to NBIS Enterprise Portal</w:t>
      </w:r>
      <w:bookmarkEnd w:id="22"/>
      <w:bookmarkEnd w:id="23"/>
      <w:bookmarkEnd w:id="24"/>
    </w:p>
    <w:p w14:paraId="5EB5AB23" w14:textId="77777777" w:rsidR="00C53966" w:rsidRDefault="00C53966" w:rsidP="00C53966">
      <w:r>
        <w:t xml:space="preserve">Once Certificate Enrollment is complete, you will receive an email confirming your enrollment completion with a link to access the NBIS Enterprise Portal. If you have more than one enrolled </w:t>
      </w:r>
      <w:proofErr w:type="gramStart"/>
      <w:r>
        <w:t>Persona</w:t>
      </w:r>
      <w:proofErr w:type="gramEnd"/>
      <w:r>
        <w:t xml:space="preserve"> you will have an option to choose which enrolled certificate to log into.</w:t>
      </w:r>
    </w:p>
    <w:p w14:paraId="7A734CD5" w14:textId="77777777" w:rsidR="00C53966" w:rsidRDefault="00C53966" w:rsidP="00C53966">
      <w:pPr>
        <w:keepNext/>
        <w:spacing w:after="0"/>
        <w:jc w:val="center"/>
        <w:rPr>
          <w:rFonts w:ascii="Calibri Light" w:hAnsi="Calibri Light"/>
        </w:rPr>
      </w:pPr>
      <w:r>
        <w:rPr>
          <w:noProof/>
        </w:rPr>
        <w:drawing>
          <wp:inline distT="0" distB="0" distL="0" distR="0" wp14:anchorId="3F1CFFEB" wp14:editId="5692BA21">
            <wp:extent cx="4572000" cy="1609725"/>
            <wp:effectExtent l="0" t="0" r="0" b="9525"/>
            <wp:docPr id="1404" name="Picture 1404" descr="NBIS Portal Ema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6" descr="NBIS Portal Email"/>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572000" cy="1609725"/>
                    </a:xfrm>
                    <a:prstGeom prst="rect">
                      <a:avLst/>
                    </a:prstGeom>
                    <a:noFill/>
                    <a:ln>
                      <a:noFill/>
                    </a:ln>
                  </pic:spPr>
                </pic:pic>
              </a:graphicData>
            </a:graphic>
          </wp:inline>
        </w:drawing>
      </w:r>
    </w:p>
    <w:p w14:paraId="34576F88" w14:textId="25CD816F" w:rsidR="00C53966" w:rsidRDefault="00C53966" w:rsidP="00C53966">
      <w:pPr>
        <w:pStyle w:val="Caption"/>
        <w:rPr>
          <w:rFonts w:asciiTheme="majorHAnsi" w:hAnsiTheme="majorHAnsi" w:cstheme="majorHAnsi"/>
        </w:rPr>
      </w:pPr>
      <w:bookmarkStart w:id="25" w:name="_Toc63762136"/>
      <w:bookmarkStart w:id="26" w:name="_Toc63846051"/>
      <w:bookmarkStart w:id="27" w:name="_Toc67910329"/>
      <w:r>
        <w:t xml:space="preserve">Figure </w:t>
      </w:r>
      <w:r>
        <w:fldChar w:fldCharType="begin"/>
      </w:r>
      <w:r>
        <w:instrText>SEQ Figure \* ARABIC</w:instrText>
      </w:r>
      <w:r>
        <w:fldChar w:fldCharType="separate"/>
      </w:r>
      <w:r w:rsidR="003379B1">
        <w:rPr>
          <w:noProof/>
        </w:rPr>
        <w:t>2</w:t>
      </w:r>
      <w:r>
        <w:fldChar w:fldCharType="end"/>
      </w:r>
      <w:r>
        <w:t>: NBIS Portal Email</w:t>
      </w:r>
      <w:bookmarkEnd w:id="25"/>
      <w:bookmarkEnd w:id="26"/>
      <w:bookmarkEnd w:id="27"/>
    </w:p>
    <w:p w14:paraId="195E7A78" w14:textId="77777777" w:rsidR="00C53966" w:rsidRDefault="00C53966" w:rsidP="00C53966">
      <w:r>
        <w:t>Steps:</w:t>
      </w:r>
    </w:p>
    <w:p w14:paraId="588CFAB3" w14:textId="77777777" w:rsidR="00C53966" w:rsidRPr="00E50983" w:rsidRDefault="00C53966" w:rsidP="00F9244B">
      <w:pPr>
        <w:pStyle w:val="ListStyle"/>
        <w:numPr>
          <w:ilvl w:val="0"/>
          <w:numId w:val="26"/>
        </w:numPr>
        <w:rPr>
          <w:rFonts w:asciiTheme="minorHAnsi" w:hAnsiTheme="minorHAnsi" w:cstheme="minorHAnsi"/>
        </w:rPr>
      </w:pPr>
      <w:r w:rsidRPr="00E50983">
        <w:rPr>
          <w:rFonts w:asciiTheme="minorHAnsi" w:hAnsiTheme="minorHAnsi" w:cstheme="minorHAnsi"/>
        </w:rPr>
        <w:t>From the Welcome to NBIS Investigation Management System email, select the link</w:t>
      </w:r>
      <w:r w:rsidRPr="00E50983">
        <w:rPr>
          <w:rFonts w:asciiTheme="minorHAnsi" w:hAnsiTheme="minorHAnsi" w:cstheme="minorHAnsi"/>
          <w:b/>
          <w:bCs/>
        </w:rPr>
        <w:t xml:space="preserve"> Click here </w:t>
      </w:r>
      <w:bookmarkStart w:id="28" w:name="_Hlk95113166"/>
      <w:r w:rsidRPr="00E50983">
        <w:rPr>
          <w:rFonts w:asciiTheme="minorHAnsi" w:hAnsiTheme="minorHAnsi" w:cstheme="minorHAnsi"/>
          <w:b/>
          <w:bCs/>
        </w:rPr>
        <w:t>to access NBIS Enterprise Portal</w:t>
      </w:r>
      <w:r w:rsidRPr="00E50983">
        <w:rPr>
          <w:rFonts w:asciiTheme="minorHAnsi" w:hAnsiTheme="minorHAnsi" w:cstheme="minorHAnsi"/>
        </w:rPr>
        <w:t xml:space="preserve">. Bookmark the link as needed.  </w:t>
      </w:r>
    </w:p>
    <w:bookmarkEnd w:id="28"/>
    <w:p w14:paraId="337A8C34" w14:textId="77777777" w:rsidR="00C53966" w:rsidRPr="00E50983" w:rsidRDefault="00C53966" w:rsidP="00F9244B">
      <w:pPr>
        <w:pStyle w:val="ListStyle"/>
        <w:numPr>
          <w:ilvl w:val="0"/>
          <w:numId w:val="26"/>
        </w:numPr>
        <w:rPr>
          <w:rFonts w:asciiTheme="minorHAnsi" w:hAnsiTheme="minorHAnsi" w:cstheme="minorHAnsi"/>
        </w:rPr>
      </w:pPr>
      <w:r w:rsidRPr="00E50983">
        <w:rPr>
          <w:rFonts w:asciiTheme="minorHAnsi" w:hAnsiTheme="minorHAnsi" w:cstheme="minorHAnsi"/>
        </w:rPr>
        <w:t xml:space="preserve">Review the Terms of Service and select </w:t>
      </w:r>
      <w:r w:rsidRPr="00E50983">
        <w:rPr>
          <w:rFonts w:asciiTheme="minorHAnsi" w:hAnsiTheme="minorHAnsi" w:cstheme="minorHAnsi"/>
          <w:b/>
          <w:bCs/>
        </w:rPr>
        <w:t>I Accept.</w:t>
      </w:r>
      <w:r w:rsidRPr="00E50983">
        <w:rPr>
          <w:rFonts w:asciiTheme="minorHAnsi" w:hAnsiTheme="minorHAnsi" w:cstheme="minorHAnsi"/>
        </w:rPr>
        <w:t xml:space="preserve"> </w:t>
      </w:r>
    </w:p>
    <w:p w14:paraId="7F61854C" w14:textId="77777777" w:rsidR="00C53966" w:rsidRPr="00E50983" w:rsidRDefault="00C53966" w:rsidP="00F9244B">
      <w:pPr>
        <w:pStyle w:val="ListStyle"/>
        <w:numPr>
          <w:ilvl w:val="0"/>
          <w:numId w:val="26"/>
        </w:numPr>
        <w:rPr>
          <w:rFonts w:asciiTheme="minorHAnsi" w:hAnsiTheme="minorHAnsi" w:cstheme="minorHAnsi"/>
        </w:rPr>
      </w:pPr>
      <w:r w:rsidRPr="00E50983">
        <w:rPr>
          <w:rFonts w:asciiTheme="minorHAnsi" w:hAnsiTheme="minorHAnsi" w:cstheme="minorHAnsi"/>
        </w:rPr>
        <w:t xml:space="preserve">Use the </w:t>
      </w:r>
      <w:r w:rsidRPr="00E50983">
        <w:rPr>
          <w:rFonts w:asciiTheme="minorHAnsi" w:hAnsiTheme="minorHAnsi" w:cstheme="minorHAnsi"/>
          <w:b/>
          <w:bCs/>
        </w:rPr>
        <w:t>Select Certificate</w:t>
      </w:r>
      <w:r w:rsidRPr="00E50983">
        <w:rPr>
          <w:rFonts w:asciiTheme="minorHAnsi" w:hAnsiTheme="minorHAnsi" w:cstheme="minorHAnsi"/>
        </w:rPr>
        <w:t xml:space="preserve"> button to open the certificate selection popup.</w:t>
      </w:r>
    </w:p>
    <w:p w14:paraId="5B43AFB7" w14:textId="77777777" w:rsidR="00C53966" w:rsidRPr="00E50983" w:rsidRDefault="00C53966" w:rsidP="00F9244B">
      <w:pPr>
        <w:pStyle w:val="ListStyle"/>
        <w:numPr>
          <w:ilvl w:val="0"/>
          <w:numId w:val="26"/>
        </w:numPr>
        <w:rPr>
          <w:rFonts w:asciiTheme="minorHAnsi" w:hAnsiTheme="minorHAnsi" w:cstheme="minorHAnsi"/>
        </w:rPr>
      </w:pPr>
      <w:r w:rsidRPr="00E50983">
        <w:rPr>
          <w:rFonts w:asciiTheme="minorHAnsi" w:hAnsiTheme="minorHAnsi" w:cstheme="minorHAnsi"/>
        </w:rPr>
        <w:t xml:space="preserve">Choose the applicable certificate and select </w:t>
      </w:r>
      <w:r w:rsidRPr="00E50983">
        <w:rPr>
          <w:rFonts w:asciiTheme="minorHAnsi" w:hAnsiTheme="minorHAnsi" w:cstheme="minorHAnsi"/>
          <w:b/>
          <w:bCs/>
        </w:rPr>
        <w:t>OK</w:t>
      </w:r>
      <w:r w:rsidRPr="00E50983">
        <w:rPr>
          <w:rFonts w:asciiTheme="minorHAnsi" w:hAnsiTheme="minorHAnsi" w:cstheme="minorHAnsi"/>
        </w:rPr>
        <w:t>.</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C53966" w:rsidRPr="001E1E10" w14:paraId="59335FC4" w14:textId="77777777" w:rsidTr="00F24E43">
        <w:trPr>
          <w:trHeight w:val="720"/>
          <w:jc w:val="center"/>
        </w:trPr>
        <w:tc>
          <w:tcPr>
            <w:tcW w:w="1085" w:type="dxa"/>
            <w:vAlign w:val="center"/>
          </w:tcPr>
          <w:p w14:paraId="4EB8EA1A" w14:textId="77777777" w:rsidR="00C53966" w:rsidRPr="001E1E10" w:rsidRDefault="00C53966" w:rsidP="00F24E43">
            <w:pPr>
              <w:jc w:val="center"/>
              <w:rPr>
                <w:rFonts w:cstheme="minorHAnsi"/>
                <w:sz w:val="20"/>
                <w:szCs w:val="20"/>
              </w:rPr>
            </w:pPr>
            <w:r w:rsidRPr="001E1E10">
              <w:rPr>
                <w:rFonts w:cstheme="minorHAnsi"/>
                <w:noProof/>
                <w:sz w:val="20"/>
                <w:szCs w:val="20"/>
              </w:rPr>
              <w:drawing>
                <wp:inline distT="0" distB="0" distL="0" distR="0" wp14:anchorId="55FB6312" wp14:editId="2974888C">
                  <wp:extent cx="365760" cy="365760"/>
                  <wp:effectExtent l="0" t="0" r="0" b="0"/>
                  <wp:docPr id="16" name="Picture 16" descr="Icon&#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Icon&#10;"/>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26F9D37E" w14:textId="77777777" w:rsidR="00C53966" w:rsidRPr="001E1E10" w:rsidRDefault="00C53966" w:rsidP="00F24E43">
            <w:pPr>
              <w:rPr>
                <w:rFonts w:cstheme="minorHAnsi"/>
                <w:sz w:val="20"/>
                <w:szCs w:val="20"/>
              </w:rPr>
            </w:pPr>
            <w:r w:rsidRPr="00E50983">
              <w:rPr>
                <w:rFonts w:cstheme="minorHAnsi"/>
                <w:color w:val="002060"/>
                <w:sz w:val="20"/>
                <w:szCs w:val="20"/>
              </w:rPr>
              <w:t>Certificate selected must match the previous certificate used in the enrollment process.</w:t>
            </w:r>
          </w:p>
        </w:tc>
      </w:tr>
    </w:tbl>
    <w:p w14:paraId="22EDB7A0" w14:textId="77777777" w:rsidR="00C53966" w:rsidRDefault="00C53966" w:rsidP="00C53966">
      <w:r>
        <w:t>If your certificate is associated to a single Agency user account (Organization) you will be directly logged into the NBIS Enterprise Portal and have access to your assigned organization and role assignment.</w:t>
      </w:r>
    </w:p>
    <w:tbl>
      <w:tblPr>
        <w:tblStyle w:val="TableGrid"/>
        <w:tblW w:w="0" w:type="auto"/>
        <w:tblLook w:val="04A0" w:firstRow="1" w:lastRow="0" w:firstColumn="1" w:lastColumn="0" w:noHBand="0" w:noVBand="1"/>
      </w:tblPr>
      <w:tblGrid>
        <w:gridCol w:w="8270"/>
      </w:tblGrid>
      <w:tr w:rsidR="00C53966" w14:paraId="5F4BE8F6" w14:textId="77777777" w:rsidTr="00F24E43">
        <w:trPr>
          <w:trHeight w:val="4499"/>
        </w:trPr>
        <w:tc>
          <w:tcPr>
            <w:tcW w:w="8990" w:type="dxa"/>
          </w:tcPr>
          <w:p w14:paraId="0653D55C" w14:textId="77777777" w:rsidR="00C53966" w:rsidRDefault="00C53966" w:rsidP="00F24E43">
            <w:r>
              <w:t>Module Notes:</w:t>
            </w:r>
          </w:p>
          <w:p w14:paraId="286F1C0F" w14:textId="77777777" w:rsidR="00BA65A2" w:rsidRPr="00BA65A2" w:rsidRDefault="00BA65A2" w:rsidP="00BA65A2"/>
          <w:p w14:paraId="535371AE" w14:textId="77777777" w:rsidR="00BA65A2" w:rsidRPr="00BA65A2" w:rsidRDefault="00BA65A2" w:rsidP="00BA65A2"/>
          <w:p w14:paraId="18D26E0C" w14:textId="77777777" w:rsidR="00BA65A2" w:rsidRPr="00BA65A2" w:rsidRDefault="00BA65A2" w:rsidP="00BA65A2"/>
          <w:p w14:paraId="0371051F" w14:textId="77777777" w:rsidR="00BA65A2" w:rsidRPr="00BA65A2" w:rsidRDefault="00BA65A2" w:rsidP="00BA65A2"/>
          <w:p w14:paraId="62E889D9" w14:textId="77777777" w:rsidR="00BA65A2" w:rsidRPr="00BA65A2" w:rsidRDefault="00BA65A2" w:rsidP="00BA65A2"/>
          <w:p w14:paraId="45B5737B" w14:textId="77777777" w:rsidR="00BA65A2" w:rsidRPr="00BA65A2" w:rsidRDefault="00BA65A2" w:rsidP="00BA65A2"/>
          <w:p w14:paraId="188C595B" w14:textId="77777777" w:rsidR="00BA65A2" w:rsidRPr="00BA65A2" w:rsidRDefault="00BA65A2" w:rsidP="00BA65A2"/>
          <w:p w14:paraId="274C3938" w14:textId="77777777" w:rsidR="00BA65A2" w:rsidRPr="00BA65A2" w:rsidRDefault="00BA65A2" w:rsidP="00BA65A2"/>
          <w:p w14:paraId="3ED0BC0F" w14:textId="77777777" w:rsidR="00BA65A2" w:rsidRPr="00BA65A2" w:rsidRDefault="00BA65A2" w:rsidP="00BA65A2"/>
          <w:p w14:paraId="5F07CD65" w14:textId="77777777" w:rsidR="00BA65A2" w:rsidRPr="00BA65A2" w:rsidRDefault="00BA65A2" w:rsidP="00BA65A2"/>
          <w:p w14:paraId="0840C13B" w14:textId="77777777" w:rsidR="00BA65A2" w:rsidRDefault="00BA65A2" w:rsidP="00BA65A2"/>
          <w:p w14:paraId="6CA56962" w14:textId="77777777" w:rsidR="00BA65A2" w:rsidRPr="00BA65A2" w:rsidRDefault="00BA65A2" w:rsidP="00BA65A2"/>
          <w:p w14:paraId="51E987FB" w14:textId="77777777" w:rsidR="00BA65A2" w:rsidRPr="00BA65A2" w:rsidRDefault="00BA65A2" w:rsidP="00BA65A2"/>
          <w:p w14:paraId="6DB3BF19" w14:textId="77777777" w:rsidR="00BA65A2" w:rsidRPr="00BA65A2" w:rsidRDefault="00BA65A2" w:rsidP="00BA65A2"/>
          <w:p w14:paraId="4049E345" w14:textId="77777777" w:rsidR="00BA65A2" w:rsidRPr="00BA65A2" w:rsidRDefault="00BA65A2" w:rsidP="00BA65A2"/>
          <w:p w14:paraId="240E2557" w14:textId="77777777" w:rsidR="00BA65A2" w:rsidRDefault="00BA65A2" w:rsidP="00BA65A2"/>
          <w:p w14:paraId="257E3847" w14:textId="77777777" w:rsidR="00BA65A2" w:rsidRPr="00BA65A2" w:rsidRDefault="00BA65A2" w:rsidP="00BA65A2"/>
          <w:p w14:paraId="14AA2B4D" w14:textId="4DBB4CCD" w:rsidR="00BA65A2" w:rsidRPr="00BA65A2" w:rsidRDefault="00BA65A2" w:rsidP="00BA65A2">
            <w:pPr>
              <w:jc w:val="right"/>
            </w:pPr>
          </w:p>
        </w:tc>
      </w:tr>
    </w:tbl>
    <w:p w14:paraId="7E3503D9" w14:textId="77777777" w:rsidR="00C53966" w:rsidRDefault="00C53966" w:rsidP="00C53966">
      <w:pPr>
        <w:pStyle w:val="Heading2"/>
      </w:pPr>
      <w:bookmarkStart w:id="29" w:name="_Toc96348300"/>
      <w:bookmarkStart w:id="30" w:name="_Toc826389548"/>
      <w:bookmarkStart w:id="31" w:name="_Toc104215138"/>
      <w:r>
        <w:lastRenderedPageBreak/>
        <w:t>Lesson 3: Multi-Persona Login</w:t>
      </w:r>
      <w:bookmarkEnd w:id="29"/>
      <w:bookmarkEnd w:id="30"/>
      <w:bookmarkEnd w:id="31"/>
    </w:p>
    <w:p w14:paraId="52E19DE8" w14:textId="77777777" w:rsidR="00C53966" w:rsidRPr="00915488" w:rsidRDefault="00C53966" w:rsidP="00C53966">
      <w:pPr>
        <w:pStyle w:val="ListParagraph"/>
        <w:rPr>
          <w:rFonts w:asciiTheme="minorHAnsi" w:hAnsiTheme="minorHAnsi" w:cstheme="minorHAnsi"/>
        </w:rPr>
      </w:pPr>
      <w:r w:rsidRPr="00915488">
        <w:rPr>
          <w:rFonts w:asciiTheme="minorHAnsi" w:hAnsiTheme="minorHAnsi" w:cstheme="minorHAnsi"/>
          <w:color w:val="auto"/>
        </w:rPr>
        <w:t>If you have more than one persona linked to your CAC card, you will be prompted to select which persona to login as.</w:t>
      </w:r>
      <w:r w:rsidRPr="00915488">
        <w:rPr>
          <w:rFonts w:asciiTheme="minorHAnsi" w:hAnsiTheme="minorHAnsi" w:cstheme="minorHAnsi"/>
        </w:rPr>
        <w:t xml:space="preserve"> After selecting a Persona, you will be logged into the NBIS system and have access to the selected organizations and roles configured in that persona.</w:t>
      </w:r>
    </w:p>
    <w:p w14:paraId="3473B3B6" w14:textId="77777777" w:rsidR="00C53966" w:rsidRDefault="00C53966" w:rsidP="00C53966">
      <w:pPr>
        <w:pStyle w:val="ListParagraph"/>
        <w:rPr>
          <w:rFonts w:asciiTheme="majorHAnsi" w:hAnsiTheme="majorHAnsi"/>
        </w:rPr>
      </w:pP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C53966" w:rsidRPr="001E1E10" w14:paraId="13A15946" w14:textId="77777777" w:rsidTr="00F24E43">
        <w:trPr>
          <w:trHeight w:val="720"/>
          <w:jc w:val="center"/>
        </w:trPr>
        <w:tc>
          <w:tcPr>
            <w:tcW w:w="1085" w:type="dxa"/>
            <w:vAlign w:val="center"/>
          </w:tcPr>
          <w:p w14:paraId="55C20C35" w14:textId="77777777" w:rsidR="00C53966" w:rsidRPr="001E1E10" w:rsidRDefault="00C53966" w:rsidP="00F24E43">
            <w:pPr>
              <w:jc w:val="center"/>
              <w:rPr>
                <w:rFonts w:cstheme="minorHAnsi"/>
                <w:sz w:val="20"/>
                <w:szCs w:val="20"/>
              </w:rPr>
            </w:pPr>
            <w:r w:rsidRPr="001E1E10">
              <w:rPr>
                <w:rFonts w:cstheme="minorHAnsi"/>
                <w:noProof/>
                <w:sz w:val="20"/>
                <w:szCs w:val="20"/>
              </w:rPr>
              <w:drawing>
                <wp:inline distT="0" distB="0" distL="0" distR="0" wp14:anchorId="38E3B0AD" wp14:editId="7315DD2D">
                  <wp:extent cx="365760" cy="365760"/>
                  <wp:effectExtent l="0" t="0" r="0" b="0"/>
                  <wp:docPr id="13" name="Picture 13"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Icon"/>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105B24D9" w14:textId="77777777" w:rsidR="00C53966" w:rsidRPr="001E1E10" w:rsidRDefault="00C53966" w:rsidP="00F24E43">
            <w:pPr>
              <w:rPr>
                <w:rFonts w:cstheme="minorHAnsi"/>
                <w:sz w:val="20"/>
                <w:szCs w:val="20"/>
              </w:rPr>
            </w:pPr>
            <w:r w:rsidRPr="001C23F7">
              <w:rPr>
                <w:rFonts w:cstheme="minorHAnsi"/>
                <w:color w:val="002060"/>
                <w:sz w:val="20"/>
                <w:szCs w:val="20"/>
              </w:rPr>
              <w:t xml:space="preserve">For users with multiple personas, only the capabilities and access for the selected persona will be available to you during that session. Other personas access will not affect your current session. </w:t>
            </w:r>
            <w:r w:rsidRPr="001C23F7">
              <w:rPr>
                <w:rFonts w:cstheme="minorHAnsi"/>
                <w:color w:val="002060"/>
                <w:sz w:val="20"/>
                <w:szCs w:val="20"/>
              </w:rPr>
              <w:t/>
            </w:r>
          </w:p>
        </w:tc>
      </w:tr>
    </w:tbl>
    <w:p w14:paraId="2FEA8E00" w14:textId="77777777" w:rsidR="00C53966" w:rsidRDefault="00C53966" w:rsidP="00C53966">
      <w:pPr>
        <w:pStyle w:val="ListParagraph"/>
        <w:rPr>
          <w:rFonts w:asciiTheme="majorHAnsi" w:hAnsiTheme="majorHAnsi"/>
        </w:rPr>
      </w:pPr>
    </w:p>
    <w:p w14:paraId="545658FC" w14:textId="77777777" w:rsidR="00C53966" w:rsidRDefault="00C53966" w:rsidP="00C53966">
      <w:pPr>
        <w:keepNext/>
        <w:spacing w:after="0"/>
        <w:jc w:val="center"/>
        <w:rPr>
          <w:rFonts w:ascii="Calibri Light" w:hAnsi="Calibri Light"/>
        </w:rPr>
      </w:pPr>
      <w:r>
        <w:rPr>
          <w:rFonts w:asciiTheme="majorHAnsi" w:hAnsiTheme="majorHAnsi" w:cstheme="majorHAnsi"/>
          <w:noProof/>
          <w:sz w:val="18"/>
          <w:szCs w:val="18"/>
        </w:rPr>
        <w:drawing>
          <wp:inline distT="0" distB="0" distL="0" distR="0" wp14:anchorId="49C7189B" wp14:editId="7607CDB8">
            <wp:extent cx="4238625" cy="1962150"/>
            <wp:effectExtent l="76200" t="38100" r="85725" b="38100"/>
            <wp:docPr id="1401" name="Picture 1401" descr="Multiple persona selection"/>
            <wp:cNvGraphicFramePr/>
            <a:graphic xmlns:a="http://schemas.openxmlformats.org/drawingml/2006/main">
              <a:graphicData uri="http://schemas.openxmlformats.org/drawingml/2006/picture">
                <pic:pic xmlns:pic="http://schemas.openxmlformats.org/drawingml/2006/picture">
                  <pic:nvPicPr>
                    <pic:cNvPr id="2427" name="Picture 2427" descr="Multiple persona selection"/>
                    <pic:cNvPicPr>
                      <a:picLocks noChangeAspect="1"/>
                    </pic:cNvPicPr>
                  </pic:nvPicPr>
                  <pic:blipFill>
                    <a:blip r:embed="rId28"/>
                    <a:stretch>
                      <a:fillRect/>
                    </a:stretch>
                  </pic:blipFill>
                  <pic:spPr bwMode="auto">
                    <a:xfrm>
                      <a:off x="0" y="0"/>
                      <a:ext cx="4114800" cy="1832610"/>
                    </a:xfrm>
                    <a:prstGeom prst="rect">
                      <a:avLst/>
                    </a:prstGeom>
                    <a:noFill/>
                    <a:ln>
                      <a:solidFill>
                        <a:schemeClr val="tx1"/>
                      </a:solidFill>
                    </a:ln>
                    <a:effectLst>
                      <a:outerShdw blurRad="50800" dist="38100" dir="5400000" algn="t" rotWithShape="0">
                        <a:prstClr val="black">
                          <a:alpha val="40000"/>
                        </a:prstClr>
                      </a:outerShdw>
                    </a:effectLst>
                    <a:extLst>
                      <a:ext uri="{53640926-AAD7-44D8-BBD7-CCE9431645EC}">
                        <a14:shadowObscured xmlns:a14="http://schemas.microsoft.com/office/drawing/2010/main"/>
                      </a:ext>
                    </a:extLst>
                  </pic:spPr>
                </pic:pic>
              </a:graphicData>
            </a:graphic>
          </wp:inline>
        </w:drawing>
      </w:r>
    </w:p>
    <w:p w14:paraId="0FA0A43A" w14:textId="07788C83" w:rsidR="00C53966" w:rsidRDefault="00C53966" w:rsidP="00C53966">
      <w:pPr>
        <w:pStyle w:val="Caption"/>
        <w:rPr>
          <w:rFonts w:asciiTheme="majorHAnsi" w:hAnsiTheme="majorHAnsi" w:cstheme="majorHAnsi"/>
        </w:rPr>
      </w:pPr>
      <w:bookmarkStart w:id="32" w:name="_Toc63762140"/>
      <w:bookmarkStart w:id="33" w:name="_Toc63846055"/>
      <w:bookmarkStart w:id="34" w:name="_Toc67910333"/>
      <w:r>
        <w:t xml:space="preserve">Figure </w:t>
      </w:r>
      <w:r>
        <w:fldChar w:fldCharType="begin"/>
      </w:r>
      <w:r>
        <w:instrText>SEQ Figure \* ARABIC</w:instrText>
      </w:r>
      <w:r>
        <w:fldChar w:fldCharType="separate"/>
      </w:r>
      <w:r w:rsidR="003379B1">
        <w:rPr>
          <w:noProof/>
        </w:rPr>
        <w:t>3</w:t>
      </w:r>
      <w:r>
        <w:fldChar w:fldCharType="end"/>
      </w:r>
      <w:r>
        <w:t>: Multiple Persona Selection</w:t>
      </w:r>
      <w:bookmarkEnd w:id="32"/>
      <w:bookmarkEnd w:id="33"/>
      <w:bookmarkEnd w:id="34"/>
    </w:p>
    <w:p w14:paraId="20C8EF08" w14:textId="77777777" w:rsidR="00C53966" w:rsidRDefault="00C53966" w:rsidP="00C53966">
      <w:pPr>
        <w:pStyle w:val="Heading2"/>
      </w:pPr>
      <w:bookmarkStart w:id="35" w:name="_Toc96348301"/>
      <w:bookmarkStart w:id="36" w:name="_Toc828081055"/>
      <w:bookmarkStart w:id="37" w:name="_Toc104215139"/>
      <w:r>
        <w:t>Lesson 4: Concurrent Session Restriction</w:t>
      </w:r>
      <w:bookmarkEnd w:id="35"/>
      <w:bookmarkEnd w:id="36"/>
      <w:bookmarkEnd w:id="37"/>
    </w:p>
    <w:p w14:paraId="5786D4F4" w14:textId="77777777" w:rsidR="00C53966" w:rsidRDefault="00C53966" w:rsidP="00C53966">
      <w:pPr>
        <w:rPr>
          <w:rFonts w:cs="Calibri"/>
        </w:rPr>
      </w:pPr>
      <w:bookmarkStart w:id="38" w:name="_Hlk95220426"/>
      <w:r>
        <w:rPr>
          <w:rFonts w:cs="Calibri"/>
        </w:rPr>
        <w:t xml:space="preserve">NBIS is limited to </w:t>
      </w:r>
      <w:bookmarkEnd w:id="38"/>
      <w:r>
        <w:rPr>
          <w:rFonts w:cs="Calibri"/>
        </w:rPr>
        <w:t>1 (at maximum) concurrent session. Concurrent Sessions are how many sessions a user can login to at the same time. A user cannot be simultaneously logged into NBIS from different browsers or different computers at the same time. If you attempt to log</w:t>
      </w:r>
      <w:r>
        <w:t xml:space="preserve">in </w:t>
      </w:r>
      <w:r>
        <w:rPr>
          <w:rFonts w:cs="Calibri"/>
        </w:rPr>
        <w:t xml:space="preserve">to NBIS while another session is active, NBIS will block the active concurrent session. You will need to close the browser and may have to wait up to 2 minutes before navigating to the URL </w:t>
      </w:r>
      <w:r>
        <w:t>to</w:t>
      </w:r>
      <w:r>
        <w:rPr>
          <w:rFonts w:cs="Calibri"/>
        </w:rPr>
        <w:t xml:space="preserve"> login again.</w:t>
      </w:r>
    </w:p>
    <w:p w14:paraId="6AA486AE" w14:textId="77777777" w:rsidR="00C53966" w:rsidRDefault="00C53966" w:rsidP="00C53966">
      <w:pPr>
        <w:keepNext/>
        <w:jc w:val="center"/>
        <w:rPr>
          <w:rFonts w:ascii="Calibri Light" w:hAnsi="Calibri Light"/>
        </w:rPr>
      </w:pPr>
      <w:r>
        <w:rPr>
          <w:noProof/>
        </w:rPr>
        <w:drawing>
          <wp:inline distT="0" distB="0" distL="0" distR="0" wp14:anchorId="246BFCC3" wp14:editId="5DCC947D">
            <wp:extent cx="3105150" cy="781050"/>
            <wp:effectExtent l="19050" t="19050" r="19050" b="19050"/>
            <wp:docPr id="1400" name="Picture 1400" descr="Current session err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Current session error"/>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105150" cy="781050"/>
                    </a:xfrm>
                    <a:prstGeom prst="rect">
                      <a:avLst/>
                    </a:prstGeom>
                    <a:noFill/>
                    <a:ln w="9525" cmpd="sng">
                      <a:solidFill>
                        <a:srgbClr val="000000"/>
                      </a:solidFill>
                      <a:miter lim="800000"/>
                      <a:headEnd/>
                      <a:tailEnd/>
                    </a:ln>
                    <a:effectLst/>
                  </pic:spPr>
                </pic:pic>
              </a:graphicData>
            </a:graphic>
          </wp:inline>
        </w:drawing>
      </w:r>
      <w:r>
        <w:rPr>
          <w:rFonts w:cs="Calibri"/>
          <w:noProof/>
          <w:sz w:val="21"/>
          <w:szCs w:val="21"/>
        </w:rPr>
        <w:t xml:space="preserve"> </w:t>
      </w:r>
    </w:p>
    <w:p w14:paraId="44CFAC95" w14:textId="4362B3EF" w:rsidR="00C53966" w:rsidRDefault="00C53966" w:rsidP="00C53966">
      <w:pPr>
        <w:pStyle w:val="Caption"/>
        <w:rPr>
          <w:rFonts w:ascii="Calibri" w:hAnsi="Calibri" w:cs="Calibri"/>
          <w:sz w:val="22"/>
          <w:szCs w:val="22"/>
        </w:rPr>
      </w:pPr>
      <w:bookmarkStart w:id="39" w:name="_Toc67910334"/>
      <w:r>
        <w:t xml:space="preserve">Figure </w:t>
      </w:r>
      <w:r>
        <w:fldChar w:fldCharType="begin"/>
      </w:r>
      <w:r>
        <w:instrText>SEQ Figure \* ARABIC</w:instrText>
      </w:r>
      <w:r>
        <w:fldChar w:fldCharType="separate"/>
      </w:r>
      <w:r w:rsidR="003379B1">
        <w:rPr>
          <w:noProof/>
        </w:rPr>
        <w:t>4</w:t>
      </w:r>
      <w:r>
        <w:fldChar w:fldCharType="end"/>
      </w:r>
      <w:r>
        <w:t>: Current Session Error</w:t>
      </w:r>
      <w:bookmarkEnd w:id="39"/>
    </w:p>
    <w:p w14:paraId="3DD013C4" w14:textId="77777777" w:rsidR="00672042" w:rsidRDefault="00672042">
      <w:pPr>
        <w:rPr>
          <w:rFonts w:cs="Calibri"/>
          <w:b/>
          <w:bCs/>
        </w:rPr>
      </w:pPr>
      <w:r>
        <w:rPr>
          <w:rFonts w:cs="Calibri"/>
          <w:b/>
          <w:bCs/>
        </w:rPr>
        <w:br w:type="page"/>
      </w:r>
    </w:p>
    <w:p w14:paraId="6E1CB521" w14:textId="28A0D9CB" w:rsidR="00C53966" w:rsidRDefault="00C53966" w:rsidP="00C53966">
      <w:pPr>
        <w:rPr>
          <w:rFonts w:cs="Calibri"/>
          <w:b/>
          <w:bCs/>
        </w:rPr>
      </w:pPr>
      <w:r>
        <w:rPr>
          <w:rFonts w:cs="Calibri"/>
          <w:b/>
          <w:bCs/>
        </w:rPr>
        <w:lastRenderedPageBreak/>
        <w:t xml:space="preserve">Single Browser </w:t>
      </w:r>
    </w:p>
    <w:p w14:paraId="4AD5BA60" w14:textId="2616D8BB" w:rsidR="00C53966" w:rsidRDefault="00C53966" w:rsidP="00C53966">
      <w:pPr>
        <w:rPr>
          <w:rFonts w:cs="Calibri"/>
        </w:rPr>
      </w:pPr>
      <w:r>
        <w:rPr>
          <w:rFonts w:cs="Calibri"/>
        </w:rPr>
        <w:t xml:space="preserve">Logging </w:t>
      </w:r>
      <w:r>
        <w:t xml:space="preserve">in </w:t>
      </w:r>
      <w:r>
        <w:rPr>
          <w:rFonts w:cs="Calibri"/>
        </w:rPr>
        <w:t>on the same computer</w:t>
      </w:r>
      <w:r>
        <w:t xml:space="preserve"> and/or</w:t>
      </w:r>
      <w:r>
        <w:rPr>
          <w:rFonts w:cs="Calibri"/>
        </w:rPr>
        <w:t xml:space="preserve"> same browser is handled as one session. While you can login and open another tab in the same browser to the NBIS URL, NBIS will auto refresh the first tab to the same NBIS window as the newly opened tab.</w:t>
      </w:r>
    </w:p>
    <w:p w14:paraId="045BDB88" w14:textId="77777777" w:rsidR="00C53966" w:rsidRDefault="00C53966" w:rsidP="00C53966">
      <w:pPr>
        <w:pStyle w:val="Heading2"/>
      </w:pPr>
      <w:bookmarkStart w:id="40" w:name="_Toc96348302"/>
      <w:bookmarkStart w:id="41" w:name="_Toc980249977"/>
      <w:bookmarkStart w:id="42" w:name="_Toc104215140"/>
      <w:r>
        <w:t>Lesson 5: Enrollment Reset</w:t>
      </w:r>
      <w:bookmarkEnd w:id="40"/>
      <w:bookmarkEnd w:id="41"/>
      <w:bookmarkEnd w:id="42"/>
    </w:p>
    <w:p w14:paraId="53019E09" w14:textId="77777777" w:rsidR="00C53966" w:rsidRDefault="00C53966" w:rsidP="00C53966">
      <w:r>
        <w:rPr>
          <w:rFonts w:cs="Calibri"/>
        </w:rPr>
        <w:t>Users in NBIS will need to have their CAC enrollment reset if they c</w:t>
      </w:r>
      <w:r>
        <w:t>hange CAC cards or they enter incorrect information (Certificate, SSN, or DOB) when registering a persona to their CAC. To request a reset, reach out to your User Manager. When a reset is triggered for a persona, the user will receive the two emails with the enrollment information and the link to start enrollment.</w:t>
      </w:r>
    </w:p>
    <w:tbl>
      <w:tblPr>
        <w:tblStyle w:val="TableGrid"/>
        <w:tblW w:w="0" w:type="auto"/>
        <w:tblLook w:val="04A0" w:firstRow="1" w:lastRow="0" w:firstColumn="1" w:lastColumn="0" w:noHBand="0" w:noVBand="1"/>
      </w:tblPr>
      <w:tblGrid>
        <w:gridCol w:w="8270"/>
      </w:tblGrid>
      <w:tr w:rsidR="00C53966" w14:paraId="4E45CFD9" w14:textId="77777777" w:rsidTr="00F24E43">
        <w:trPr>
          <w:trHeight w:val="4985"/>
        </w:trPr>
        <w:tc>
          <w:tcPr>
            <w:tcW w:w="8990" w:type="dxa"/>
          </w:tcPr>
          <w:p w14:paraId="0018B0DD" w14:textId="77777777" w:rsidR="00C53966" w:rsidRDefault="00C53966" w:rsidP="00F24E43">
            <w:r>
              <w:t>Module Notes:</w:t>
            </w:r>
          </w:p>
        </w:tc>
      </w:tr>
    </w:tbl>
    <w:p w14:paraId="1997C8CD" w14:textId="77777777" w:rsidR="00C53966" w:rsidRDefault="00C53966" w:rsidP="000D0480"/>
    <w:p w14:paraId="2F40380E" w14:textId="77777777" w:rsidR="000D0480" w:rsidRDefault="000D0480">
      <w:pPr>
        <w:rPr>
          <w:rFonts w:asciiTheme="majorHAnsi" w:eastAsiaTheme="majorEastAsia" w:hAnsiTheme="majorHAnsi" w:cstheme="majorBidi"/>
          <w:color w:val="2F5496" w:themeColor="accent1" w:themeShade="BF"/>
          <w:sz w:val="32"/>
          <w:szCs w:val="32"/>
        </w:rPr>
      </w:pPr>
      <w:r>
        <w:br w:type="page"/>
      </w:r>
    </w:p>
    <w:p w14:paraId="4E7AABA0" w14:textId="4E7EA2D6" w:rsidR="00E93625" w:rsidRDefault="00E93625" w:rsidP="00E93625">
      <w:pPr>
        <w:pStyle w:val="Heading1"/>
      </w:pPr>
      <w:bookmarkStart w:id="43" w:name="_Toc96348303"/>
      <w:bookmarkStart w:id="44" w:name="_Toc1161777718"/>
      <w:bookmarkStart w:id="45" w:name="_Toc104215141"/>
      <w:r>
        <w:lastRenderedPageBreak/>
        <w:t xml:space="preserve">Module </w:t>
      </w:r>
      <w:r w:rsidR="005F1047">
        <w:t>2</w:t>
      </w:r>
      <w:r>
        <w:t>: NBIS Basics</w:t>
      </w:r>
      <w:bookmarkEnd w:id="43"/>
      <w:bookmarkEnd w:id="44"/>
      <w:bookmarkEnd w:id="45"/>
    </w:p>
    <w:p w14:paraId="32515A33" w14:textId="77777777" w:rsidR="00B12CCC" w:rsidRPr="000D1EBD" w:rsidRDefault="00B12CCC" w:rsidP="00B12CCC">
      <w:pPr>
        <w:spacing w:line="240" w:lineRule="auto"/>
        <w:rPr>
          <w:rFonts w:asciiTheme="majorHAnsi" w:hAnsiTheme="majorHAnsi" w:cstheme="majorHAnsi"/>
          <w:color w:val="2F5496" w:themeColor="accent1" w:themeShade="BF"/>
          <w:sz w:val="26"/>
          <w:szCs w:val="26"/>
        </w:rPr>
      </w:pPr>
      <w:r w:rsidRPr="000D1EBD">
        <w:rPr>
          <w:rFonts w:asciiTheme="majorHAnsi" w:hAnsiTheme="majorHAnsi" w:cstheme="majorHAnsi"/>
          <w:color w:val="2F5496" w:themeColor="accent1" w:themeShade="BF"/>
          <w:sz w:val="26"/>
          <w:szCs w:val="26"/>
        </w:rPr>
        <w:t>Objective:</w:t>
      </w:r>
    </w:p>
    <w:p w14:paraId="30875ADE" w14:textId="3CB48470" w:rsidR="00B12CCC" w:rsidRDefault="00B12CCC" w:rsidP="00A6E970">
      <w:pPr>
        <w:spacing w:line="240" w:lineRule="auto"/>
        <w:sectPr w:rsidR="00B12CCC" w:rsidSect="00B12CCC">
          <w:footerReference w:type="even" r:id="rId30"/>
          <w:footerReference w:type="default" r:id="rId31"/>
          <w:footerReference w:type="first" r:id="rId32"/>
          <w:type w:val="continuous"/>
          <w:pgSz w:w="12240" w:h="15840"/>
          <w:pgMar w:top="1080" w:right="2880" w:bottom="1080" w:left="1080" w:header="432" w:footer="432" w:gutter="0"/>
          <w:cols w:space="720"/>
          <w:titlePg/>
          <w:docGrid w:linePitch="360"/>
        </w:sectPr>
      </w:pPr>
      <w:r>
        <w:t>In this module you will learn:</w:t>
      </w:r>
    </w:p>
    <w:p w14:paraId="53B5D462" w14:textId="5B72A165" w:rsidR="00B12CCC" w:rsidRDefault="00ED7DFF" w:rsidP="00B12CCC">
      <w:pPr>
        <w:pStyle w:val="ListParagraph"/>
        <w:numPr>
          <w:ilvl w:val="0"/>
          <w:numId w:val="91"/>
        </w:numPr>
      </w:pPr>
      <w:r>
        <w:t xml:space="preserve">What </w:t>
      </w:r>
      <w:r w:rsidR="001B5E39">
        <w:t>NBIS is</w:t>
      </w:r>
    </w:p>
    <w:p w14:paraId="01A1965C" w14:textId="7A447A8E" w:rsidR="00B12CCC" w:rsidRDefault="00246A07" w:rsidP="00B12CCC">
      <w:pPr>
        <w:pStyle w:val="ListParagraph"/>
        <w:numPr>
          <w:ilvl w:val="0"/>
          <w:numId w:val="91"/>
        </w:numPr>
      </w:pPr>
      <w:r>
        <w:t>N</w:t>
      </w:r>
      <w:r w:rsidR="00A35124">
        <w:t>avigation Overview</w:t>
      </w:r>
    </w:p>
    <w:p w14:paraId="2F120A56" w14:textId="3F185025" w:rsidR="00B12CCC" w:rsidRDefault="00BE7B9B" w:rsidP="00B12CCC">
      <w:pPr>
        <w:pStyle w:val="ListParagraph"/>
        <w:numPr>
          <w:ilvl w:val="0"/>
          <w:numId w:val="91"/>
        </w:numPr>
      </w:pPr>
      <w:r>
        <w:t>High Level</w:t>
      </w:r>
      <w:r w:rsidR="003A4905">
        <w:t xml:space="preserve"> Feature</w:t>
      </w:r>
      <w:r w:rsidR="00954402">
        <w:t xml:space="preserve"> Implementation</w:t>
      </w:r>
    </w:p>
    <w:p w14:paraId="62234096" w14:textId="322952DB" w:rsidR="00B12CCC" w:rsidRDefault="00474C17" w:rsidP="00B12CCC">
      <w:pPr>
        <w:pStyle w:val="ListParagraph"/>
        <w:numPr>
          <w:ilvl w:val="0"/>
          <w:numId w:val="91"/>
        </w:numPr>
      </w:pPr>
      <w:r>
        <w:t>Users vs. Subjects</w:t>
      </w:r>
    </w:p>
    <w:p w14:paraId="7D719A6F" w14:textId="5CA2D2B9" w:rsidR="00B12CCC" w:rsidRDefault="003D3AAA" w:rsidP="00B12CCC">
      <w:pPr>
        <w:pStyle w:val="ListParagraph"/>
        <w:numPr>
          <w:ilvl w:val="0"/>
          <w:numId w:val="91"/>
        </w:numPr>
      </w:pPr>
      <w:r>
        <w:t>User Roles</w:t>
      </w:r>
    </w:p>
    <w:p w14:paraId="424E082B" w14:textId="78F9B3DA" w:rsidR="007F4103" w:rsidRDefault="00D41B37" w:rsidP="00B12CCC">
      <w:pPr>
        <w:pStyle w:val="ListParagraph"/>
        <w:numPr>
          <w:ilvl w:val="0"/>
          <w:numId w:val="91"/>
        </w:numPr>
      </w:pPr>
      <w:r>
        <w:t>Config</w:t>
      </w:r>
      <w:r w:rsidR="007179C7">
        <w:t>uration</w:t>
      </w:r>
      <w:r w:rsidR="00BF6676">
        <w:t xml:space="preserve"> </w:t>
      </w:r>
      <w:r w:rsidR="00D2371A">
        <w:t xml:space="preserve">vs. </w:t>
      </w:r>
      <w:r w:rsidR="0024186C">
        <w:t>Case Processing</w:t>
      </w:r>
    </w:p>
    <w:p w14:paraId="6E21D235" w14:textId="542B3DF6" w:rsidR="0024186C" w:rsidRPr="00CE6219" w:rsidRDefault="002A1713" w:rsidP="00B12CCC">
      <w:pPr>
        <w:pStyle w:val="ListParagraph"/>
        <w:numPr>
          <w:ilvl w:val="0"/>
          <w:numId w:val="91"/>
        </w:numPr>
      </w:pPr>
      <w:r>
        <w:t>Common Terminology</w:t>
      </w:r>
    </w:p>
    <w:p w14:paraId="72EAC8EE" w14:textId="77777777" w:rsidR="00800B13" w:rsidRDefault="00800B13" w:rsidP="00000EF6">
      <w:pPr>
        <w:sectPr w:rsidR="00800B13" w:rsidSect="00800B13">
          <w:type w:val="continuous"/>
          <w:pgSz w:w="12240" w:h="15840"/>
          <w:pgMar w:top="1080" w:right="2880" w:bottom="1080" w:left="1080" w:header="432" w:footer="432" w:gutter="0"/>
          <w:cols w:num="2" w:space="720"/>
          <w:titlePg/>
          <w:docGrid w:linePitch="360"/>
        </w:sectPr>
      </w:pPr>
    </w:p>
    <w:p w14:paraId="27E0D964" w14:textId="77777777" w:rsidR="00000EF6" w:rsidRPr="00000EF6" w:rsidRDefault="00000EF6" w:rsidP="00000EF6"/>
    <w:p w14:paraId="5316F5BC" w14:textId="226FFEE6" w:rsidR="00E93625" w:rsidRDefault="00E93625" w:rsidP="00E93625">
      <w:pPr>
        <w:pStyle w:val="Heading2"/>
      </w:pPr>
      <w:bookmarkStart w:id="46" w:name="_Toc96348304"/>
      <w:bookmarkStart w:id="47" w:name="_Toc126611297"/>
      <w:bookmarkStart w:id="48" w:name="_Toc104215142"/>
      <w:r>
        <w:t>Lesson 1: What is NBIS?</w:t>
      </w:r>
      <w:bookmarkEnd w:id="46"/>
      <w:bookmarkEnd w:id="47"/>
      <w:bookmarkEnd w:id="48"/>
    </w:p>
    <w:p w14:paraId="32DE1A9E" w14:textId="77777777" w:rsidR="00E93625" w:rsidRPr="00CE06CC" w:rsidRDefault="00E93625" w:rsidP="00E93625">
      <w:r w:rsidRPr="00CE06CC">
        <w:t xml:space="preserve">DCSA sought to develop a solution to increase efficiency and effectiveness, without generalizing requirements that could burden or compromise the personnel vetting mission. As a result, DCSA created the National Background Investigation Services (NBIS) system to mitigate challenges that arise due to disparate Personnel Vetting programs. </w:t>
      </w:r>
    </w:p>
    <w:p w14:paraId="330D89EE" w14:textId="75980BD2" w:rsidR="00E93625" w:rsidRDefault="00E93625" w:rsidP="00E93625">
      <w:r w:rsidRPr="007472CD">
        <w:t>The National Background Investigation Services (NBIS) System is a federal government-wide information technology system that offers a set of services to conduct investigations and adjudications in support of Suitability/Fitness, HSPD-12</w:t>
      </w:r>
      <w:r w:rsidR="00C90947">
        <w:t>,</w:t>
      </w:r>
      <w:r w:rsidRPr="007472CD">
        <w:t xml:space="preserve"> and National Security cases. </w:t>
      </w:r>
    </w:p>
    <w:p w14:paraId="29712C01" w14:textId="29CEEB3B" w:rsidR="00E93625" w:rsidRDefault="00E93625" w:rsidP="00E93625">
      <w:r w:rsidRPr="007472CD">
        <w:t>It will house all data associated with background investigations for federal civilian employees, military service members</w:t>
      </w:r>
      <w:r w:rsidR="00C90947">
        <w:t>,</w:t>
      </w:r>
      <w:r w:rsidRPr="007472CD">
        <w:t xml:space="preserve"> and government contractors. NBIS will protect the sensitive information used for the three adjudicative authorities by employing the latest technology and utilizing maximum security resources to guard against increasingly sophisticated and evolving threats</w:t>
      </w:r>
      <w:r w:rsidR="00CF7E6E">
        <w:t>.</w:t>
      </w:r>
    </w:p>
    <w:p w14:paraId="75B1F335" w14:textId="77777777" w:rsidR="00E93625" w:rsidRDefault="00E93625" w:rsidP="00E93625">
      <w:pPr>
        <w:rPr>
          <w:rFonts w:asciiTheme="majorHAnsi" w:eastAsiaTheme="majorEastAsia" w:hAnsiTheme="majorHAnsi" w:cstheme="majorBidi"/>
          <w:color w:val="2F5496" w:themeColor="accent1" w:themeShade="BF"/>
          <w:sz w:val="26"/>
          <w:szCs w:val="26"/>
        </w:rPr>
      </w:pPr>
      <w:r>
        <w:br w:type="page"/>
      </w:r>
    </w:p>
    <w:p w14:paraId="22C0458C" w14:textId="497637F0" w:rsidR="00E071C8" w:rsidRPr="00E071C8" w:rsidRDefault="00E93625" w:rsidP="003D58E4">
      <w:pPr>
        <w:pStyle w:val="Heading2"/>
      </w:pPr>
      <w:bookmarkStart w:id="49" w:name="_Toc96348305"/>
      <w:bookmarkStart w:id="50" w:name="_Toc1795516687"/>
      <w:bookmarkStart w:id="51" w:name="_Toc104215143"/>
      <w:r>
        <w:lastRenderedPageBreak/>
        <w:t>Lesson 2: Navigation Overview</w:t>
      </w:r>
      <w:bookmarkEnd w:id="49"/>
      <w:bookmarkEnd w:id="50"/>
      <w:bookmarkEnd w:id="51"/>
    </w:p>
    <w:p w14:paraId="239052F9" w14:textId="255326AE" w:rsidR="00E93625" w:rsidRDefault="00E93625" w:rsidP="00E93625">
      <w:pPr>
        <w:pStyle w:val="Heading3"/>
      </w:pPr>
      <w:r>
        <w:t xml:space="preserve">Lesson 2.1: </w:t>
      </w:r>
      <w:r w:rsidR="00B53421">
        <w:t xml:space="preserve">Main </w:t>
      </w:r>
      <w:r w:rsidR="0098188D">
        <w:t xml:space="preserve">Application </w:t>
      </w:r>
      <w:r w:rsidR="00B53421">
        <w:t>Navigation</w:t>
      </w:r>
    </w:p>
    <w:tbl>
      <w:tblPr>
        <w:tblStyle w:val="TableGrid"/>
        <w:tblW w:w="0" w:type="auto"/>
        <w:jc w:val="center"/>
        <w:tblBorders>
          <w:top w:val="single" w:sz="4" w:space="0" w:color="002060"/>
          <w:left w:val="single" w:sz="4" w:space="0" w:color="002060"/>
          <w:bottom w:val="single" w:sz="4" w:space="0" w:color="002060"/>
          <w:right w:val="single" w:sz="4" w:space="0" w:color="002060"/>
          <w:insideH w:val="single" w:sz="4" w:space="0" w:color="002060"/>
          <w:insideV w:val="single" w:sz="4" w:space="0" w:color="002060"/>
        </w:tblBorders>
        <w:tblLook w:val="04A0" w:firstRow="1" w:lastRow="0" w:firstColumn="1" w:lastColumn="0" w:noHBand="0" w:noVBand="1"/>
      </w:tblPr>
      <w:tblGrid>
        <w:gridCol w:w="1085"/>
        <w:gridCol w:w="5655"/>
      </w:tblGrid>
      <w:tr w:rsidR="005D6D3F" w:rsidRPr="001E1E10" w14:paraId="491470D0" w14:textId="77777777" w:rsidTr="00A93F7F">
        <w:trPr>
          <w:trHeight w:val="720"/>
          <w:jc w:val="center"/>
        </w:trPr>
        <w:tc>
          <w:tcPr>
            <w:tcW w:w="1085" w:type="dxa"/>
            <w:vAlign w:val="center"/>
          </w:tcPr>
          <w:p w14:paraId="245F871F" w14:textId="77777777" w:rsidR="005D6D3F" w:rsidRPr="001E1E10" w:rsidRDefault="005D6D3F" w:rsidP="00A93F7F">
            <w:pPr>
              <w:jc w:val="center"/>
              <w:rPr>
                <w:rFonts w:cstheme="minorHAnsi"/>
                <w:sz w:val="20"/>
                <w:szCs w:val="20"/>
              </w:rPr>
            </w:pPr>
            <w:r w:rsidRPr="001E1E10">
              <w:rPr>
                <w:rFonts w:cstheme="minorHAnsi"/>
                <w:noProof/>
                <w:sz w:val="20"/>
                <w:szCs w:val="20"/>
              </w:rPr>
              <w:drawing>
                <wp:inline distT="0" distB="0" distL="0" distR="0" wp14:anchorId="3038C151" wp14:editId="0C5D0D88">
                  <wp:extent cx="365760" cy="365760"/>
                  <wp:effectExtent l="0" t="0" r="0" b="0"/>
                  <wp:docPr id="23" name="Picture 2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a:extLst>
                              <a:ext uri="{C183D7F6-B498-43B3-948B-1728B52AA6E4}">
                                <adec:decorative xmlns:adec="http://schemas.microsoft.com/office/drawing/2017/decorative" val="1"/>
                              </a:ext>
                            </a:extLst>
                          </pic:cNvPr>
                          <pic:cNvPicPr/>
                        </pic:nvPicPr>
                        <pic:blipFill>
                          <a:blip r:embed="rId33">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5659AB7B" w14:textId="79534A89" w:rsidR="005D6D3F" w:rsidRPr="00E115EF" w:rsidRDefault="00254456" w:rsidP="00A93F7F">
            <w:pPr>
              <w:rPr>
                <w:rFonts w:cstheme="minorHAnsi"/>
                <w:color w:val="002060"/>
                <w:sz w:val="20"/>
                <w:szCs w:val="20"/>
              </w:rPr>
            </w:pPr>
            <w:r>
              <w:rPr>
                <w:rFonts w:cstheme="minorHAnsi"/>
                <w:color w:val="002060"/>
                <w:sz w:val="20"/>
                <w:szCs w:val="20"/>
              </w:rPr>
              <w:t>Main Application Navigation</w:t>
            </w:r>
            <w:r w:rsidR="005D6D3F">
              <w:rPr>
                <w:rFonts w:cstheme="minorHAnsi"/>
                <w:color w:val="002060"/>
                <w:sz w:val="20"/>
                <w:szCs w:val="20"/>
              </w:rPr>
              <w:t xml:space="preserve"> Demonstration</w:t>
            </w:r>
          </w:p>
        </w:tc>
      </w:tr>
    </w:tbl>
    <w:p w14:paraId="6A5D4927" w14:textId="77777777" w:rsidR="003D58E4" w:rsidRPr="003D58E4" w:rsidRDefault="003D58E4" w:rsidP="003D58E4"/>
    <w:p w14:paraId="72CBF006" w14:textId="77777777" w:rsidR="00E93625" w:rsidRDefault="00E93625" w:rsidP="00E93625">
      <w:pPr>
        <w:keepNext/>
        <w:jc w:val="center"/>
      </w:pPr>
      <w:bookmarkStart w:id="52" w:name="OLE_LINK2"/>
      <w:r w:rsidRPr="006E7BE7">
        <w:rPr>
          <w:noProof/>
        </w:rPr>
        <w:drawing>
          <wp:inline distT="0" distB="0" distL="0" distR="0" wp14:anchorId="048E63BF" wp14:editId="79966C91">
            <wp:extent cx="5029200" cy="2272228"/>
            <wp:effectExtent l="19050" t="19050" r="19050" b="13970"/>
            <wp:docPr id="40" name="Picture 40" descr="Main application navig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descr="Main application navigation"/>
                    <pic:cNvPicPr/>
                  </pic:nvPicPr>
                  <pic:blipFill>
                    <a:blip r:embed="rId34">
                      <a:extLst>
                        <a:ext uri="{28A0092B-C50C-407E-A947-70E740481C1C}">
                          <a14:useLocalDpi xmlns:a14="http://schemas.microsoft.com/office/drawing/2010/main" val="0"/>
                        </a:ext>
                      </a:extLst>
                    </a:blip>
                    <a:stretch>
                      <a:fillRect/>
                    </a:stretch>
                  </pic:blipFill>
                  <pic:spPr>
                    <a:xfrm>
                      <a:off x="0" y="0"/>
                      <a:ext cx="5029200" cy="2272228"/>
                    </a:xfrm>
                    <a:prstGeom prst="rect">
                      <a:avLst/>
                    </a:prstGeom>
                    <a:ln>
                      <a:solidFill>
                        <a:schemeClr val="tx1"/>
                      </a:solidFill>
                    </a:ln>
                  </pic:spPr>
                </pic:pic>
              </a:graphicData>
            </a:graphic>
          </wp:inline>
        </w:drawing>
      </w:r>
    </w:p>
    <w:p w14:paraId="14C400A8" w14:textId="5FC24D87" w:rsidR="00E93625" w:rsidRDefault="00E93625" w:rsidP="00E93625">
      <w:pPr>
        <w:pStyle w:val="Caption"/>
      </w:pPr>
      <w:r>
        <w:t xml:space="preserve">Figure </w:t>
      </w:r>
      <w:r>
        <w:fldChar w:fldCharType="begin"/>
      </w:r>
      <w:r>
        <w:instrText>SEQ Figure \* ARABIC</w:instrText>
      </w:r>
      <w:r>
        <w:fldChar w:fldCharType="separate"/>
      </w:r>
      <w:r w:rsidR="003379B1">
        <w:rPr>
          <w:noProof/>
        </w:rPr>
        <w:t>5</w:t>
      </w:r>
      <w:r>
        <w:fldChar w:fldCharType="end"/>
      </w:r>
      <w:r>
        <w:t xml:space="preserve">: Application </w:t>
      </w:r>
      <w:r w:rsidR="00ED32AD">
        <w:t>Navigation</w:t>
      </w:r>
      <w:r>
        <w:t xml:space="preserve"> with Identifiers</w:t>
      </w:r>
    </w:p>
    <w:p w14:paraId="3E59E4DA" w14:textId="338DDBD7" w:rsidR="00E93625" w:rsidRPr="00697823" w:rsidRDefault="00E93625" w:rsidP="00F9244B">
      <w:pPr>
        <w:pStyle w:val="ListParagraph"/>
        <w:numPr>
          <w:ilvl w:val="0"/>
          <w:numId w:val="28"/>
        </w:numPr>
        <w:tabs>
          <w:tab w:val="clear" w:pos="144"/>
          <w:tab w:val="clear" w:pos="288"/>
          <w:tab w:val="clear" w:pos="432"/>
          <w:tab w:val="left" w:pos="720"/>
        </w:tabs>
        <w:spacing w:before="0" w:after="120" w:line="240" w:lineRule="auto"/>
        <w:rPr>
          <w:rFonts w:asciiTheme="minorHAnsi" w:hAnsiTheme="minorHAnsi" w:cstheme="minorHAnsi"/>
          <w:szCs w:val="22"/>
        </w:rPr>
      </w:pPr>
      <w:r w:rsidRPr="00697823">
        <w:rPr>
          <w:rFonts w:asciiTheme="minorHAnsi" w:hAnsiTheme="minorHAnsi" w:cstheme="minorHAnsi"/>
          <w:b/>
          <w:bCs/>
          <w:szCs w:val="22"/>
        </w:rPr>
        <w:t>Navigation Menu</w:t>
      </w:r>
      <w:r w:rsidRPr="00697823">
        <w:rPr>
          <w:rFonts w:asciiTheme="minorHAnsi" w:hAnsiTheme="minorHAnsi" w:cstheme="minorHAnsi"/>
          <w:szCs w:val="22"/>
        </w:rPr>
        <w:t xml:space="preserve"> – Task Management, Subject Management</w:t>
      </w:r>
      <w:r w:rsidR="0046085D">
        <w:rPr>
          <w:rFonts w:asciiTheme="minorHAnsi" w:hAnsiTheme="minorHAnsi" w:cstheme="minorHAnsi"/>
          <w:szCs w:val="22"/>
        </w:rPr>
        <w:t>, Org Management, System Settings, Reports, Error Management</w:t>
      </w:r>
      <w:r w:rsidRPr="00697823">
        <w:rPr>
          <w:rFonts w:asciiTheme="minorHAnsi" w:hAnsiTheme="minorHAnsi" w:cstheme="minorHAnsi"/>
          <w:szCs w:val="22"/>
        </w:rPr>
        <w:t xml:space="preserve">. When the page is at 100% zoom and up, a menu bar instead of the left navigation menu will be visible. </w:t>
      </w:r>
    </w:p>
    <w:tbl>
      <w:tblPr>
        <w:tblStyle w:val="TableGrid"/>
        <w:tblW w:w="0" w:type="auto"/>
        <w:jc w:val="center"/>
        <w:tblBorders>
          <w:top w:val="single" w:sz="4" w:space="0" w:color="002060"/>
          <w:left w:val="single" w:sz="4" w:space="0" w:color="002060"/>
          <w:bottom w:val="single" w:sz="4" w:space="0" w:color="002060"/>
          <w:right w:val="single" w:sz="4" w:space="0" w:color="002060"/>
          <w:insideH w:val="single" w:sz="4" w:space="0" w:color="002060"/>
          <w:insideV w:val="single" w:sz="4" w:space="0" w:color="002060"/>
        </w:tblBorders>
        <w:tblLook w:val="04A0" w:firstRow="1" w:lastRow="0" w:firstColumn="1" w:lastColumn="0" w:noHBand="0" w:noVBand="1"/>
      </w:tblPr>
      <w:tblGrid>
        <w:gridCol w:w="1085"/>
        <w:gridCol w:w="5655"/>
      </w:tblGrid>
      <w:tr w:rsidR="00581AC7" w:rsidRPr="001E1E10" w14:paraId="35E8CF57" w14:textId="77777777" w:rsidTr="006E7652">
        <w:trPr>
          <w:trHeight w:val="720"/>
          <w:jc w:val="center"/>
        </w:trPr>
        <w:tc>
          <w:tcPr>
            <w:tcW w:w="1085" w:type="dxa"/>
            <w:vAlign w:val="center"/>
          </w:tcPr>
          <w:p w14:paraId="6CC4BFD1" w14:textId="77777777" w:rsidR="00581AC7" w:rsidRPr="001E1E10" w:rsidRDefault="00581AC7" w:rsidP="006E7652">
            <w:pPr>
              <w:jc w:val="center"/>
              <w:rPr>
                <w:rFonts w:cstheme="minorHAnsi"/>
                <w:sz w:val="20"/>
                <w:szCs w:val="20"/>
              </w:rPr>
            </w:pPr>
            <w:r w:rsidRPr="001E1E10">
              <w:rPr>
                <w:rFonts w:cstheme="minorHAnsi"/>
                <w:noProof/>
                <w:sz w:val="20"/>
                <w:szCs w:val="20"/>
              </w:rPr>
              <w:drawing>
                <wp:inline distT="0" distB="0" distL="0" distR="0" wp14:anchorId="4BE1FE86" wp14:editId="70901BB6">
                  <wp:extent cx="365760" cy="365760"/>
                  <wp:effectExtent l="0" t="0" r="0" b="0"/>
                  <wp:docPr id="66" name="Picture 6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Picture 66">
                            <a:extLst>
                              <a:ext uri="{C183D7F6-B498-43B3-948B-1728B52AA6E4}">
                                <adec:decorative xmlns:adec="http://schemas.microsoft.com/office/drawing/2017/decorative" val="1"/>
                              </a:ext>
                            </a:extLst>
                          </pic:cNvPr>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52FFAEFC" w14:textId="35CA4AC6" w:rsidR="00581AC7" w:rsidRPr="001E1E10" w:rsidRDefault="00581AC7" w:rsidP="006E7652">
            <w:pPr>
              <w:rPr>
                <w:rFonts w:cstheme="minorHAnsi"/>
                <w:sz w:val="20"/>
                <w:szCs w:val="20"/>
              </w:rPr>
            </w:pPr>
            <w:r w:rsidRPr="00581AC7">
              <w:rPr>
                <w:rFonts w:cstheme="minorHAnsi"/>
                <w:color w:val="002060"/>
                <w:sz w:val="20"/>
                <w:szCs w:val="20"/>
              </w:rPr>
              <w:t xml:space="preserve">Depending on your zoom level and monitor resolution, from the top left select the hamburger icon </w:t>
            </w:r>
            <w:r w:rsidRPr="00581AC7">
              <w:rPr>
                <w:rFonts w:cstheme="minorHAnsi"/>
                <w:noProof/>
                <w:color w:val="002060"/>
                <w:sz w:val="20"/>
                <w:szCs w:val="20"/>
              </w:rPr>
              <w:drawing>
                <wp:inline distT="0" distB="0" distL="0" distR="0" wp14:anchorId="04973093" wp14:editId="372F3C0A">
                  <wp:extent cx="142875" cy="133350"/>
                  <wp:effectExtent l="0" t="0" r="9525" b="0"/>
                  <wp:docPr id="1393" name="Graphic 1393" descr="Hamburger Menu Icon"/>
                  <wp:cNvGraphicFramePr/>
                  <a:graphic xmlns:a="http://schemas.openxmlformats.org/drawingml/2006/main">
                    <a:graphicData uri="http://schemas.openxmlformats.org/drawingml/2006/picture">
                      <pic:pic xmlns:pic="http://schemas.openxmlformats.org/drawingml/2006/picture">
                        <pic:nvPicPr>
                          <pic:cNvPr id="1441" name="Graphic 1441" descr="Hamburger Menu Icon"/>
                          <pic:cNvPicPr>
                            <a:picLocks noChangeAspect="1"/>
                          </pic:cNvPicPr>
                        </pic:nvPicPr>
                        <pic:blipFill rotWithShape="1">
                          <a:blip r:embed="rId35">
                            <a:extLst>
                              <a:ext uri="{96DAC541-7B7A-43D3-8B79-37D633B846F1}">
                                <asvg:svgBlip xmlns:asvg="http://schemas.microsoft.com/office/drawing/2016/SVG/main" r:embed="rId36"/>
                              </a:ext>
                            </a:extLst>
                          </a:blip>
                          <a:srcRect l="8986" t="13021" r="9378" b="14013"/>
                          <a:stretch/>
                        </pic:blipFill>
                        <pic:spPr bwMode="auto">
                          <a:xfrm>
                            <a:off x="0" y="0"/>
                            <a:ext cx="144145" cy="128270"/>
                          </a:xfrm>
                          <a:prstGeom prst="rect">
                            <a:avLst/>
                          </a:prstGeom>
                          <a:ln>
                            <a:noFill/>
                          </a:ln>
                          <a:extLst>
                            <a:ext uri="{53640926-AAD7-44D8-BBD7-CCE9431645EC}">
                              <a14:shadowObscured xmlns:a14="http://schemas.microsoft.com/office/drawing/2010/main"/>
                            </a:ext>
                          </a:extLst>
                        </pic:spPr>
                      </pic:pic>
                    </a:graphicData>
                  </a:graphic>
                </wp:inline>
              </w:drawing>
            </w:r>
            <w:r w:rsidRPr="00581AC7">
              <w:rPr>
                <w:rFonts w:cstheme="minorHAnsi"/>
                <w:color w:val="002060"/>
                <w:sz w:val="20"/>
                <w:szCs w:val="20"/>
              </w:rPr>
              <w:t xml:space="preserve"> to display the navigation menu if </w:t>
            </w:r>
            <w:r w:rsidR="00F33340">
              <w:rPr>
                <w:rFonts w:cstheme="minorHAnsi"/>
                <w:color w:val="002060"/>
                <w:sz w:val="20"/>
                <w:szCs w:val="20"/>
              </w:rPr>
              <w:t xml:space="preserve">it’s </w:t>
            </w:r>
            <w:r w:rsidRPr="00581AC7">
              <w:rPr>
                <w:rFonts w:cstheme="minorHAnsi"/>
                <w:color w:val="002060"/>
                <w:sz w:val="20"/>
                <w:szCs w:val="20"/>
              </w:rPr>
              <w:t>not already displayed.</w:t>
            </w:r>
          </w:p>
        </w:tc>
      </w:tr>
    </w:tbl>
    <w:p w14:paraId="38FFE6CF" w14:textId="77777777" w:rsidR="00581AC7" w:rsidRPr="00697823" w:rsidRDefault="00581AC7" w:rsidP="00581AC7">
      <w:pPr>
        <w:pStyle w:val="ListParagraph"/>
        <w:tabs>
          <w:tab w:val="clear" w:pos="144"/>
          <w:tab w:val="clear" w:pos="288"/>
          <w:tab w:val="clear" w:pos="432"/>
          <w:tab w:val="left" w:pos="720"/>
        </w:tabs>
        <w:spacing w:before="0" w:after="120" w:line="240" w:lineRule="auto"/>
        <w:ind w:left="720"/>
        <w:rPr>
          <w:rFonts w:asciiTheme="minorHAnsi" w:hAnsiTheme="minorHAnsi" w:cstheme="minorHAnsi"/>
          <w:szCs w:val="22"/>
        </w:rPr>
      </w:pPr>
    </w:p>
    <w:p w14:paraId="19AD6566" w14:textId="77777777" w:rsidR="00E93625" w:rsidRPr="00697823" w:rsidRDefault="00E93625" w:rsidP="00F9244B">
      <w:pPr>
        <w:numPr>
          <w:ilvl w:val="0"/>
          <w:numId w:val="27"/>
        </w:numPr>
        <w:spacing w:after="120" w:line="240" w:lineRule="auto"/>
        <w:rPr>
          <w:rFonts w:eastAsiaTheme="minorEastAsia" w:cstheme="minorHAnsi"/>
        </w:rPr>
      </w:pPr>
      <w:r w:rsidRPr="00697823">
        <w:rPr>
          <w:rFonts w:eastAsiaTheme="minorEastAsia" w:cstheme="minorHAnsi"/>
          <w:b/>
          <w:bCs/>
        </w:rPr>
        <w:t>Global Subject Search</w:t>
      </w:r>
      <w:r w:rsidRPr="00697823">
        <w:rPr>
          <w:rFonts w:eastAsiaTheme="minorEastAsia" w:cstheme="minorHAnsi"/>
        </w:rPr>
        <w:t xml:space="preserve"> – Search for subject by SSN. If the subject exists, you will be brought to the subject’s profile. If the subject does not exist, you will be brought to the Create New Subject page.</w:t>
      </w:r>
    </w:p>
    <w:p w14:paraId="2C17CA9B" w14:textId="77777777" w:rsidR="00E93625" w:rsidRPr="00697823" w:rsidRDefault="00E93625" w:rsidP="00F9244B">
      <w:pPr>
        <w:numPr>
          <w:ilvl w:val="0"/>
          <w:numId w:val="27"/>
        </w:numPr>
        <w:spacing w:after="120" w:line="240" w:lineRule="auto"/>
        <w:rPr>
          <w:rFonts w:eastAsiaTheme="minorEastAsia" w:cstheme="minorHAnsi"/>
        </w:rPr>
      </w:pPr>
      <w:r w:rsidRPr="00697823">
        <w:rPr>
          <w:rFonts w:eastAsiaTheme="minorEastAsia" w:cstheme="minorHAnsi"/>
          <w:b/>
          <w:bCs/>
        </w:rPr>
        <w:t xml:space="preserve">NBIS Help </w:t>
      </w:r>
      <w:r w:rsidRPr="00697823">
        <w:rPr>
          <w:rFonts w:eastAsiaTheme="minorEastAsia" w:cstheme="minorHAnsi"/>
        </w:rPr>
        <w:t>– Help menu that displays a selectable link for DCSA’s online ticket portal, the service desk phone number, and the NBIS version number</w:t>
      </w:r>
    </w:p>
    <w:p w14:paraId="27C459E7" w14:textId="77777777" w:rsidR="00E93625" w:rsidRPr="00697823" w:rsidRDefault="00E93625" w:rsidP="00F9244B">
      <w:pPr>
        <w:numPr>
          <w:ilvl w:val="0"/>
          <w:numId w:val="27"/>
        </w:numPr>
        <w:spacing w:after="120" w:line="240" w:lineRule="auto"/>
        <w:rPr>
          <w:rFonts w:eastAsiaTheme="minorEastAsia" w:cstheme="minorHAnsi"/>
        </w:rPr>
      </w:pPr>
      <w:r w:rsidRPr="00697823">
        <w:rPr>
          <w:rFonts w:eastAsiaTheme="minorEastAsia" w:cstheme="minorHAnsi"/>
          <w:b/>
        </w:rPr>
        <w:t>Notifications</w:t>
      </w:r>
      <w:r w:rsidRPr="00697823">
        <w:rPr>
          <w:rFonts w:eastAsiaTheme="minorEastAsia" w:cstheme="minorHAnsi"/>
        </w:rPr>
        <w:t xml:space="preserve"> – Shows a list of notifications to the user, and a link to the case request depending on the user’s roles. </w:t>
      </w:r>
    </w:p>
    <w:p w14:paraId="32B9B23C" w14:textId="77777777" w:rsidR="00E93625" w:rsidRPr="00697823" w:rsidRDefault="00E93625" w:rsidP="00F9244B">
      <w:pPr>
        <w:numPr>
          <w:ilvl w:val="0"/>
          <w:numId w:val="27"/>
        </w:numPr>
        <w:spacing w:after="120" w:line="240" w:lineRule="auto"/>
        <w:rPr>
          <w:rFonts w:eastAsiaTheme="minorEastAsia" w:cstheme="minorHAnsi"/>
        </w:rPr>
      </w:pPr>
      <w:r w:rsidRPr="00697823">
        <w:rPr>
          <w:rFonts w:eastAsiaTheme="minorEastAsia" w:cstheme="minorHAnsi"/>
          <w:b/>
        </w:rPr>
        <w:t>My Proﬁle</w:t>
      </w:r>
      <w:r w:rsidRPr="00697823">
        <w:rPr>
          <w:rFonts w:eastAsiaTheme="minorEastAsia" w:cstheme="minorHAnsi"/>
        </w:rPr>
        <w:t xml:space="preserve"> – Displays the user’s icon (user’s initials) and once selected, the user can view their Profile or Log off.</w:t>
      </w:r>
    </w:p>
    <w:bookmarkEnd w:id="52"/>
    <w:p w14:paraId="67411DE6" w14:textId="77777777" w:rsidR="00E93625" w:rsidRDefault="00E93625" w:rsidP="00E93625">
      <w:pPr>
        <w:rPr>
          <w:rFonts w:asciiTheme="majorHAnsi" w:eastAsiaTheme="majorEastAsia" w:hAnsiTheme="majorHAnsi" w:cstheme="majorBidi"/>
          <w:color w:val="1F3763" w:themeColor="accent1" w:themeShade="7F"/>
          <w:sz w:val="24"/>
          <w:szCs w:val="24"/>
        </w:rPr>
      </w:pPr>
      <w:r>
        <w:br w:type="page"/>
      </w:r>
    </w:p>
    <w:p w14:paraId="4824E39C" w14:textId="77777777" w:rsidR="00E93625" w:rsidRDefault="00E93625" w:rsidP="00E93625">
      <w:pPr>
        <w:pStyle w:val="Heading3"/>
      </w:pPr>
      <w:r>
        <w:lastRenderedPageBreak/>
        <w:t>Lesson 2.2: Tables in NBIS</w:t>
      </w:r>
    </w:p>
    <w:p w14:paraId="4A3CB675" w14:textId="77777777" w:rsidR="00E93625" w:rsidRDefault="00E93625" w:rsidP="00E93625">
      <w:pPr>
        <w:pStyle w:val="BodyText"/>
      </w:pPr>
      <w:r>
        <w:t xml:space="preserve">The tables in the application share common designs for how to sort, filter, and view the rows of data. </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4040"/>
      </w:tblGrid>
      <w:tr w:rsidR="00E914FC" w:rsidRPr="001E1E10" w14:paraId="0D1A6B81" w14:textId="77777777" w:rsidTr="00796388">
        <w:trPr>
          <w:trHeight w:val="720"/>
          <w:jc w:val="center"/>
        </w:trPr>
        <w:tc>
          <w:tcPr>
            <w:tcW w:w="1085" w:type="dxa"/>
            <w:vAlign w:val="center"/>
          </w:tcPr>
          <w:p w14:paraId="3CB5ACF8" w14:textId="77777777" w:rsidR="00E914FC" w:rsidRPr="001E1E10" w:rsidRDefault="00E914FC" w:rsidP="00796388">
            <w:pPr>
              <w:jc w:val="center"/>
              <w:rPr>
                <w:rFonts w:cstheme="minorHAnsi"/>
                <w:sz w:val="20"/>
                <w:szCs w:val="20"/>
              </w:rPr>
            </w:pPr>
            <w:r w:rsidRPr="001E1E10">
              <w:rPr>
                <w:rFonts w:cstheme="minorHAnsi"/>
                <w:noProof/>
                <w:sz w:val="20"/>
                <w:szCs w:val="20"/>
              </w:rPr>
              <w:drawing>
                <wp:inline distT="0" distB="0" distL="0" distR="0" wp14:anchorId="499AF68D" wp14:editId="4B7AC2AD">
                  <wp:extent cx="365760" cy="365760"/>
                  <wp:effectExtent l="0" t="0" r="0" b="0"/>
                  <wp:docPr id="73" name="Picture 7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Picture 73">
                            <a:extLst>
                              <a:ext uri="{C183D7F6-B498-43B3-948B-1728B52AA6E4}">
                                <adec:decorative xmlns:adec="http://schemas.microsoft.com/office/drawing/2017/decorative" val="1"/>
                              </a:ext>
                            </a:extLst>
                          </pic:cNvPr>
                          <pic:cNvPicPr/>
                        </pic:nvPicPr>
                        <pic:blipFill>
                          <a:blip r:embed="rId37">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4040" w:type="dxa"/>
            <w:vAlign w:val="center"/>
          </w:tcPr>
          <w:p w14:paraId="0961EEFF" w14:textId="2A255095" w:rsidR="00E914FC" w:rsidRPr="001E1E10" w:rsidRDefault="00E914FC" w:rsidP="00796388">
            <w:pPr>
              <w:rPr>
                <w:rFonts w:cstheme="minorHAnsi"/>
                <w:sz w:val="20"/>
                <w:szCs w:val="20"/>
              </w:rPr>
            </w:pPr>
            <w:r>
              <w:rPr>
                <w:rFonts w:cstheme="minorHAnsi"/>
                <w:color w:val="002060"/>
                <w:sz w:val="20"/>
                <w:szCs w:val="20"/>
              </w:rPr>
              <w:t xml:space="preserve">Job Aid Table Interactions and Customizations </w:t>
            </w:r>
            <w:r w:rsidR="00B22FC2">
              <w:rPr>
                <w:rFonts w:cstheme="minorHAnsi"/>
                <w:color w:val="002060"/>
                <w:sz w:val="20"/>
                <w:szCs w:val="20"/>
              </w:rPr>
              <w:t>(JA-018)</w:t>
            </w:r>
          </w:p>
        </w:tc>
      </w:tr>
    </w:tbl>
    <w:p w14:paraId="60966218" w14:textId="77777777" w:rsidR="00E914FC" w:rsidRDefault="00E914FC" w:rsidP="00E93625">
      <w:pPr>
        <w:pStyle w:val="BodyText"/>
      </w:pPr>
    </w:p>
    <w:p w14:paraId="163077BB" w14:textId="77777777" w:rsidR="00E93625" w:rsidRDefault="00E93625" w:rsidP="00E93625">
      <w:pPr>
        <w:pStyle w:val="BodyText"/>
        <w:keepNext/>
        <w:jc w:val="center"/>
      </w:pPr>
      <w:r>
        <w:rPr>
          <w:noProof/>
        </w:rPr>
        <w:drawing>
          <wp:inline distT="0" distB="0" distL="0" distR="0" wp14:anchorId="469DDDDB" wp14:editId="31550183">
            <wp:extent cx="5038725" cy="1419225"/>
            <wp:effectExtent l="19050" t="19050" r="28575" b="28575"/>
            <wp:docPr id="1389" name="Picture 1389" descr="Task Management Table showing available ac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5131533" descr="Task Management Table showing available actions"/>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038725" cy="1419225"/>
                    </a:xfrm>
                    <a:prstGeom prst="rect">
                      <a:avLst/>
                    </a:prstGeom>
                    <a:noFill/>
                    <a:ln w="9525" cmpd="sng">
                      <a:solidFill>
                        <a:srgbClr val="000000"/>
                      </a:solidFill>
                      <a:miter lim="800000"/>
                      <a:headEnd/>
                      <a:tailEnd/>
                    </a:ln>
                    <a:effectLst/>
                  </pic:spPr>
                </pic:pic>
              </a:graphicData>
            </a:graphic>
          </wp:inline>
        </w:drawing>
      </w:r>
    </w:p>
    <w:p w14:paraId="5C6DF083" w14:textId="3CCC3FA4" w:rsidR="00E93625" w:rsidRDefault="00E93625" w:rsidP="00E93625">
      <w:pPr>
        <w:pStyle w:val="Caption"/>
      </w:pPr>
      <w:bookmarkStart w:id="53" w:name="_Toc63762148"/>
      <w:bookmarkStart w:id="54" w:name="_Toc63846063"/>
      <w:bookmarkStart w:id="55" w:name="_Toc67910342"/>
      <w:r>
        <w:t xml:space="preserve">Figure </w:t>
      </w:r>
      <w:r>
        <w:fldChar w:fldCharType="begin"/>
      </w:r>
      <w:r>
        <w:instrText>SEQ Figure \* ARABIC</w:instrText>
      </w:r>
      <w:r>
        <w:fldChar w:fldCharType="separate"/>
      </w:r>
      <w:r w:rsidR="003379B1">
        <w:rPr>
          <w:noProof/>
        </w:rPr>
        <w:t>6</w:t>
      </w:r>
      <w:r>
        <w:fldChar w:fldCharType="end"/>
      </w:r>
      <w:r>
        <w:t>: Table Configuration in Task Management</w:t>
      </w:r>
      <w:bookmarkEnd w:id="53"/>
      <w:bookmarkEnd w:id="54"/>
      <w:bookmarkEnd w:id="55"/>
    </w:p>
    <w:p w14:paraId="00B0B88C" w14:textId="77777777" w:rsidR="00E93625" w:rsidRPr="009C3558" w:rsidRDefault="00E93625" w:rsidP="00F9244B">
      <w:pPr>
        <w:pStyle w:val="ListParagraph"/>
        <w:numPr>
          <w:ilvl w:val="0"/>
          <w:numId w:val="30"/>
        </w:numPr>
        <w:tabs>
          <w:tab w:val="clear" w:pos="144"/>
          <w:tab w:val="clear" w:pos="288"/>
          <w:tab w:val="clear" w:pos="432"/>
          <w:tab w:val="left" w:pos="720"/>
        </w:tabs>
        <w:spacing w:before="0" w:after="120" w:line="240" w:lineRule="auto"/>
        <w:rPr>
          <w:rFonts w:asciiTheme="minorHAnsi" w:hAnsiTheme="minorHAnsi" w:cstheme="minorHAnsi"/>
        </w:rPr>
      </w:pPr>
      <w:bookmarkStart w:id="56" w:name="_General_System_Management"/>
      <w:bookmarkEnd w:id="56"/>
      <w:r w:rsidRPr="009C3558">
        <w:rPr>
          <w:rFonts w:asciiTheme="minorHAnsi" w:hAnsiTheme="minorHAnsi" w:cstheme="minorHAnsi"/>
          <w:b/>
          <w:bCs/>
        </w:rPr>
        <w:t>Sort by Column</w:t>
      </w:r>
      <w:r w:rsidRPr="009C3558">
        <w:rPr>
          <w:rFonts w:asciiTheme="minorHAnsi" w:hAnsiTheme="minorHAnsi" w:cstheme="minorHAnsi"/>
        </w:rPr>
        <w:t xml:space="preserve"> – Select the column header, like Task ID for example, to sort the table by the data in that column. </w:t>
      </w:r>
    </w:p>
    <w:p w14:paraId="16A47601" w14:textId="77777777" w:rsidR="00E93625" w:rsidRPr="009C3558" w:rsidRDefault="00E93625" w:rsidP="00F9244B">
      <w:pPr>
        <w:numPr>
          <w:ilvl w:val="0"/>
          <w:numId w:val="29"/>
        </w:numPr>
        <w:spacing w:after="120" w:line="240" w:lineRule="auto"/>
        <w:rPr>
          <w:rFonts w:eastAsiaTheme="minorEastAsia" w:cstheme="minorHAnsi"/>
        </w:rPr>
      </w:pPr>
      <w:r w:rsidRPr="009C3558">
        <w:rPr>
          <w:rFonts w:eastAsiaTheme="minorEastAsia" w:cstheme="minorHAnsi"/>
          <w:b/>
        </w:rPr>
        <w:t>Filter by Column</w:t>
      </w:r>
      <w:r w:rsidRPr="009C3558">
        <w:rPr>
          <w:rFonts w:eastAsiaTheme="minorEastAsia" w:cstheme="minorHAnsi"/>
        </w:rPr>
        <w:t xml:space="preserve"> – Select the triangle icon</w:t>
      </w:r>
      <w:r w:rsidRPr="009C3558">
        <w:rPr>
          <w:rFonts w:cstheme="minorHAnsi"/>
          <w:noProof/>
        </w:rPr>
        <w:drawing>
          <wp:inline distT="0" distB="0" distL="0" distR="0" wp14:anchorId="2527C819" wp14:editId="023421D4">
            <wp:extent cx="180975" cy="180975"/>
            <wp:effectExtent l="0" t="0" r="9525" b="9525"/>
            <wp:docPr id="125" name="Graphic 125" descr="Filter Icon"/>
            <wp:cNvGraphicFramePr/>
            <a:graphic xmlns:a="http://schemas.openxmlformats.org/drawingml/2006/main">
              <a:graphicData uri="http://schemas.openxmlformats.org/drawingml/2006/picture">
                <pic:pic xmlns:pic="http://schemas.openxmlformats.org/drawingml/2006/picture">
                  <pic:nvPicPr>
                    <pic:cNvPr id="125" name="Graphic 125" descr="Filter Icon"/>
                    <pic:cNvPicPr>
                      <a:picLocks noChangeAspect="1"/>
                    </pic:cNvPicPr>
                  </pic:nvPicPr>
                  <pic:blipFill>
                    <a:blip r:embed="rId39">
                      <a:extLst>
                        <a:ext uri="{96DAC541-7B7A-43D3-8B79-37D633B846F1}">
                          <asvg:svgBlip xmlns:asvg="http://schemas.microsoft.com/office/drawing/2016/SVG/main" r:embed="rId40"/>
                        </a:ext>
                      </a:extLst>
                    </a:blip>
                    <a:stretch>
                      <a:fillRect/>
                    </a:stretch>
                  </pic:blipFill>
                  <pic:spPr>
                    <a:xfrm>
                      <a:off x="0" y="0"/>
                      <a:ext cx="182880" cy="182880"/>
                    </a:xfrm>
                    <a:prstGeom prst="rect">
                      <a:avLst/>
                    </a:prstGeom>
                  </pic:spPr>
                </pic:pic>
              </a:graphicData>
            </a:graphic>
          </wp:inline>
        </w:drawing>
      </w:r>
      <w:r w:rsidRPr="009C3558">
        <w:rPr>
          <w:rFonts w:eastAsiaTheme="minorEastAsia" w:cstheme="minorHAnsi"/>
        </w:rPr>
        <w:t xml:space="preserve">to the right of the column header.  A small pop up will appear where you can choose values in that column to filter the table by. </w:t>
      </w:r>
    </w:p>
    <w:p w14:paraId="3E4FBF1C" w14:textId="77777777" w:rsidR="00E93625" w:rsidRPr="009C3558" w:rsidRDefault="00E93625" w:rsidP="00E93625">
      <w:pPr>
        <w:rPr>
          <w:rFonts w:eastAsiaTheme="minorEastAsia" w:cstheme="minorHAnsi"/>
          <w:szCs w:val="24"/>
        </w:rPr>
      </w:pPr>
      <w:r w:rsidRPr="009C3558">
        <w:rPr>
          <w:rFonts w:eastAsiaTheme="minorEastAsia" w:cstheme="minorHAnsi"/>
          <w:szCs w:val="24"/>
        </w:rPr>
        <w:t xml:space="preserve">For some tables, the ability to customize the view is available.  If so, then you will see the </w:t>
      </w:r>
      <w:r w:rsidRPr="009C3558">
        <w:rPr>
          <w:rFonts w:eastAsiaTheme="minorEastAsia" w:cstheme="minorHAnsi"/>
          <w:b/>
          <w:bCs/>
          <w:szCs w:val="24"/>
        </w:rPr>
        <w:t>Table Settings</w:t>
      </w:r>
      <w:r w:rsidRPr="009C3558">
        <w:rPr>
          <w:rFonts w:eastAsiaTheme="minorEastAsia" w:cstheme="minorHAnsi"/>
          <w:szCs w:val="24"/>
        </w:rPr>
        <w:t xml:space="preserve"> and </w:t>
      </w:r>
      <w:r w:rsidRPr="009C3558">
        <w:rPr>
          <w:rFonts w:eastAsiaTheme="minorEastAsia" w:cstheme="minorHAnsi"/>
          <w:b/>
          <w:bCs/>
          <w:szCs w:val="24"/>
        </w:rPr>
        <w:t>Table View</w:t>
      </w:r>
      <w:r w:rsidRPr="009C3558">
        <w:rPr>
          <w:rFonts w:eastAsiaTheme="minorEastAsia" w:cstheme="minorHAnsi"/>
          <w:szCs w:val="24"/>
        </w:rPr>
        <w:t xml:space="preserve"> links on the table. </w:t>
      </w:r>
    </w:p>
    <w:p w14:paraId="146363BD" w14:textId="77777777" w:rsidR="00E93625" w:rsidRPr="009C3558" w:rsidRDefault="00E93625" w:rsidP="00F9244B">
      <w:pPr>
        <w:numPr>
          <w:ilvl w:val="0"/>
          <w:numId w:val="29"/>
        </w:numPr>
        <w:spacing w:after="120" w:line="240" w:lineRule="auto"/>
        <w:rPr>
          <w:rFonts w:eastAsiaTheme="minorEastAsia" w:cstheme="minorHAnsi"/>
          <w:szCs w:val="24"/>
        </w:rPr>
      </w:pPr>
      <w:r w:rsidRPr="009C3558">
        <w:rPr>
          <w:rFonts w:eastAsiaTheme="minorEastAsia" w:cstheme="minorHAnsi"/>
          <w:b/>
          <w:bCs/>
          <w:szCs w:val="24"/>
        </w:rPr>
        <w:t>Customize Columns Visible</w:t>
      </w:r>
      <w:r w:rsidRPr="009C3558">
        <w:rPr>
          <w:rFonts w:eastAsiaTheme="minorEastAsia" w:cstheme="minorHAnsi"/>
          <w:szCs w:val="24"/>
        </w:rPr>
        <w:t xml:space="preserve"> – Select </w:t>
      </w:r>
      <w:r w:rsidRPr="009C3558">
        <w:rPr>
          <w:rFonts w:eastAsiaTheme="minorEastAsia" w:cstheme="minorHAnsi"/>
          <w:b/>
          <w:bCs/>
          <w:szCs w:val="24"/>
        </w:rPr>
        <w:t>Table Settings</w:t>
      </w:r>
      <w:r w:rsidRPr="009C3558">
        <w:rPr>
          <w:rFonts w:eastAsiaTheme="minorEastAsia" w:cstheme="minorHAnsi"/>
          <w:szCs w:val="24"/>
        </w:rPr>
        <w:t xml:space="preserve"> to view a list of all the columns available for the table.  You can check or uncheck to change the columns that are visible.  </w:t>
      </w:r>
    </w:p>
    <w:p w14:paraId="43F5FB43" w14:textId="77777777" w:rsidR="00E93625" w:rsidRPr="009C3558" w:rsidRDefault="00E93625" w:rsidP="00F9244B">
      <w:pPr>
        <w:numPr>
          <w:ilvl w:val="0"/>
          <w:numId w:val="29"/>
        </w:numPr>
        <w:spacing w:after="120" w:line="240" w:lineRule="auto"/>
        <w:rPr>
          <w:rFonts w:eastAsiaTheme="minorEastAsia" w:cstheme="minorHAnsi"/>
          <w:szCs w:val="24"/>
        </w:rPr>
      </w:pPr>
      <w:r w:rsidRPr="009C3558">
        <w:rPr>
          <w:rFonts w:eastAsiaTheme="minorEastAsia" w:cstheme="minorHAnsi"/>
          <w:b/>
          <w:bCs/>
          <w:szCs w:val="24"/>
        </w:rPr>
        <w:t xml:space="preserve">Rearrange Columns </w:t>
      </w:r>
      <w:r w:rsidRPr="009C3558">
        <w:rPr>
          <w:rFonts w:eastAsiaTheme="minorEastAsia" w:cstheme="minorHAnsi"/>
          <w:szCs w:val="24"/>
        </w:rPr>
        <w:t xml:space="preserve">– Click anywhere inside the column header and drag to reposition the columns in a different order. </w:t>
      </w:r>
    </w:p>
    <w:p w14:paraId="4EB51C9F" w14:textId="77777777" w:rsidR="00E93625" w:rsidRPr="009C3558" w:rsidRDefault="00E93625" w:rsidP="00F9244B">
      <w:pPr>
        <w:numPr>
          <w:ilvl w:val="0"/>
          <w:numId w:val="29"/>
        </w:numPr>
        <w:spacing w:after="120" w:line="240" w:lineRule="auto"/>
        <w:rPr>
          <w:rFonts w:eastAsiaTheme="minorEastAsia" w:cstheme="minorHAnsi"/>
          <w:szCs w:val="24"/>
        </w:rPr>
      </w:pPr>
      <w:r w:rsidRPr="009C3558">
        <w:rPr>
          <w:rFonts w:eastAsiaTheme="minorEastAsia" w:cstheme="minorHAnsi"/>
          <w:b/>
          <w:szCs w:val="24"/>
        </w:rPr>
        <w:t>Save Customized Table View</w:t>
      </w:r>
      <w:r w:rsidRPr="009C3558">
        <w:rPr>
          <w:rFonts w:eastAsiaTheme="minorEastAsia" w:cstheme="minorHAnsi"/>
          <w:szCs w:val="24"/>
        </w:rPr>
        <w:t xml:space="preserve"> – Select </w:t>
      </w:r>
      <w:r w:rsidRPr="009C3558">
        <w:rPr>
          <w:rFonts w:eastAsiaTheme="minorEastAsia" w:cstheme="minorHAnsi"/>
          <w:b/>
          <w:bCs/>
          <w:szCs w:val="24"/>
        </w:rPr>
        <w:t>Table View</w:t>
      </w:r>
      <w:r w:rsidRPr="009C3558">
        <w:rPr>
          <w:rFonts w:eastAsiaTheme="minorEastAsia" w:cstheme="minorHAnsi"/>
          <w:szCs w:val="24"/>
        </w:rPr>
        <w:t xml:space="preserve"> and then </w:t>
      </w:r>
      <w:r w:rsidRPr="009C3558">
        <w:rPr>
          <w:rFonts w:eastAsiaTheme="minorEastAsia" w:cstheme="minorHAnsi"/>
          <w:b/>
          <w:bCs/>
          <w:szCs w:val="24"/>
        </w:rPr>
        <w:t xml:space="preserve">Save Table </w:t>
      </w:r>
      <w:r w:rsidRPr="009C3558">
        <w:rPr>
          <w:rFonts w:eastAsiaTheme="minorEastAsia" w:cstheme="minorHAnsi"/>
          <w:szCs w:val="24"/>
        </w:rPr>
        <w:t xml:space="preserve">to save the columns that you configured for the table.  You can also select Delete Saved Table to revert to the default view and remove your configurations. </w:t>
      </w:r>
    </w:p>
    <w:p w14:paraId="1517CD17" w14:textId="77777777" w:rsidR="00E93625" w:rsidRDefault="00E93625" w:rsidP="00E93625">
      <w:pPr>
        <w:rPr>
          <w:rFonts w:asciiTheme="majorHAnsi" w:eastAsiaTheme="minorEastAsia" w:hAnsiTheme="majorHAnsi" w:cstheme="majorHAnsi"/>
          <w:bCs/>
          <w:szCs w:val="24"/>
        </w:rPr>
      </w:pPr>
      <w:r>
        <w:rPr>
          <w:rFonts w:asciiTheme="majorHAnsi" w:eastAsiaTheme="minorEastAsia" w:hAnsiTheme="majorHAnsi" w:cstheme="majorHAnsi"/>
          <w:bCs/>
          <w:szCs w:val="24"/>
        </w:rPr>
        <w:br w:type="page"/>
      </w:r>
    </w:p>
    <w:p w14:paraId="4D23B037" w14:textId="77777777" w:rsidR="00E93625" w:rsidRPr="00EF61AE" w:rsidRDefault="00E93625" w:rsidP="00E93625">
      <w:pPr>
        <w:pStyle w:val="Heading3"/>
      </w:pPr>
      <w:r>
        <w:lastRenderedPageBreak/>
        <w:t>Lesson 2.3: Additional Table Actions</w:t>
      </w:r>
    </w:p>
    <w:p w14:paraId="6D2C050B" w14:textId="77777777" w:rsidR="00E93625" w:rsidRPr="009E0C4F" w:rsidRDefault="00E93625" w:rsidP="00E93625">
      <w:pPr>
        <w:rPr>
          <w:rFonts w:ascii="Calibri" w:eastAsiaTheme="minorEastAsia" w:hAnsi="Calibri" w:cs="Calibri"/>
          <w:szCs w:val="24"/>
        </w:rPr>
      </w:pPr>
      <w:r w:rsidRPr="009E0C4F">
        <w:rPr>
          <w:rFonts w:ascii="Calibri" w:eastAsiaTheme="minorEastAsia" w:hAnsi="Calibri" w:cs="Calibri"/>
          <w:szCs w:val="24"/>
        </w:rPr>
        <w:t>Other Tables throughout the application may have additional actions built in like delete, expand/collapse functionality, or additional actions.</w:t>
      </w:r>
    </w:p>
    <w:p w14:paraId="4CCA79BF" w14:textId="77777777" w:rsidR="00E93625" w:rsidRPr="009E0C4F" w:rsidRDefault="00E93625" w:rsidP="00E93625">
      <w:pPr>
        <w:rPr>
          <w:rFonts w:ascii="Calibri" w:eastAsiaTheme="minorEastAsia" w:hAnsi="Calibri" w:cs="Calibri"/>
          <w:szCs w:val="24"/>
        </w:rPr>
      </w:pPr>
      <w:r w:rsidRPr="009E0C4F">
        <w:rPr>
          <w:rFonts w:ascii="Calibri" w:eastAsiaTheme="minorEastAsia" w:hAnsi="Calibri" w:cs="Calibri"/>
          <w:b/>
        </w:rPr>
        <w:t xml:space="preserve">Delete </w:t>
      </w:r>
      <w:r w:rsidRPr="009E0C4F">
        <w:rPr>
          <w:rFonts w:ascii="Calibri" w:eastAsiaTheme="minorEastAsia" w:hAnsi="Calibri" w:cs="Calibri"/>
        </w:rPr>
        <w:t>– Select the trashcan icon</w:t>
      </w:r>
      <w:r w:rsidRPr="009E0C4F">
        <w:rPr>
          <w:rFonts w:ascii="Calibri" w:hAnsi="Calibri" w:cs="Calibri"/>
          <w:noProof/>
        </w:rPr>
        <w:drawing>
          <wp:inline distT="0" distB="0" distL="0" distR="0" wp14:anchorId="25028514" wp14:editId="6CB8198C">
            <wp:extent cx="171450" cy="171450"/>
            <wp:effectExtent l="0" t="0" r="0" b="0"/>
            <wp:docPr id="1388" name="Graphic 1388" descr="Trashcan icon"/>
            <wp:cNvGraphicFramePr/>
            <a:graphic xmlns:a="http://schemas.openxmlformats.org/drawingml/2006/main">
              <a:graphicData uri="http://schemas.openxmlformats.org/drawingml/2006/picture">
                <pic:pic xmlns:pic="http://schemas.openxmlformats.org/drawingml/2006/picture">
                  <pic:nvPicPr>
                    <pic:cNvPr id="1" name="Graphic 1" descr="Trashcan icon"/>
                    <pic:cNvPicPr>
                      <a:picLocks noChangeAspect="1"/>
                    </pic:cNvPicPr>
                  </pic:nvPicPr>
                  <pic:blipFill>
                    <a:blip r:embed="rId41">
                      <a:extLst>
                        <a:ext uri="{96DAC541-7B7A-43D3-8B79-37D633B846F1}">
                          <asvg:svgBlip xmlns:asvg="http://schemas.microsoft.com/office/drawing/2016/SVG/main" r:embed="rId42"/>
                        </a:ext>
                      </a:extLst>
                    </a:blip>
                    <a:stretch>
                      <a:fillRect/>
                    </a:stretch>
                  </pic:blipFill>
                  <pic:spPr>
                    <a:xfrm>
                      <a:off x="0" y="0"/>
                      <a:ext cx="171450" cy="171450"/>
                    </a:xfrm>
                    <a:prstGeom prst="rect">
                      <a:avLst/>
                    </a:prstGeom>
                  </pic:spPr>
                </pic:pic>
              </a:graphicData>
            </a:graphic>
          </wp:inline>
        </w:drawing>
      </w:r>
      <w:r w:rsidRPr="009E0C4F">
        <w:rPr>
          <w:rFonts w:ascii="Calibri" w:eastAsiaTheme="minorEastAsia" w:hAnsi="Calibri" w:cs="Calibri"/>
        </w:rPr>
        <w:t>to delete an entry in a table.</w:t>
      </w:r>
    </w:p>
    <w:p w14:paraId="0EAD6CE1" w14:textId="77777777" w:rsidR="00E93625" w:rsidRDefault="00E93625" w:rsidP="00E93625">
      <w:pPr>
        <w:keepNext/>
        <w:spacing w:line="256" w:lineRule="auto"/>
        <w:jc w:val="center"/>
        <w:rPr>
          <w:rFonts w:ascii="Calibri Light" w:hAnsi="Calibri Light"/>
        </w:rPr>
      </w:pPr>
      <w:r>
        <w:rPr>
          <w:noProof/>
        </w:rPr>
        <w:drawing>
          <wp:inline distT="0" distB="0" distL="0" distR="0" wp14:anchorId="6DB8F310" wp14:editId="6B519988">
            <wp:extent cx="5038725" cy="685800"/>
            <wp:effectExtent l="19050" t="19050" r="28575" b="19050"/>
            <wp:docPr id="1387" name="Picture 1387" descr="Example form showing trash delete butt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Example form showing trash delete button"/>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038725" cy="685800"/>
                    </a:xfrm>
                    <a:prstGeom prst="rect">
                      <a:avLst/>
                    </a:prstGeom>
                    <a:noFill/>
                    <a:ln w="9525" cmpd="sng">
                      <a:solidFill>
                        <a:srgbClr val="000000"/>
                      </a:solidFill>
                      <a:miter lim="800000"/>
                      <a:headEnd/>
                      <a:tailEnd/>
                    </a:ln>
                    <a:effectLst/>
                  </pic:spPr>
                </pic:pic>
              </a:graphicData>
            </a:graphic>
          </wp:inline>
        </w:drawing>
      </w:r>
    </w:p>
    <w:p w14:paraId="2E36BB12" w14:textId="3DAB02CA" w:rsidR="00E93625" w:rsidRDefault="00E93625" w:rsidP="00E93625">
      <w:pPr>
        <w:pStyle w:val="Caption"/>
      </w:pPr>
      <w:bookmarkStart w:id="57" w:name="_Toc63762149"/>
      <w:bookmarkStart w:id="58" w:name="_Toc63846064"/>
      <w:bookmarkStart w:id="59" w:name="_Toc67910343"/>
      <w:r>
        <w:t xml:space="preserve">Figure </w:t>
      </w:r>
      <w:r>
        <w:fldChar w:fldCharType="begin"/>
      </w:r>
      <w:r>
        <w:instrText>SEQ Figure \* ARABIC</w:instrText>
      </w:r>
      <w:r>
        <w:fldChar w:fldCharType="separate"/>
      </w:r>
      <w:r w:rsidR="003379B1">
        <w:rPr>
          <w:noProof/>
        </w:rPr>
        <w:t>7</w:t>
      </w:r>
      <w:r>
        <w:fldChar w:fldCharType="end"/>
      </w:r>
      <w:r>
        <w:t>: Notifications Showing Delete</w:t>
      </w:r>
      <w:bookmarkEnd w:id="57"/>
      <w:bookmarkEnd w:id="58"/>
      <w:bookmarkEnd w:id="59"/>
    </w:p>
    <w:p w14:paraId="04B37863" w14:textId="77777777" w:rsidR="00E93625" w:rsidRPr="009E0C4F" w:rsidRDefault="00E93625" w:rsidP="00E93625">
      <w:pPr>
        <w:rPr>
          <w:rFonts w:ascii="Calibri" w:eastAsiaTheme="minorEastAsia" w:hAnsi="Calibri" w:cs="Calibri"/>
          <w:szCs w:val="24"/>
        </w:rPr>
      </w:pPr>
      <w:r w:rsidRPr="009E0C4F">
        <w:rPr>
          <w:rFonts w:ascii="Calibri" w:eastAsiaTheme="minorEastAsia" w:hAnsi="Calibri" w:cs="Calibri"/>
          <w:b/>
        </w:rPr>
        <w:t xml:space="preserve">Expand/Collapse </w:t>
      </w:r>
      <w:r w:rsidRPr="009E0C4F">
        <w:rPr>
          <w:rFonts w:ascii="Calibri" w:eastAsiaTheme="minorEastAsia" w:hAnsi="Calibri" w:cs="Calibri"/>
        </w:rPr>
        <w:t>– Select the expand icon</w:t>
      </w:r>
      <w:r w:rsidRPr="009E0C4F">
        <w:rPr>
          <w:rFonts w:ascii="Calibri" w:hAnsi="Calibri" w:cs="Calibri"/>
          <w:noProof/>
        </w:rPr>
        <w:drawing>
          <wp:inline distT="0" distB="0" distL="0" distR="0" wp14:anchorId="347BE5D3" wp14:editId="102CAD64">
            <wp:extent cx="171450" cy="142875"/>
            <wp:effectExtent l="0" t="0" r="0" b="9525"/>
            <wp:docPr id="1381" name="Graphic 1381" descr="expand icon"/>
            <wp:cNvGraphicFramePr/>
            <a:graphic xmlns:a="http://schemas.openxmlformats.org/drawingml/2006/main">
              <a:graphicData uri="http://schemas.openxmlformats.org/drawingml/2006/picture">
                <pic:pic xmlns:pic="http://schemas.openxmlformats.org/drawingml/2006/picture">
                  <pic:nvPicPr>
                    <pic:cNvPr id="29" name="Graphic 29" descr="expand icon"/>
                    <pic:cNvPicPr>
                      <a:picLocks noChangeAspect="1"/>
                    </pic:cNvPicPr>
                  </pic:nvPicPr>
                  <pic:blipFill>
                    <a:blip r:embed="rId44">
                      <a:extLst>
                        <a:ext uri="{96DAC541-7B7A-43D3-8B79-37D633B846F1}">
                          <asvg:svgBlip xmlns:asvg="http://schemas.microsoft.com/office/drawing/2016/SVG/main" r:embed="rId45"/>
                        </a:ext>
                      </a:extLst>
                    </a:blip>
                    <a:stretch>
                      <a:fillRect/>
                    </a:stretch>
                  </pic:blipFill>
                  <pic:spPr>
                    <a:xfrm>
                      <a:off x="0" y="0"/>
                      <a:ext cx="171450" cy="142875"/>
                    </a:xfrm>
                    <a:prstGeom prst="rect">
                      <a:avLst/>
                    </a:prstGeom>
                  </pic:spPr>
                </pic:pic>
              </a:graphicData>
            </a:graphic>
          </wp:inline>
        </w:drawing>
      </w:r>
      <w:r w:rsidRPr="009E0C4F">
        <w:rPr>
          <w:rFonts w:ascii="Calibri" w:eastAsiaTheme="minorEastAsia" w:hAnsi="Calibri" w:cs="Calibri"/>
        </w:rPr>
        <w:t>to expand a table entry. Select the collapse icon</w:t>
      </w:r>
      <w:r w:rsidRPr="009E0C4F">
        <w:rPr>
          <w:rFonts w:ascii="Calibri" w:hAnsi="Calibri" w:cs="Calibri"/>
          <w:noProof/>
        </w:rPr>
        <w:drawing>
          <wp:inline distT="0" distB="0" distL="0" distR="0" wp14:anchorId="1D0491B9" wp14:editId="5357291E">
            <wp:extent cx="171450" cy="133350"/>
            <wp:effectExtent l="0" t="0" r="0" b="0"/>
            <wp:docPr id="1380" name="Picture 1380" descr="collaps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c 79585088" descr="collapse icon"/>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71450" cy="133350"/>
                    </a:xfrm>
                    <a:prstGeom prst="rect">
                      <a:avLst/>
                    </a:prstGeom>
                    <a:noFill/>
                    <a:ln>
                      <a:noFill/>
                    </a:ln>
                  </pic:spPr>
                </pic:pic>
              </a:graphicData>
            </a:graphic>
          </wp:inline>
        </w:drawing>
      </w:r>
      <w:r w:rsidRPr="009E0C4F">
        <w:rPr>
          <w:rFonts w:ascii="Calibri" w:eastAsiaTheme="minorEastAsia" w:hAnsi="Calibri" w:cs="Calibri"/>
        </w:rPr>
        <w:t xml:space="preserve"> to collapse the group.</w:t>
      </w:r>
    </w:p>
    <w:p w14:paraId="741E0F15" w14:textId="77777777" w:rsidR="00E93625" w:rsidRDefault="00E93625" w:rsidP="00E93625">
      <w:pPr>
        <w:keepNext/>
        <w:spacing w:line="256" w:lineRule="auto"/>
        <w:jc w:val="center"/>
        <w:rPr>
          <w:rFonts w:ascii="Calibri Light" w:hAnsi="Calibri Light"/>
        </w:rPr>
      </w:pPr>
      <w:r>
        <w:rPr>
          <w:noProof/>
        </w:rPr>
        <w:drawing>
          <wp:inline distT="0" distB="0" distL="0" distR="0" wp14:anchorId="51D1459B" wp14:editId="64681FC0">
            <wp:extent cx="5038725" cy="962025"/>
            <wp:effectExtent l="19050" t="19050" r="28575" b="28575"/>
            <wp:docPr id="1376" name="Picture 1376" descr="Example screen showing expanding Org hierarchy group with arr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Example screen showing expanding Org hierarchy group with arrow"/>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5038725" cy="962025"/>
                    </a:xfrm>
                    <a:prstGeom prst="rect">
                      <a:avLst/>
                    </a:prstGeom>
                    <a:noFill/>
                    <a:ln w="9525" cmpd="sng">
                      <a:solidFill>
                        <a:srgbClr val="000000"/>
                      </a:solidFill>
                      <a:miter lim="800000"/>
                      <a:headEnd/>
                      <a:tailEnd/>
                    </a:ln>
                    <a:effectLst/>
                  </pic:spPr>
                </pic:pic>
              </a:graphicData>
            </a:graphic>
          </wp:inline>
        </w:drawing>
      </w:r>
    </w:p>
    <w:p w14:paraId="40357D68" w14:textId="41BF0260" w:rsidR="00E93625" w:rsidRDefault="00E93625" w:rsidP="00E93625">
      <w:pPr>
        <w:pStyle w:val="Caption"/>
      </w:pPr>
      <w:bookmarkStart w:id="60" w:name="_Toc63762150"/>
      <w:bookmarkStart w:id="61" w:name="_Toc63846065"/>
      <w:bookmarkStart w:id="62" w:name="_Toc67910344"/>
      <w:r>
        <w:t xml:space="preserve">Figure </w:t>
      </w:r>
      <w:r>
        <w:fldChar w:fldCharType="begin"/>
      </w:r>
      <w:r>
        <w:instrText>SEQ Figure \* ARABIC</w:instrText>
      </w:r>
      <w:r>
        <w:fldChar w:fldCharType="separate"/>
      </w:r>
      <w:r w:rsidR="003379B1">
        <w:rPr>
          <w:noProof/>
        </w:rPr>
        <w:t>8</w:t>
      </w:r>
      <w:r>
        <w:fldChar w:fldCharType="end"/>
      </w:r>
      <w:r>
        <w:t>: Org Hierarchy Showing Expand/Collapse</w:t>
      </w:r>
      <w:bookmarkEnd w:id="60"/>
      <w:bookmarkEnd w:id="61"/>
      <w:bookmarkEnd w:id="62"/>
    </w:p>
    <w:p w14:paraId="5F18E475" w14:textId="77777777" w:rsidR="00E93625" w:rsidRPr="009E0C4F" w:rsidRDefault="00E93625" w:rsidP="00E93625">
      <w:pPr>
        <w:pStyle w:val="BodyText"/>
        <w:rPr>
          <w:rFonts w:ascii="Calibri" w:hAnsi="Calibri" w:cs="Calibri"/>
        </w:rPr>
      </w:pPr>
      <w:r w:rsidRPr="009E0C4F">
        <w:rPr>
          <w:rFonts w:ascii="Calibri" w:eastAsiaTheme="minorEastAsia" w:hAnsi="Calibri" w:cs="Calibri"/>
          <w:b/>
        </w:rPr>
        <w:t xml:space="preserve">Additional Actions </w:t>
      </w:r>
      <w:r w:rsidRPr="009E0C4F">
        <w:rPr>
          <w:rFonts w:ascii="Calibri" w:eastAsiaTheme="minorEastAsia" w:hAnsi="Calibri" w:cs="Calibri"/>
        </w:rPr>
        <w:t>– Select the ellipses icon</w:t>
      </w:r>
      <w:r w:rsidRPr="009E0C4F">
        <w:rPr>
          <w:rFonts w:ascii="Calibri" w:hAnsi="Calibri" w:cs="Calibri"/>
          <w:noProof/>
        </w:rPr>
        <w:drawing>
          <wp:inline distT="0" distB="0" distL="0" distR="0" wp14:anchorId="0996FDCB" wp14:editId="0092FD96">
            <wp:extent cx="161925" cy="171450"/>
            <wp:effectExtent l="0" t="0" r="0" b="0"/>
            <wp:docPr id="79585119" name="Graphic 79585119" descr="elipses icon"/>
            <wp:cNvGraphicFramePr/>
            <a:graphic xmlns:a="http://schemas.openxmlformats.org/drawingml/2006/main">
              <a:graphicData uri="http://schemas.openxmlformats.org/drawingml/2006/picture">
                <pic:pic xmlns:pic="http://schemas.openxmlformats.org/drawingml/2006/picture">
                  <pic:nvPicPr>
                    <pic:cNvPr id="79585091" name="Graphic 79585091" descr="elipses icon"/>
                    <pic:cNvPicPr>
                      <a:picLocks noChangeAspect="1"/>
                    </pic:cNvPicPr>
                  </pic:nvPicPr>
                  <pic:blipFill>
                    <a:blip r:embed="rId48">
                      <a:extLst>
                        <a:ext uri="{96DAC541-7B7A-43D3-8B79-37D633B846F1}">
                          <asvg:svgBlip xmlns:asvg="http://schemas.microsoft.com/office/drawing/2016/SVG/main" r:embed="rId49"/>
                        </a:ext>
                      </a:extLst>
                    </a:blip>
                    <a:stretch>
                      <a:fillRect/>
                    </a:stretch>
                  </pic:blipFill>
                  <pic:spPr>
                    <a:xfrm>
                      <a:off x="0" y="0"/>
                      <a:ext cx="161925" cy="161925"/>
                    </a:xfrm>
                    <a:prstGeom prst="rect">
                      <a:avLst/>
                    </a:prstGeom>
                  </pic:spPr>
                </pic:pic>
              </a:graphicData>
            </a:graphic>
          </wp:inline>
        </w:drawing>
      </w:r>
      <w:r w:rsidRPr="009E0C4F">
        <w:rPr>
          <w:rFonts w:ascii="Calibri" w:eastAsiaTheme="minorEastAsia" w:hAnsi="Calibri" w:cs="Calibri"/>
        </w:rPr>
        <w:t>for more actions on a table entry.</w:t>
      </w:r>
    </w:p>
    <w:p w14:paraId="59014900" w14:textId="77777777" w:rsidR="00E93625" w:rsidRDefault="00E93625" w:rsidP="00E93625">
      <w:pPr>
        <w:keepNext/>
        <w:spacing w:line="256" w:lineRule="auto"/>
        <w:jc w:val="center"/>
      </w:pPr>
      <w:r>
        <w:rPr>
          <w:noProof/>
        </w:rPr>
        <w:drawing>
          <wp:inline distT="0" distB="0" distL="0" distR="0" wp14:anchorId="221716BF" wp14:editId="6AD05A27">
            <wp:extent cx="2743200" cy="809625"/>
            <wp:effectExtent l="19050" t="19050" r="19050" b="28575"/>
            <wp:docPr id="79585118" name="Picture 79585118" descr="example show vertical ellipses sele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example show vertical ellipses selection"/>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2743200" cy="809625"/>
                    </a:xfrm>
                    <a:prstGeom prst="rect">
                      <a:avLst/>
                    </a:prstGeom>
                    <a:noFill/>
                    <a:ln w="9525" cmpd="sng">
                      <a:solidFill>
                        <a:srgbClr val="000000"/>
                      </a:solidFill>
                      <a:miter lim="800000"/>
                      <a:headEnd/>
                      <a:tailEnd/>
                    </a:ln>
                    <a:effectLst/>
                  </pic:spPr>
                </pic:pic>
              </a:graphicData>
            </a:graphic>
          </wp:inline>
        </w:drawing>
      </w:r>
    </w:p>
    <w:p w14:paraId="215A5F71" w14:textId="15539D61" w:rsidR="00E93625" w:rsidRDefault="00E93625" w:rsidP="00E93625">
      <w:pPr>
        <w:pStyle w:val="Caption"/>
      </w:pPr>
      <w:bookmarkStart w:id="63" w:name="_Toc63762151"/>
      <w:bookmarkStart w:id="64" w:name="_Toc63846066"/>
      <w:bookmarkStart w:id="65" w:name="_Toc67910345"/>
      <w:r>
        <w:t xml:space="preserve">Figure </w:t>
      </w:r>
      <w:r>
        <w:fldChar w:fldCharType="begin"/>
      </w:r>
      <w:r>
        <w:instrText>SEQ Figure \* ARABIC</w:instrText>
      </w:r>
      <w:r>
        <w:fldChar w:fldCharType="separate"/>
      </w:r>
      <w:r w:rsidR="003379B1">
        <w:rPr>
          <w:noProof/>
        </w:rPr>
        <w:t>9</w:t>
      </w:r>
      <w:r>
        <w:fldChar w:fldCharType="end"/>
      </w:r>
      <w:r>
        <w:t>: Actions Icon in Table</w:t>
      </w:r>
      <w:bookmarkEnd w:id="63"/>
      <w:bookmarkEnd w:id="64"/>
      <w:bookmarkEnd w:id="65"/>
    </w:p>
    <w:tbl>
      <w:tblPr>
        <w:tblStyle w:val="TableGrid"/>
        <w:tblW w:w="0" w:type="auto"/>
        <w:tblLook w:val="04A0" w:firstRow="1" w:lastRow="0" w:firstColumn="1" w:lastColumn="0" w:noHBand="0" w:noVBand="1"/>
      </w:tblPr>
      <w:tblGrid>
        <w:gridCol w:w="8270"/>
      </w:tblGrid>
      <w:tr w:rsidR="00E93625" w14:paraId="256A0DCF" w14:textId="77777777" w:rsidTr="00F24E43">
        <w:trPr>
          <w:trHeight w:val="3797"/>
        </w:trPr>
        <w:tc>
          <w:tcPr>
            <w:tcW w:w="8990" w:type="dxa"/>
          </w:tcPr>
          <w:p w14:paraId="230C2EBF" w14:textId="77777777" w:rsidR="00E93625" w:rsidRDefault="00E93625" w:rsidP="00F24E43">
            <w:r>
              <w:t>Module Notes:</w:t>
            </w:r>
          </w:p>
        </w:tc>
      </w:tr>
    </w:tbl>
    <w:p w14:paraId="70A08F6B" w14:textId="77777777" w:rsidR="00E93625" w:rsidRDefault="00E93625" w:rsidP="00E93625">
      <w:pPr>
        <w:rPr>
          <w:rFonts w:asciiTheme="majorHAnsi" w:eastAsiaTheme="majorEastAsia" w:hAnsiTheme="majorHAnsi" w:cstheme="majorBidi"/>
          <w:color w:val="2F5496" w:themeColor="accent1" w:themeShade="BF"/>
          <w:sz w:val="26"/>
          <w:szCs w:val="26"/>
        </w:rPr>
      </w:pPr>
    </w:p>
    <w:p w14:paraId="5AAAF82D" w14:textId="77777777" w:rsidR="00E93625" w:rsidRDefault="00E93625" w:rsidP="00E93625">
      <w:pPr>
        <w:pStyle w:val="Heading2"/>
      </w:pPr>
      <w:bookmarkStart w:id="66" w:name="_Toc96348306"/>
      <w:bookmarkStart w:id="67" w:name="_Toc1819313588"/>
      <w:bookmarkStart w:id="68" w:name="_Toc104215144"/>
      <w:r>
        <w:lastRenderedPageBreak/>
        <w:t>Lesson 3: High Level Feature Implementation</w:t>
      </w:r>
      <w:bookmarkEnd w:id="66"/>
      <w:bookmarkEnd w:id="67"/>
      <w:bookmarkEnd w:id="68"/>
    </w:p>
    <w:p w14:paraId="7989DE9C" w14:textId="0EB724C1" w:rsidR="00EB2131" w:rsidRDefault="00563849" w:rsidP="00ED6F83">
      <w:pPr>
        <w:pStyle w:val="ListParagraph"/>
        <w:numPr>
          <w:ilvl w:val="0"/>
          <w:numId w:val="56"/>
        </w:numPr>
      </w:pPr>
      <w:r w:rsidRPr="00EB2131">
        <w:rPr>
          <w:b/>
          <w:bCs/>
        </w:rPr>
        <w:t>Agency</w:t>
      </w:r>
      <w:r w:rsidR="00EB2131">
        <w:t xml:space="preserve"> – Also known as IRA, this includes the Initiation, Review, and Authorize phases.  Th</w:t>
      </w:r>
      <w:r w:rsidR="001A17D1">
        <w:t>e</w:t>
      </w:r>
      <w:r w:rsidR="00EB2131">
        <w:t xml:space="preserve">se entail the processes of requesting an investigation on behalf of the subject, </w:t>
      </w:r>
      <w:r w:rsidR="00ED7289">
        <w:t>reviewing their e-App submission, and releas</w:t>
      </w:r>
      <w:r w:rsidR="001A17D1">
        <w:t>ing</w:t>
      </w:r>
      <w:r w:rsidR="00ED7289">
        <w:t xml:space="preserve"> the request to the ISP for Investigation or </w:t>
      </w:r>
      <w:r w:rsidR="00A30BD4">
        <w:t xml:space="preserve">for Continuous Vetting enrollment. </w:t>
      </w:r>
    </w:p>
    <w:p w14:paraId="5012104A" w14:textId="382F2D80" w:rsidR="00A30BD4" w:rsidRDefault="00A534C1" w:rsidP="00ED6F83">
      <w:pPr>
        <w:pStyle w:val="ListParagraph"/>
        <w:numPr>
          <w:ilvl w:val="0"/>
          <w:numId w:val="56"/>
        </w:numPr>
      </w:pPr>
      <w:r>
        <w:rPr>
          <w:b/>
          <w:bCs/>
        </w:rPr>
        <w:t xml:space="preserve">Background Investigation </w:t>
      </w:r>
      <w:r>
        <w:t xml:space="preserve">– Includes all phases that take place to create, validate, assign, and work the investigative case and leads.  The result of this process will be completing the investigation process and delivering appropriate documentation to the </w:t>
      </w:r>
      <w:r w:rsidR="00FC37F4">
        <w:t>Adjudicating</w:t>
      </w:r>
      <w:r>
        <w:t xml:space="preserve"> </w:t>
      </w:r>
      <w:r w:rsidR="00A466C8">
        <w:t xml:space="preserve">agencies. </w:t>
      </w:r>
    </w:p>
    <w:p w14:paraId="55DB2DF7" w14:textId="3E7E58A2" w:rsidR="00A466C8" w:rsidRDefault="0002284D" w:rsidP="00ED6F83">
      <w:pPr>
        <w:pStyle w:val="ListParagraph"/>
        <w:numPr>
          <w:ilvl w:val="0"/>
          <w:numId w:val="56"/>
        </w:numPr>
      </w:pPr>
      <w:r w:rsidRPr="0002284D">
        <w:rPr>
          <w:b/>
          <w:bCs/>
        </w:rPr>
        <w:t>Adjudication</w:t>
      </w:r>
      <w:r>
        <w:t xml:space="preserve"> – Once the </w:t>
      </w:r>
      <w:r w:rsidR="00FC37F4">
        <w:t xml:space="preserve">case and background investigation information </w:t>
      </w:r>
      <w:proofErr w:type="gramStart"/>
      <w:r w:rsidR="00FC37F4">
        <w:t>is</w:t>
      </w:r>
      <w:proofErr w:type="gramEnd"/>
      <w:r w:rsidR="00FC37F4">
        <w:t xml:space="preserve"> received by an Adjudicating agency, </w:t>
      </w:r>
      <w:r w:rsidR="009440CF">
        <w:t xml:space="preserve">it is reviewed against guidelines to make a final determination </w:t>
      </w:r>
      <w:r w:rsidR="0046332A">
        <w:t xml:space="preserve">on the subject’s request for a security clearance. </w:t>
      </w:r>
    </w:p>
    <w:p w14:paraId="7EDE7A2E" w14:textId="4B88454F" w:rsidR="0046332A" w:rsidRDefault="0046332A" w:rsidP="00ED6F83">
      <w:pPr>
        <w:pStyle w:val="ListParagraph"/>
        <w:numPr>
          <w:ilvl w:val="0"/>
          <w:numId w:val="56"/>
        </w:numPr>
      </w:pPr>
      <w:r>
        <w:rPr>
          <w:b/>
          <w:bCs/>
        </w:rPr>
        <w:t xml:space="preserve">Appeals </w:t>
      </w:r>
      <w:r>
        <w:t>– If an unfavorable adjudicative decision was made, users have the option to request the Appeals Board to re-ev</w:t>
      </w:r>
      <w:r w:rsidR="00320159">
        <w:t xml:space="preserve">aluate the decision on behalf of the subject. </w:t>
      </w:r>
    </w:p>
    <w:p w14:paraId="0AEDE253" w14:textId="79492EA1" w:rsidR="00D64727" w:rsidRDefault="00D64727" w:rsidP="00ED6F83">
      <w:pPr>
        <w:pStyle w:val="ListParagraph"/>
        <w:numPr>
          <w:ilvl w:val="0"/>
          <w:numId w:val="56"/>
        </w:numPr>
      </w:pPr>
      <w:r>
        <w:rPr>
          <w:b/>
          <w:bCs/>
        </w:rPr>
        <w:t xml:space="preserve">Continuous Vetting </w:t>
      </w:r>
      <w:r>
        <w:t xml:space="preserve">– There are different points in the overall workflow where a subject can be enrolled in their organization’s Continuous Vetting program.  Once this occurs, </w:t>
      </w:r>
      <w:r w:rsidR="00285800">
        <w:t xml:space="preserve">users will be able to monitor and work alerts that come in for the subject. If relevant alerts arise, the case can be transitioned to the Adjudication phase for review. </w:t>
      </w:r>
    </w:p>
    <w:p w14:paraId="55A5AC61" w14:textId="59ACDB6E" w:rsidR="00FB0F8F" w:rsidRDefault="005415CA" w:rsidP="00602840">
      <w:pPr>
        <w:pStyle w:val="ListParagraph"/>
        <w:numPr>
          <w:ilvl w:val="0"/>
          <w:numId w:val="56"/>
        </w:numPr>
      </w:pPr>
      <w:r w:rsidRPr="00CA40A6">
        <w:rPr>
          <w:b/>
          <w:bCs/>
        </w:rPr>
        <w:t>Screening</w:t>
      </w:r>
      <w:r>
        <w:t xml:space="preserve"> – Used to grant Interim Deter</w:t>
      </w:r>
      <w:r w:rsidR="00B16978">
        <w:t>m</w:t>
      </w:r>
      <w:r>
        <w:t>inat</w:t>
      </w:r>
      <w:r w:rsidR="00B16978">
        <w:t>ions</w:t>
      </w:r>
      <w:r w:rsidR="00CA40A6">
        <w:t xml:space="preserve"> and view subject populations in external organizations and hierarchies.</w:t>
      </w:r>
    </w:p>
    <w:p w14:paraId="1E59E51C" w14:textId="77777777" w:rsidR="00CA40A6" w:rsidRDefault="00CA40A6" w:rsidP="00CA40A6">
      <w:pPr>
        <w:ind w:left="360"/>
      </w:pPr>
    </w:p>
    <w:p w14:paraId="4D10DC59" w14:textId="77777777" w:rsidR="00E93625" w:rsidRDefault="00E93625" w:rsidP="00E93625">
      <w:pPr>
        <w:pStyle w:val="Heading2"/>
      </w:pPr>
      <w:bookmarkStart w:id="69" w:name="_Toc96348307"/>
      <w:bookmarkStart w:id="70" w:name="_Toc853053641"/>
      <w:bookmarkStart w:id="71" w:name="_Toc104215145"/>
      <w:r>
        <w:t>Lesson 4: Users vs. Subjects</w:t>
      </w:r>
      <w:bookmarkEnd w:id="69"/>
      <w:bookmarkEnd w:id="70"/>
      <w:bookmarkEnd w:id="71"/>
    </w:p>
    <w:p w14:paraId="1AE21F78" w14:textId="0EAFD23B" w:rsidR="00E93625" w:rsidRDefault="00C47539" w:rsidP="00E93625">
      <w:r w:rsidRPr="00C47539">
        <w:rPr>
          <w:b/>
          <w:bCs/>
        </w:rPr>
        <w:t>Users</w:t>
      </w:r>
      <w:r>
        <w:t xml:space="preserve"> are t</w:t>
      </w:r>
      <w:r w:rsidRPr="00C47539">
        <w:t>he different government or industry employees that will be utiliz</w:t>
      </w:r>
      <w:r w:rsidR="00467617">
        <w:t>ing</w:t>
      </w:r>
      <w:r w:rsidRPr="00C47539">
        <w:t xml:space="preserve"> the NBIS System. </w:t>
      </w:r>
    </w:p>
    <w:p w14:paraId="4598E725" w14:textId="050C3954" w:rsidR="00B94CF9" w:rsidRDefault="0073760F" w:rsidP="00E93625">
      <w:r w:rsidRPr="00ED32BA">
        <w:rPr>
          <w:b/>
          <w:bCs/>
        </w:rPr>
        <w:t>Subjects</w:t>
      </w:r>
      <w:r>
        <w:t xml:space="preserve"> </w:t>
      </w:r>
      <w:r w:rsidR="006A1B27">
        <w:t xml:space="preserve">are the federal civilian, military, or contractor personnel </w:t>
      </w:r>
      <w:r w:rsidR="00883F0B">
        <w:t xml:space="preserve">who are requesting to obtain a security clearance. </w:t>
      </w:r>
      <w:r w:rsidR="008171E7">
        <w:t>These are</w:t>
      </w:r>
      <w:r w:rsidR="00ED32BA" w:rsidRPr="00ED32BA">
        <w:t xml:space="preserve"> individual</w:t>
      </w:r>
      <w:r w:rsidR="008171E7">
        <w:t>s</w:t>
      </w:r>
      <w:r w:rsidR="00ED32BA" w:rsidRPr="00ED32BA">
        <w:t xml:space="preserve"> who </w:t>
      </w:r>
      <w:r w:rsidR="008171E7">
        <w:t>are</w:t>
      </w:r>
      <w:r w:rsidR="00ED32BA" w:rsidRPr="00ED32BA">
        <w:t xml:space="preserve"> authorized to fill out the </w:t>
      </w:r>
      <w:r w:rsidR="008171E7">
        <w:t xml:space="preserve">Standard </w:t>
      </w:r>
      <w:r w:rsidR="00ED32BA" w:rsidRPr="00ED32BA">
        <w:t>Forms via the e-App system.</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4040"/>
      </w:tblGrid>
      <w:tr w:rsidR="00771CB0" w:rsidRPr="001E1E10" w14:paraId="06FA7A23" w14:textId="77777777" w:rsidTr="003C3CFF">
        <w:trPr>
          <w:trHeight w:val="720"/>
          <w:jc w:val="center"/>
        </w:trPr>
        <w:tc>
          <w:tcPr>
            <w:tcW w:w="1085" w:type="dxa"/>
            <w:vAlign w:val="center"/>
          </w:tcPr>
          <w:p w14:paraId="244BDAE1" w14:textId="77777777" w:rsidR="00771CB0" w:rsidRPr="001E1E10" w:rsidRDefault="00771CB0" w:rsidP="003C3CFF">
            <w:pPr>
              <w:jc w:val="center"/>
              <w:rPr>
                <w:rFonts w:cstheme="minorHAnsi"/>
                <w:sz w:val="20"/>
                <w:szCs w:val="20"/>
              </w:rPr>
            </w:pPr>
            <w:r w:rsidRPr="001E1E10">
              <w:rPr>
                <w:rFonts w:cstheme="minorHAnsi"/>
                <w:noProof/>
                <w:sz w:val="20"/>
                <w:szCs w:val="20"/>
              </w:rPr>
              <w:drawing>
                <wp:inline distT="0" distB="0" distL="0" distR="0" wp14:anchorId="522C3641" wp14:editId="16B66AD9">
                  <wp:extent cx="365760" cy="365760"/>
                  <wp:effectExtent l="0" t="0" r="0" b="0"/>
                  <wp:docPr id="88" name="Picture 88"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Picture 88" descr="Icon"/>
                          <pic:cNvPicPr/>
                        </pic:nvPicPr>
                        <pic:blipFill>
                          <a:blip r:embed="rId37">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4040" w:type="dxa"/>
            <w:vAlign w:val="center"/>
          </w:tcPr>
          <w:p w14:paraId="0D18AEE7" w14:textId="1F7C2C96" w:rsidR="00771CB0" w:rsidRPr="001E1E10" w:rsidRDefault="00D912B5" w:rsidP="003C3CFF">
            <w:pPr>
              <w:rPr>
                <w:rFonts w:cstheme="minorHAnsi"/>
                <w:sz w:val="20"/>
                <w:szCs w:val="20"/>
              </w:rPr>
            </w:pPr>
            <w:r>
              <w:rPr>
                <w:rFonts w:cstheme="minorHAnsi"/>
                <w:color w:val="002060"/>
                <w:sz w:val="20"/>
                <w:szCs w:val="20"/>
              </w:rPr>
              <w:t>Acronyms, Abbreviations, &amp; Definitions Reference Guide</w:t>
            </w:r>
          </w:p>
        </w:tc>
      </w:tr>
    </w:tbl>
    <w:p w14:paraId="6E49AB03" w14:textId="77777777" w:rsidR="00771CB0" w:rsidRDefault="00771CB0" w:rsidP="00E93625"/>
    <w:p w14:paraId="6FDE0FF7" w14:textId="77777777" w:rsidR="00E93625" w:rsidRDefault="00E93625" w:rsidP="00E93625">
      <w:pPr>
        <w:pStyle w:val="Heading2"/>
      </w:pPr>
      <w:bookmarkStart w:id="72" w:name="_Toc96348308"/>
      <w:bookmarkStart w:id="73" w:name="_Toc1711144263"/>
      <w:bookmarkStart w:id="74" w:name="_Toc104215146"/>
      <w:r>
        <w:t>Lesson 5: User Roles</w:t>
      </w:r>
      <w:bookmarkEnd w:id="72"/>
      <w:bookmarkEnd w:id="73"/>
      <w:bookmarkEnd w:id="74"/>
    </w:p>
    <w:p w14:paraId="35175A9C" w14:textId="47706DD2" w:rsidR="00E93625" w:rsidRDefault="001121DB" w:rsidP="00E93625">
      <w:r>
        <w:t xml:space="preserve">The roles within NBIS </w:t>
      </w:r>
      <w:r w:rsidR="00EF01E9">
        <w:t xml:space="preserve">control </w:t>
      </w:r>
      <w:r>
        <w:t>what specific screens and actions</w:t>
      </w:r>
      <w:r w:rsidR="00EF01E9">
        <w:t xml:space="preserve"> the users have access to. </w:t>
      </w:r>
      <w:r>
        <w:t xml:space="preserve"> </w:t>
      </w:r>
      <w:r w:rsidR="00AC042C">
        <w:t>Roles are provided to users based on the organiz</w:t>
      </w:r>
      <w:r w:rsidR="00603DBD">
        <w:t xml:space="preserve">ation </w:t>
      </w:r>
      <w:r w:rsidR="00E30E29">
        <w:t>they’re</w:t>
      </w:r>
      <w:r w:rsidR="00603DBD">
        <w:t xml:space="preserve"> in and are configured within the user profile</w:t>
      </w:r>
      <w:r>
        <w:t xml:space="preserve">. </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4040"/>
      </w:tblGrid>
      <w:tr w:rsidR="00E93625" w:rsidRPr="001E1E10" w14:paraId="7F224382" w14:textId="77777777" w:rsidTr="00F24E43">
        <w:trPr>
          <w:trHeight w:val="720"/>
          <w:jc w:val="center"/>
        </w:trPr>
        <w:tc>
          <w:tcPr>
            <w:tcW w:w="1085" w:type="dxa"/>
            <w:vAlign w:val="center"/>
          </w:tcPr>
          <w:p w14:paraId="5BFBF174" w14:textId="77777777" w:rsidR="00E93625" w:rsidRPr="001E1E10" w:rsidRDefault="00E93625" w:rsidP="00F24E43">
            <w:pPr>
              <w:jc w:val="center"/>
              <w:rPr>
                <w:rFonts w:cstheme="minorHAnsi"/>
                <w:sz w:val="20"/>
                <w:szCs w:val="20"/>
              </w:rPr>
            </w:pPr>
            <w:r w:rsidRPr="001E1E10">
              <w:rPr>
                <w:rFonts w:cstheme="minorHAnsi"/>
                <w:noProof/>
                <w:sz w:val="20"/>
                <w:szCs w:val="20"/>
              </w:rPr>
              <w:drawing>
                <wp:inline distT="0" distB="0" distL="0" distR="0" wp14:anchorId="561F7B6C" wp14:editId="092378D1">
                  <wp:extent cx="365760" cy="365760"/>
                  <wp:effectExtent l="0" t="0" r="0" b="0"/>
                  <wp:docPr id="2254" name="Picture 2254"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4" name="Picture 2254" descr="Icon"/>
                          <pic:cNvPicPr/>
                        </pic:nvPicPr>
                        <pic:blipFill>
                          <a:blip r:embed="rId37">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4040" w:type="dxa"/>
            <w:vAlign w:val="center"/>
          </w:tcPr>
          <w:p w14:paraId="6B6AE6B9" w14:textId="77777777" w:rsidR="00E93625" w:rsidRPr="001E1E10" w:rsidRDefault="00E93625" w:rsidP="00F24E43">
            <w:pPr>
              <w:rPr>
                <w:rFonts w:cstheme="minorHAnsi"/>
                <w:sz w:val="20"/>
                <w:szCs w:val="20"/>
              </w:rPr>
            </w:pPr>
            <w:r>
              <w:rPr>
                <w:rFonts w:cstheme="minorHAnsi"/>
                <w:color w:val="002060"/>
                <w:sz w:val="20"/>
                <w:szCs w:val="20"/>
              </w:rPr>
              <w:t>User Role Reference Mini-Guide</w:t>
            </w:r>
          </w:p>
        </w:tc>
      </w:tr>
    </w:tbl>
    <w:p w14:paraId="6084DF9D" w14:textId="77777777" w:rsidR="00E93625" w:rsidRDefault="00E93625" w:rsidP="00E93625"/>
    <w:p w14:paraId="648380F2" w14:textId="22F03089" w:rsidR="00E93625" w:rsidRDefault="00E93625" w:rsidP="00E93625">
      <w:pPr>
        <w:pStyle w:val="Heading2"/>
      </w:pPr>
      <w:bookmarkStart w:id="75" w:name="_Toc96348309"/>
      <w:bookmarkStart w:id="76" w:name="_Toc1678945324"/>
      <w:bookmarkStart w:id="77" w:name="_Toc104215147"/>
      <w:r>
        <w:lastRenderedPageBreak/>
        <w:t>Lesson 6: Configuration (Design Time) vs. Case Processing (Runtime)</w:t>
      </w:r>
      <w:bookmarkEnd w:id="75"/>
      <w:bookmarkEnd w:id="76"/>
      <w:bookmarkEnd w:id="77"/>
    </w:p>
    <w:p w14:paraId="41CAB84C" w14:textId="4241BA47" w:rsidR="00A10080" w:rsidRDefault="00924A31" w:rsidP="00924A31">
      <w:r w:rsidRPr="00924A31">
        <w:rPr>
          <w:b/>
          <w:bCs/>
        </w:rPr>
        <w:t xml:space="preserve">Design Time </w:t>
      </w:r>
      <w:r w:rsidR="004E2488">
        <w:t xml:space="preserve">refers to configurations </w:t>
      </w:r>
      <w:r w:rsidR="00A10080">
        <w:t xml:space="preserve">that users with certain roles need to set up, for other users to successfully accomplish run time activities. </w:t>
      </w:r>
      <w:r w:rsidR="00770359">
        <w:t xml:space="preserve">There are two types of design time configurations. </w:t>
      </w:r>
    </w:p>
    <w:p w14:paraId="5B15B611" w14:textId="5D836B4F" w:rsidR="00770359" w:rsidRDefault="00770359" w:rsidP="00ED6F83">
      <w:pPr>
        <w:pStyle w:val="ListParagraph"/>
        <w:numPr>
          <w:ilvl w:val="0"/>
          <w:numId w:val="60"/>
        </w:numPr>
      </w:pPr>
      <w:r w:rsidRPr="00D36706">
        <w:rPr>
          <w:b/>
          <w:bCs/>
        </w:rPr>
        <w:t>NBIS Level System Settings</w:t>
      </w:r>
      <w:r w:rsidR="00D36706">
        <w:t xml:space="preserve"> consist of tables that store data and business rules for every organization using the NBIS application. </w:t>
      </w:r>
    </w:p>
    <w:p w14:paraId="13D34722" w14:textId="14D2015C" w:rsidR="00D36706" w:rsidRDefault="00D36706" w:rsidP="00ED6F83">
      <w:pPr>
        <w:pStyle w:val="ListParagraph"/>
        <w:numPr>
          <w:ilvl w:val="0"/>
          <w:numId w:val="60"/>
        </w:numPr>
      </w:pPr>
      <w:r>
        <w:rPr>
          <w:b/>
          <w:bCs/>
        </w:rPr>
        <w:t xml:space="preserve">Org Level Configurations </w:t>
      </w:r>
      <w:r>
        <w:t>consist of bu</w:t>
      </w:r>
      <w:r w:rsidR="00944019">
        <w:t xml:space="preserve">siness rules and data that is set up specifically for that organization and sometimes </w:t>
      </w:r>
      <w:r w:rsidR="009A35D4">
        <w:t xml:space="preserve">also </w:t>
      </w:r>
      <w:r w:rsidR="00944019">
        <w:t>the organization’s hierarchy. Often times the data that</w:t>
      </w:r>
      <w:r w:rsidR="008A69A8">
        <w:t xml:space="preserve"> i</w:t>
      </w:r>
      <w:r w:rsidR="00944019">
        <w:t xml:space="preserve">s set up in System Settings will populate Org Level Configuration screens. </w:t>
      </w:r>
    </w:p>
    <w:p w14:paraId="7E06373E" w14:textId="77777777" w:rsidR="00770359" w:rsidRDefault="00770359" w:rsidP="00924A31"/>
    <w:p w14:paraId="631731D8" w14:textId="7B2D3F9F" w:rsidR="00C353CB" w:rsidRPr="00924A31" w:rsidRDefault="00C353CB" w:rsidP="00C353CB">
      <w:pPr>
        <w:spacing w:after="0" w:line="240" w:lineRule="auto"/>
        <w:textAlignment w:val="baseline"/>
        <w:rPr>
          <w:rFonts w:ascii="Calibri" w:eastAsia="Times New Roman" w:hAnsi="Calibri" w:cs="Calibri"/>
        </w:rPr>
      </w:pPr>
      <w:r w:rsidRPr="00C353CB">
        <w:rPr>
          <w:b/>
          <w:bCs/>
        </w:rPr>
        <w:t xml:space="preserve">Run Time </w:t>
      </w:r>
      <w:r>
        <w:t xml:space="preserve">refers to the part of the system </w:t>
      </w:r>
      <w:r w:rsidRPr="008A69A8">
        <w:rPr>
          <w:rFonts w:ascii="Calibri" w:eastAsia="Times New Roman" w:hAnsi="Calibri" w:cs="Calibri"/>
          <w:color w:val="000000" w:themeColor="text1"/>
        </w:rPr>
        <w:t>where users are executing the steps/tasks directly involved with a subject obtaining their clearance. </w:t>
      </w:r>
      <w:r w:rsidRPr="008A69A8">
        <w:rPr>
          <w:rFonts w:ascii="Calibri" w:eastAsia="Times New Roman" w:hAnsi="Calibri" w:cs="Calibri"/>
        </w:rPr>
        <w:t xml:space="preserve">​There are two main areas where these tasks are completed. </w:t>
      </w:r>
    </w:p>
    <w:p w14:paraId="6C6F4374" w14:textId="491EFAB8" w:rsidR="00A10080" w:rsidRPr="00D05844" w:rsidRDefault="00D05844" w:rsidP="00C353CB">
      <w:pPr>
        <w:pStyle w:val="ListParagraph"/>
        <w:numPr>
          <w:ilvl w:val="0"/>
          <w:numId w:val="62"/>
        </w:numPr>
        <w:rPr>
          <w:b/>
        </w:rPr>
      </w:pPr>
      <w:r w:rsidRPr="00D05844">
        <w:rPr>
          <w:b/>
          <w:bCs/>
        </w:rPr>
        <w:t>Managing Subjects</w:t>
      </w:r>
      <w:r w:rsidRPr="008A69A8">
        <w:rPr>
          <w:szCs w:val="22"/>
        </w:rPr>
        <w:t xml:space="preserve"> </w:t>
      </w:r>
      <w:r w:rsidR="008A69A8">
        <w:rPr>
          <w:szCs w:val="22"/>
        </w:rPr>
        <w:t>–</w:t>
      </w:r>
      <w:r>
        <w:rPr>
          <w:szCs w:val="22"/>
        </w:rPr>
        <w:t xml:space="preserve"> </w:t>
      </w:r>
      <w:r w:rsidRPr="00D05844">
        <w:t>To work on a case, subjects need to be created first. Groups of users are responsible for creating and managing subjects.  The capabilities that are available to a user or subject is controlled by design time configurations.</w:t>
      </w:r>
    </w:p>
    <w:p w14:paraId="1179F2EF" w14:textId="76A20830" w:rsidR="00D05844" w:rsidRPr="00924A31" w:rsidRDefault="6A13DED7" w:rsidP="00D05844">
      <w:pPr>
        <w:pStyle w:val="ListParagraph"/>
        <w:numPr>
          <w:ilvl w:val="0"/>
          <w:numId w:val="62"/>
        </w:numPr>
      </w:pPr>
      <w:r w:rsidRPr="47C6FC52">
        <w:rPr>
          <w:b/>
          <w:bCs/>
        </w:rPr>
        <w:t xml:space="preserve">Working a Case </w:t>
      </w:r>
      <w:r w:rsidRPr="008A69A8">
        <w:t>–</w:t>
      </w:r>
      <w:r w:rsidRPr="47C6FC52">
        <w:rPr>
          <w:b/>
          <w:bCs/>
        </w:rPr>
        <w:t xml:space="preserve"> </w:t>
      </w:r>
      <w:r>
        <w:t>This consists of the users completing the case workflows for each phase of the personnel vetting process. All the details of the users’ permissions, the data they work with, and the workflow sequence is dependent on design time configurations. ​</w:t>
      </w:r>
    </w:p>
    <w:p w14:paraId="56FAD7A3" w14:textId="0FD730C4" w:rsidR="00924A31" w:rsidRPr="00924A31" w:rsidRDefault="00924A31" w:rsidP="00924A31">
      <w:pPr>
        <w:spacing w:after="0" w:line="240" w:lineRule="auto"/>
        <w:textAlignment w:val="baseline"/>
        <w:rPr>
          <w:rFonts w:ascii="Calibri" w:eastAsia="Times New Roman" w:hAnsi="Calibri" w:cs="Calibri"/>
        </w:rPr>
      </w:pPr>
    </w:p>
    <w:p w14:paraId="07ED192E" w14:textId="77777777" w:rsidR="00672042" w:rsidRDefault="00672042">
      <w:pPr>
        <w:rPr>
          <w:rFonts w:asciiTheme="majorHAnsi" w:eastAsiaTheme="majorEastAsia" w:hAnsiTheme="majorHAnsi" w:cstheme="majorBidi"/>
          <w:color w:val="2F5496" w:themeColor="accent1" w:themeShade="BF"/>
          <w:sz w:val="26"/>
          <w:szCs w:val="26"/>
        </w:rPr>
      </w:pPr>
      <w:bookmarkStart w:id="78" w:name="_Toc96348310"/>
      <w:bookmarkStart w:id="79" w:name="_Toc1955799421"/>
      <w:r>
        <w:br w:type="page"/>
      </w:r>
    </w:p>
    <w:p w14:paraId="440EBDA6" w14:textId="736F17B3" w:rsidR="00E93625" w:rsidRDefault="00E93625" w:rsidP="00574F1F">
      <w:pPr>
        <w:pStyle w:val="Heading2"/>
      </w:pPr>
      <w:bookmarkStart w:id="80" w:name="_Toc104215148"/>
      <w:r>
        <w:lastRenderedPageBreak/>
        <w:t>Lesson 7: Common Terminology</w:t>
      </w:r>
      <w:bookmarkEnd w:id="78"/>
      <w:bookmarkEnd w:id="79"/>
      <w:bookmarkEnd w:id="80"/>
    </w:p>
    <w:p w14:paraId="5377BB72" w14:textId="77777777" w:rsidR="00672042" w:rsidRPr="00672042" w:rsidRDefault="00672042" w:rsidP="00672042"/>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4040"/>
      </w:tblGrid>
      <w:tr w:rsidR="00C87009" w:rsidRPr="001E1E10" w14:paraId="27788AD7" w14:textId="77777777" w:rsidTr="002248DA">
        <w:trPr>
          <w:trHeight w:val="720"/>
          <w:jc w:val="center"/>
        </w:trPr>
        <w:tc>
          <w:tcPr>
            <w:tcW w:w="1085" w:type="dxa"/>
            <w:vAlign w:val="center"/>
          </w:tcPr>
          <w:p w14:paraId="20B998BB" w14:textId="77777777" w:rsidR="00C87009" w:rsidRPr="001E1E10" w:rsidRDefault="00C87009" w:rsidP="002248DA">
            <w:pPr>
              <w:jc w:val="center"/>
              <w:rPr>
                <w:rFonts w:cstheme="minorHAnsi"/>
                <w:sz w:val="20"/>
                <w:szCs w:val="20"/>
              </w:rPr>
            </w:pPr>
            <w:r w:rsidRPr="001E1E10">
              <w:rPr>
                <w:rFonts w:cstheme="minorHAnsi"/>
                <w:noProof/>
                <w:sz w:val="20"/>
                <w:szCs w:val="20"/>
              </w:rPr>
              <w:drawing>
                <wp:inline distT="0" distB="0" distL="0" distR="0" wp14:anchorId="567312C0" wp14:editId="21B23965">
                  <wp:extent cx="365760" cy="365760"/>
                  <wp:effectExtent l="0" t="0" r="0" b="0"/>
                  <wp:docPr id="90" name="Picture 90" descr="Icon&#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Picture 90" descr="Icon&#10;"/>
                          <pic:cNvPicPr/>
                        </pic:nvPicPr>
                        <pic:blipFill>
                          <a:blip r:embed="rId37">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4040" w:type="dxa"/>
            <w:vAlign w:val="center"/>
          </w:tcPr>
          <w:p w14:paraId="0B250D36" w14:textId="77777777" w:rsidR="00C87009" w:rsidRPr="001E1E10" w:rsidRDefault="00C87009" w:rsidP="002248DA">
            <w:pPr>
              <w:rPr>
                <w:rFonts w:cstheme="minorHAnsi"/>
                <w:sz w:val="20"/>
                <w:szCs w:val="20"/>
              </w:rPr>
            </w:pPr>
            <w:r>
              <w:rPr>
                <w:rFonts w:cstheme="minorHAnsi"/>
                <w:color w:val="002060"/>
                <w:sz w:val="20"/>
                <w:szCs w:val="20"/>
              </w:rPr>
              <w:t>Acronyms, Abbreviations, &amp; Definitions Reference Guide</w:t>
            </w:r>
          </w:p>
        </w:tc>
      </w:tr>
    </w:tbl>
    <w:p w14:paraId="5D8AC635" w14:textId="76A20830" w:rsidR="00C87009" w:rsidRPr="004E40F9" w:rsidRDefault="00C87009" w:rsidP="00E93625"/>
    <w:p w14:paraId="50190C91" w14:textId="1631D911" w:rsidR="00EF5220" w:rsidRDefault="00EF5220">
      <w:pPr>
        <w:rPr>
          <w:rStyle w:val="eop"/>
          <w:rFonts w:ascii="Calibri" w:hAnsi="Calibri" w:cs="Calibri"/>
          <w:color w:val="000000"/>
          <w:sz w:val="20"/>
          <w:szCs w:val="20"/>
        </w:rPr>
      </w:pPr>
      <w:r w:rsidRPr="00EF5220">
        <w:rPr>
          <w:rFonts w:eastAsiaTheme="minorEastAsia" w:cstheme="majorHAnsi"/>
          <w:color w:val="000000" w:themeColor="text1"/>
          <w:szCs w:val="24"/>
        </w:rPr>
        <w:t xml:space="preserve">The </w:t>
      </w:r>
      <w:r w:rsidRPr="00EF5220">
        <w:rPr>
          <w:rFonts w:eastAsiaTheme="minorEastAsia" w:cstheme="majorHAnsi"/>
          <w:b/>
          <w:bCs/>
          <w:color w:val="000000" w:themeColor="text1"/>
          <w:szCs w:val="24"/>
        </w:rPr>
        <w:t>Phase</w:t>
      </w:r>
      <w:r w:rsidRPr="00EF5220">
        <w:rPr>
          <w:rFonts w:eastAsiaTheme="minorEastAsia" w:cstheme="majorHAnsi"/>
          <w:color w:val="000000" w:themeColor="text1"/>
          <w:szCs w:val="24"/>
        </w:rPr>
        <w:t xml:space="preserve"> is the highest-level grouping to describe where the case is at in the overall workflow for the personnel vetting process. It communicates to users the type of work currently being done on the case. Examples of phases include Initiation, Review, Authorize, Investigation, Adjudication,</w:t>
      </w:r>
      <w:r w:rsidR="00403848">
        <w:rPr>
          <w:rFonts w:eastAsiaTheme="minorEastAsia" w:cstheme="majorHAnsi"/>
          <w:color w:val="000000" w:themeColor="text1"/>
          <w:szCs w:val="24"/>
        </w:rPr>
        <w:t xml:space="preserve"> Appeals, </w:t>
      </w:r>
      <w:r w:rsidRPr="00EF5220">
        <w:rPr>
          <w:rFonts w:eastAsiaTheme="minorEastAsia" w:cstheme="majorHAnsi"/>
          <w:color w:val="000000" w:themeColor="text1"/>
          <w:szCs w:val="24"/>
        </w:rPr>
        <w:t>Continuous Vetting, etc.</w:t>
      </w:r>
      <w:r>
        <w:rPr>
          <w:rStyle w:val="eop"/>
          <w:rFonts w:ascii="Calibri" w:hAnsi="Calibri" w:cs="Calibri"/>
          <w:color w:val="000000"/>
          <w:sz w:val="20"/>
          <w:szCs w:val="20"/>
        </w:rPr>
        <w:t> </w:t>
      </w:r>
    </w:p>
    <w:p w14:paraId="75E7A997" w14:textId="7CBF1251" w:rsidR="00EF5220" w:rsidRDefault="00EF5220">
      <w:r w:rsidRPr="00EF5220">
        <w:t xml:space="preserve">The </w:t>
      </w:r>
      <w:r w:rsidRPr="00EF5220">
        <w:rPr>
          <w:b/>
          <w:bCs/>
        </w:rPr>
        <w:t>Status</w:t>
      </w:r>
      <w:r w:rsidRPr="00EF5220">
        <w:t xml:space="preserve"> of the case communicates the specific part of the workflow the case is at within a Phase. So, it is a more granular indication of the case progress compared to the phase. </w:t>
      </w:r>
    </w:p>
    <w:p w14:paraId="1E38C662" w14:textId="7A9DD1D6" w:rsidR="00F16963" w:rsidRDefault="00F16963">
      <w:r w:rsidRPr="00F16963">
        <w:t xml:space="preserve">Organizations can establish </w:t>
      </w:r>
      <w:r w:rsidRPr="00F16963">
        <w:rPr>
          <w:b/>
          <w:bCs/>
        </w:rPr>
        <w:t>Org Relationships</w:t>
      </w:r>
      <w:r w:rsidRPr="00F16963">
        <w:t xml:space="preserve"> with each other when one organization is completing the work within a phase for another organization. </w:t>
      </w:r>
      <w:r>
        <w:t xml:space="preserve">This is also known as a </w:t>
      </w:r>
      <w:r w:rsidRPr="00F16963">
        <w:rPr>
          <w:b/>
          <w:bCs/>
        </w:rPr>
        <w:t>Shared Service</w:t>
      </w:r>
      <w:r>
        <w:t>.</w:t>
      </w:r>
      <w:r w:rsidRPr="00F16963">
        <w:t> </w:t>
      </w:r>
    </w:p>
    <w:p w14:paraId="49F8EF85" w14:textId="77777777" w:rsidR="00683B3E" w:rsidRDefault="00225A75">
      <w:r w:rsidRPr="00225A75">
        <w:t xml:space="preserve">The </w:t>
      </w:r>
      <w:r w:rsidRPr="00225A75">
        <w:rPr>
          <w:b/>
          <w:bCs/>
        </w:rPr>
        <w:t>Worklist</w:t>
      </w:r>
      <w:r w:rsidRPr="00225A75">
        <w:t xml:space="preserve"> refers to a task or case being assigned directly to a specific user. In Task Management, the My Work tab is equivalent to the user’s worklist.  </w:t>
      </w:r>
    </w:p>
    <w:p w14:paraId="35FA96EB" w14:textId="3B9CCBA5" w:rsidR="00E93625" w:rsidRPr="00683B3E" w:rsidRDefault="00683B3E">
      <w:r w:rsidRPr="00683B3E">
        <w:t xml:space="preserve">The </w:t>
      </w:r>
      <w:r w:rsidRPr="00683B3E">
        <w:rPr>
          <w:b/>
          <w:bCs/>
        </w:rPr>
        <w:t>Workbasket</w:t>
      </w:r>
      <w:r w:rsidRPr="00683B3E">
        <w:t xml:space="preserve"> refers to a task or case in an organization that is not assigned to a specific user yet. In Task Management, the My Team’s Work or My Org’s Work is equivalent to the workbasket.</w:t>
      </w:r>
      <w:r w:rsidR="00E93625">
        <w:br w:type="page"/>
      </w:r>
    </w:p>
    <w:p w14:paraId="302486F8" w14:textId="440061AF" w:rsidR="00F02808" w:rsidRDefault="00F02808" w:rsidP="00F02808">
      <w:pPr>
        <w:pStyle w:val="Heading1"/>
      </w:pPr>
      <w:bookmarkStart w:id="81" w:name="_Toc1154446054"/>
      <w:bookmarkStart w:id="82" w:name="_Toc104215149"/>
      <w:r>
        <w:lastRenderedPageBreak/>
        <w:t xml:space="preserve">Module </w:t>
      </w:r>
      <w:r w:rsidR="005F1047">
        <w:t>3</w:t>
      </w:r>
      <w:r>
        <w:t>: User Management</w:t>
      </w:r>
      <w:bookmarkEnd w:id="81"/>
      <w:bookmarkEnd w:id="82"/>
    </w:p>
    <w:p w14:paraId="4E5D9C26" w14:textId="77777777" w:rsidR="00BB539F" w:rsidRPr="000D1EBD" w:rsidRDefault="00BB539F" w:rsidP="00BB539F">
      <w:pPr>
        <w:spacing w:line="240" w:lineRule="auto"/>
        <w:rPr>
          <w:rFonts w:asciiTheme="majorHAnsi" w:hAnsiTheme="majorHAnsi" w:cstheme="majorHAnsi"/>
          <w:color w:val="2F5496" w:themeColor="accent1" w:themeShade="BF"/>
          <w:sz w:val="26"/>
          <w:szCs w:val="26"/>
        </w:rPr>
      </w:pPr>
      <w:r w:rsidRPr="000D1EBD">
        <w:rPr>
          <w:rFonts w:asciiTheme="majorHAnsi" w:hAnsiTheme="majorHAnsi" w:cstheme="majorHAnsi"/>
          <w:color w:val="2F5496" w:themeColor="accent1" w:themeShade="BF"/>
          <w:sz w:val="26"/>
          <w:szCs w:val="26"/>
        </w:rPr>
        <w:t>Objective:</w:t>
      </w:r>
    </w:p>
    <w:p w14:paraId="37525C15" w14:textId="7F7CECA1" w:rsidR="00BB539F" w:rsidRDefault="00BB539F" w:rsidP="1A0D8AE9">
      <w:pPr>
        <w:spacing w:line="240" w:lineRule="auto"/>
        <w:sectPr w:rsidR="00BB539F" w:rsidSect="008C758F">
          <w:footerReference w:type="even" r:id="rId51"/>
          <w:footerReference w:type="default" r:id="rId52"/>
          <w:footerReference w:type="first" r:id="rId53"/>
          <w:type w:val="continuous"/>
          <w:pgSz w:w="12240" w:h="15840"/>
          <w:pgMar w:top="1080" w:right="2880" w:bottom="1080" w:left="1080" w:header="432" w:footer="432" w:gutter="0"/>
          <w:cols w:space="720"/>
          <w:titlePg/>
          <w:docGrid w:linePitch="360"/>
        </w:sectPr>
      </w:pPr>
      <w:r>
        <w:t>In this module you will learn:</w:t>
      </w:r>
    </w:p>
    <w:p w14:paraId="6DA36492" w14:textId="1E278C56" w:rsidR="00BB539F" w:rsidRDefault="00427853" w:rsidP="00BB539F">
      <w:pPr>
        <w:pStyle w:val="ListParagraph"/>
        <w:numPr>
          <w:ilvl w:val="0"/>
          <w:numId w:val="91"/>
        </w:numPr>
      </w:pPr>
      <w:r>
        <w:t>Users and Personas</w:t>
      </w:r>
    </w:p>
    <w:p w14:paraId="3056382A" w14:textId="633DF92C" w:rsidR="00BB539F" w:rsidRDefault="00A32918" w:rsidP="00BB539F">
      <w:pPr>
        <w:pStyle w:val="ListParagraph"/>
        <w:numPr>
          <w:ilvl w:val="0"/>
          <w:numId w:val="91"/>
        </w:numPr>
      </w:pPr>
      <w:r>
        <w:t>Roles in NBIS</w:t>
      </w:r>
    </w:p>
    <w:p w14:paraId="76B5784C" w14:textId="278E91FE" w:rsidR="00BB539F" w:rsidRDefault="00F0238F" w:rsidP="00BB539F">
      <w:pPr>
        <w:pStyle w:val="ListParagraph"/>
        <w:numPr>
          <w:ilvl w:val="0"/>
          <w:numId w:val="91"/>
        </w:numPr>
      </w:pPr>
      <w:r>
        <w:t>Searching for Users in NBIS</w:t>
      </w:r>
    </w:p>
    <w:p w14:paraId="2AD50208" w14:textId="089B1059" w:rsidR="00BB539F" w:rsidRDefault="00AE33BF" w:rsidP="00BB539F">
      <w:pPr>
        <w:pStyle w:val="ListParagraph"/>
        <w:numPr>
          <w:ilvl w:val="0"/>
          <w:numId w:val="91"/>
        </w:numPr>
      </w:pPr>
      <w:r>
        <w:t>Create</w:t>
      </w:r>
      <w:r w:rsidR="00DA58B3">
        <w:t xml:space="preserve"> a User</w:t>
      </w:r>
    </w:p>
    <w:p w14:paraId="48BBC1A6" w14:textId="4874912C" w:rsidR="00BB539F" w:rsidRDefault="00756B51" w:rsidP="00BB539F">
      <w:pPr>
        <w:pStyle w:val="ListParagraph"/>
        <w:numPr>
          <w:ilvl w:val="0"/>
          <w:numId w:val="91"/>
        </w:numPr>
      </w:pPr>
      <w:r>
        <w:t>Create a Persona</w:t>
      </w:r>
    </w:p>
    <w:p w14:paraId="357AEA17" w14:textId="77777777" w:rsidR="00672042" w:rsidRDefault="00672042" w:rsidP="00672042"/>
    <w:p w14:paraId="59A5F0BA" w14:textId="0E64FA66" w:rsidR="006E256E" w:rsidRDefault="006E256E" w:rsidP="00BB539F">
      <w:pPr>
        <w:pStyle w:val="ListParagraph"/>
        <w:numPr>
          <w:ilvl w:val="0"/>
          <w:numId w:val="91"/>
        </w:numPr>
      </w:pPr>
      <w:r>
        <w:t xml:space="preserve">Reset </w:t>
      </w:r>
      <w:r w:rsidR="00C553C9">
        <w:t>Authentication</w:t>
      </w:r>
    </w:p>
    <w:p w14:paraId="3ABE648E" w14:textId="74D22E78" w:rsidR="000D5CAA" w:rsidRDefault="000D5CAA" w:rsidP="00BB539F">
      <w:pPr>
        <w:pStyle w:val="ListParagraph"/>
        <w:numPr>
          <w:ilvl w:val="0"/>
          <w:numId w:val="91"/>
        </w:numPr>
      </w:pPr>
      <w:r>
        <w:t>Disable Persona</w:t>
      </w:r>
    </w:p>
    <w:p w14:paraId="79158898" w14:textId="5382E6A5" w:rsidR="000D5CAA" w:rsidRDefault="00BA554A" w:rsidP="00BB539F">
      <w:pPr>
        <w:pStyle w:val="ListParagraph"/>
        <w:numPr>
          <w:ilvl w:val="0"/>
          <w:numId w:val="91"/>
        </w:numPr>
      </w:pPr>
      <w:r>
        <w:t>Edit User PII</w:t>
      </w:r>
    </w:p>
    <w:p w14:paraId="715A7338" w14:textId="25309C3A" w:rsidR="00BA554A" w:rsidRPr="00CE6219" w:rsidRDefault="00BA554A" w:rsidP="00BB539F">
      <w:pPr>
        <w:pStyle w:val="ListParagraph"/>
        <w:numPr>
          <w:ilvl w:val="0"/>
          <w:numId w:val="91"/>
        </w:numPr>
      </w:pPr>
      <w:r>
        <w:t>Edit User</w:t>
      </w:r>
      <w:r w:rsidR="006867CE">
        <w:t xml:space="preserve"> Persona</w:t>
      </w:r>
      <w:r w:rsidR="005A5204">
        <w:t xml:space="preserve"> Information</w:t>
      </w:r>
    </w:p>
    <w:p w14:paraId="485190E5" w14:textId="77777777" w:rsidR="00672042" w:rsidRDefault="00672042" w:rsidP="00BB539F"/>
    <w:p w14:paraId="412992F0" w14:textId="5FFD4CA7" w:rsidR="00672042" w:rsidRDefault="00672042" w:rsidP="00BB539F">
      <w:pPr>
        <w:sectPr w:rsidR="00672042" w:rsidSect="00792701">
          <w:type w:val="continuous"/>
          <w:pgSz w:w="12240" w:h="15840"/>
          <w:pgMar w:top="1080" w:right="2880" w:bottom="1080" w:left="1080" w:header="432" w:footer="432" w:gutter="0"/>
          <w:cols w:num="2" w:space="720"/>
          <w:titlePg/>
          <w:docGrid w:linePitch="360"/>
        </w:sectPr>
      </w:pPr>
    </w:p>
    <w:p w14:paraId="0997FAE9" w14:textId="13A4ED2C" w:rsidR="000E53BE" w:rsidRDefault="000E53BE" w:rsidP="000E53BE">
      <w:pPr>
        <w:pStyle w:val="Heading2"/>
      </w:pPr>
      <w:bookmarkStart w:id="83" w:name="_Toc1487052773"/>
      <w:bookmarkStart w:id="84" w:name="_Toc104215150"/>
      <w:r>
        <w:t>Lesson 1: Users and Personas</w:t>
      </w:r>
      <w:bookmarkEnd w:id="83"/>
      <w:bookmarkEnd w:id="84"/>
    </w:p>
    <w:p w14:paraId="47FED4EA" w14:textId="0ED299C0" w:rsidR="00FC4EA8" w:rsidRPr="00FC4EA8" w:rsidRDefault="00FC4EA8" w:rsidP="00FC4EA8">
      <w:r w:rsidRPr="00FC4EA8">
        <w:t>Users in NBIS have two components that make up their Profile.</w:t>
      </w:r>
    </w:p>
    <w:p w14:paraId="163AFBF6" w14:textId="4523E501" w:rsidR="00FC4EA8" w:rsidRPr="00FC4EA8" w:rsidRDefault="00FC4EA8" w:rsidP="00F9244B">
      <w:pPr>
        <w:numPr>
          <w:ilvl w:val="0"/>
          <w:numId w:val="18"/>
        </w:numPr>
      </w:pPr>
      <w:r w:rsidRPr="00A54795">
        <w:rPr>
          <w:b/>
        </w:rPr>
        <w:t>PII</w:t>
      </w:r>
      <w:r w:rsidRPr="00FC4EA8">
        <w:t xml:space="preserve"> – this is used for CAC </w:t>
      </w:r>
      <w:r w:rsidR="00976B67">
        <w:t>e</w:t>
      </w:r>
      <w:r w:rsidRPr="00FC4EA8">
        <w:t>nrollment</w:t>
      </w:r>
      <w:r>
        <w:t xml:space="preserve"> and validation</w:t>
      </w:r>
    </w:p>
    <w:p w14:paraId="46FBF695" w14:textId="282BAACE" w:rsidR="00210F47" w:rsidRDefault="00FC4EA8" w:rsidP="00F9244B">
      <w:pPr>
        <w:numPr>
          <w:ilvl w:val="0"/>
          <w:numId w:val="18"/>
        </w:numPr>
      </w:pPr>
      <w:r w:rsidRPr="00A54795">
        <w:rPr>
          <w:b/>
        </w:rPr>
        <w:t xml:space="preserve">Personas </w:t>
      </w:r>
      <w:r w:rsidRPr="00FC4EA8">
        <w:t xml:space="preserve">– Capabilities and </w:t>
      </w:r>
      <w:r>
        <w:t>Roles/</w:t>
      </w:r>
      <w:r w:rsidRPr="00FC4EA8">
        <w:t>Permissions for organization(s)</w:t>
      </w:r>
    </w:p>
    <w:p w14:paraId="482F8152" w14:textId="77777777" w:rsidR="00DC42C1" w:rsidRDefault="00210F47" w:rsidP="00DC42C1">
      <w:pPr>
        <w:keepNext/>
        <w:jc w:val="center"/>
      </w:pPr>
      <w:r w:rsidRPr="00210F47">
        <w:rPr>
          <w:noProof/>
        </w:rPr>
        <w:drawing>
          <wp:inline distT="0" distB="0" distL="0" distR="0" wp14:anchorId="1EECD4FA" wp14:editId="4AD3C311">
            <wp:extent cx="4114800" cy="2769042"/>
            <wp:effectExtent l="19050" t="19050" r="19050" b="12700"/>
            <wp:docPr id="2241" name="Picture 2241" descr="User Profile with Identifi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41" name="Picture 2241" descr="User Profile with Identifiers"/>
                    <pic:cNvPicPr/>
                  </pic:nvPicPr>
                  <pic:blipFill>
                    <a:blip r:embed="rId54"/>
                    <a:stretch>
                      <a:fillRect/>
                    </a:stretch>
                  </pic:blipFill>
                  <pic:spPr>
                    <a:xfrm>
                      <a:off x="0" y="0"/>
                      <a:ext cx="4114800" cy="2769042"/>
                    </a:xfrm>
                    <a:prstGeom prst="rect">
                      <a:avLst/>
                    </a:prstGeom>
                    <a:ln>
                      <a:solidFill>
                        <a:schemeClr val="tx1"/>
                      </a:solidFill>
                    </a:ln>
                  </pic:spPr>
                </pic:pic>
              </a:graphicData>
            </a:graphic>
          </wp:inline>
        </w:drawing>
      </w:r>
    </w:p>
    <w:p w14:paraId="0978EBFF" w14:textId="535BEA83" w:rsidR="00DC42C1" w:rsidRDefault="00DC42C1" w:rsidP="00DC42C1">
      <w:pPr>
        <w:pStyle w:val="Caption"/>
      </w:pPr>
      <w:r>
        <w:t xml:space="preserve">Figure </w:t>
      </w:r>
      <w:r>
        <w:fldChar w:fldCharType="begin"/>
      </w:r>
      <w:r>
        <w:instrText>SEQ Figure \* ARABIC</w:instrText>
      </w:r>
      <w:r>
        <w:fldChar w:fldCharType="separate"/>
      </w:r>
      <w:r w:rsidR="003379B1">
        <w:rPr>
          <w:noProof/>
        </w:rPr>
        <w:t>10</w:t>
      </w:r>
      <w:r>
        <w:fldChar w:fldCharType="end"/>
      </w:r>
      <w:r>
        <w:t>: User Profile with PII and Persona Markers</w:t>
      </w:r>
    </w:p>
    <w:p w14:paraId="3FF337ED" w14:textId="77777777" w:rsidR="00672042" w:rsidRDefault="00672042">
      <w:pPr>
        <w:rPr>
          <w:rFonts w:asciiTheme="majorHAnsi" w:eastAsiaTheme="majorEastAsia" w:hAnsiTheme="majorHAnsi" w:cstheme="majorBidi"/>
          <w:color w:val="2F5496" w:themeColor="accent1" w:themeShade="BF"/>
          <w:sz w:val="26"/>
          <w:szCs w:val="26"/>
        </w:rPr>
      </w:pPr>
      <w:bookmarkStart w:id="85" w:name="_Toc1317606154"/>
      <w:r>
        <w:br w:type="page"/>
      </w:r>
    </w:p>
    <w:p w14:paraId="532BF29B" w14:textId="2915AF4F" w:rsidR="00DC42C1" w:rsidRDefault="00DC42C1" w:rsidP="00DC42C1">
      <w:pPr>
        <w:pStyle w:val="Heading2"/>
      </w:pPr>
      <w:bookmarkStart w:id="86" w:name="_Toc104215151"/>
      <w:r>
        <w:lastRenderedPageBreak/>
        <w:t>Lesson 2: Roles in NBIS</w:t>
      </w:r>
      <w:bookmarkEnd w:id="85"/>
      <w:bookmarkEnd w:id="86"/>
    </w:p>
    <w:p w14:paraId="5DE91DA2" w14:textId="3D5B476F" w:rsidR="00E542EF" w:rsidRDefault="00E542EF" w:rsidP="00E542EF">
      <w:r>
        <w:t xml:space="preserve">Roles in the NBIS software do not necessarily align with roles in legacy systems like EQIP or DISS. One important thing to note is that there are no </w:t>
      </w:r>
      <w:r w:rsidR="0032695E">
        <w:t>o</w:t>
      </w:r>
      <w:r>
        <w:t>ptional or mandatory permissions. If a user is given a role, they have full capabilities of that role.</w:t>
      </w:r>
    </w:p>
    <w:p w14:paraId="13E72F6A" w14:textId="373AC11F" w:rsidR="00320854" w:rsidRDefault="00320854" w:rsidP="00E542EF">
      <w:r>
        <w:t>Roles within NBIS are modular and most can stand alone. Every role can be stacked upon each other. If a role is added, all permissions/access/visibility that come with it will be added to the user. If the user already had permissions/access/visibility to something, adding or removing an additional role will not affect the other role.</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4040"/>
      </w:tblGrid>
      <w:tr w:rsidR="00DC42C1" w:rsidRPr="001E1E10" w14:paraId="42229EAD" w14:textId="77777777" w:rsidTr="00E25A30">
        <w:trPr>
          <w:trHeight w:val="720"/>
          <w:jc w:val="center"/>
        </w:trPr>
        <w:tc>
          <w:tcPr>
            <w:tcW w:w="1085" w:type="dxa"/>
            <w:vAlign w:val="center"/>
          </w:tcPr>
          <w:p w14:paraId="7A207D38" w14:textId="77777777" w:rsidR="00DC42C1" w:rsidRPr="001E1E10" w:rsidRDefault="00DC42C1" w:rsidP="00E25A30">
            <w:pPr>
              <w:jc w:val="center"/>
              <w:rPr>
                <w:rFonts w:cstheme="minorHAnsi"/>
                <w:sz w:val="20"/>
                <w:szCs w:val="20"/>
              </w:rPr>
            </w:pPr>
            <w:r w:rsidRPr="001E1E10">
              <w:rPr>
                <w:rFonts w:cstheme="minorHAnsi"/>
                <w:noProof/>
                <w:sz w:val="20"/>
                <w:szCs w:val="20"/>
              </w:rPr>
              <w:drawing>
                <wp:inline distT="0" distB="0" distL="0" distR="0" wp14:anchorId="452E3800" wp14:editId="5B55CA03">
                  <wp:extent cx="365760" cy="365760"/>
                  <wp:effectExtent l="0" t="0" r="0" b="0"/>
                  <wp:docPr id="2253" name="Picture 2253" descr="Icon&#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3" name="Picture 2253" descr="Icon&#10;"/>
                          <pic:cNvPicPr/>
                        </pic:nvPicPr>
                        <pic:blipFill>
                          <a:blip r:embed="rId37">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4040" w:type="dxa"/>
            <w:vAlign w:val="center"/>
          </w:tcPr>
          <w:p w14:paraId="301B632A" w14:textId="77777777" w:rsidR="00DC42C1" w:rsidRDefault="00DC42C1" w:rsidP="00E25A30">
            <w:pPr>
              <w:rPr>
                <w:rFonts w:cstheme="minorHAnsi"/>
                <w:color w:val="002060"/>
                <w:sz w:val="20"/>
                <w:szCs w:val="20"/>
              </w:rPr>
            </w:pPr>
            <w:r w:rsidRPr="00DC42C1">
              <w:rPr>
                <w:rFonts w:cstheme="minorHAnsi"/>
                <w:color w:val="002060"/>
                <w:sz w:val="20"/>
                <w:szCs w:val="20"/>
              </w:rPr>
              <w:t>User Roles Reference</w:t>
            </w:r>
          </w:p>
          <w:p w14:paraId="4B70D184" w14:textId="122884F8" w:rsidR="00320854" w:rsidRPr="001E1E10" w:rsidRDefault="00320854" w:rsidP="00E25A30">
            <w:pPr>
              <w:rPr>
                <w:rFonts w:cstheme="minorHAnsi"/>
                <w:sz w:val="20"/>
                <w:szCs w:val="20"/>
              </w:rPr>
            </w:pPr>
            <w:r>
              <w:rPr>
                <w:rFonts w:cstheme="minorHAnsi"/>
                <w:color w:val="002060"/>
                <w:sz w:val="20"/>
                <w:szCs w:val="20"/>
              </w:rPr>
              <w:t>User Roles and Permissions Reference Guide</w:t>
            </w:r>
          </w:p>
        </w:tc>
      </w:tr>
    </w:tbl>
    <w:p w14:paraId="3C2A5336" w14:textId="7B171DE8" w:rsidR="002C2DD8" w:rsidRDefault="002C2DD8">
      <w:pPr>
        <w:rPr>
          <w:rFonts w:asciiTheme="majorHAnsi" w:eastAsiaTheme="majorEastAsia" w:hAnsiTheme="majorHAnsi" w:cstheme="majorBidi"/>
          <w:color w:val="2F5496" w:themeColor="accent1" w:themeShade="BF"/>
          <w:sz w:val="26"/>
          <w:szCs w:val="26"/>
        </w:rPr>
      </w:pPr>
    </w:p>
    <w:p w14:paraId="4739E4BE" w14:textId="3314B32B" w:rsidR="004A7CA6" w:rsidRDefault="004A7CA6" w:rsidP="004A7CA6">
      <w:pPr>
        <w:pStyle w:val="Heading2"/>
      </w:pPr>
      <w:bookmarkStart w:id="87" w:name="_Toc800902820"/>
      <w:bookmarkStart w:id="88" w:name="_Toc104215152"/>
      <w:r>
        <w:t xml:space="preserve">Lesson </w:t>
      </w:r>
      <w:r w:rsidR="00BF5C1A">
        <w:t>3</w:t>
      </w:r>
      <w:r>
        <w:t>: Searching for Users in NBIS</w:t>
      </w:r>
      <w:bookmarkEnd w:id="87"/>
      <w:bookmarkEnd w:id="88"/>
    </w:p>
    <w:p w14:paraId="68BF81F8" w14:textId="547FA5BD" w:rsidR="00BF5C1A" w:rsidRPr="00153696" w:rsidRDefault="00153696" w:rsidP="004A7CA6">
      <w:r>
        <w:t xml:space="preserve">As a </w:t>
      </w:r>
      <w:r>
        <w:rPr>
          <w:b/>
          <w:bCs/>
        </w:rPr>
        <w:t>User Manager</w:t>
      </w:r>
      <w:r>
        <w:t xml:space="preserve">, </w:t>
      </w:r>
      <w:r w:rsidR="005227FF">
        <w:t xml:space="preserve">from the create </w:t>
      </w:r>
      <w:r w:rsidR="008921E1">
        <w:t>user</w:t>
      </w:r>
      <w:r w:rsidR="005227FF">
        <w:t xml:space="preserve"> screen you can search all users in NBIS by their SSN. </w:t>
      </w:r>
      <w:r w:rsidR="00AD0232">
        <w:t>It does not matter if they are in your organization or hierarchy.</w:t>
      </w:r>
    </w:p>
    <w:tbl>
      <w:tblPr>
        <w:tblStyle w:val="TableGrid"/>
        <w:tblW w:w="0" w:type="auto"/>
        <w:jc w:val="center"/>
        <w:tblBorders>
          <w:top w:val="single" w:sz="4" w:space="0" w:color="002060"/>
          <w:left w:val="single" w:sz="4" w:space="0" w:color="002060"/>
          <w:bottom w:val="single" w:sz="4" w:space="0" w:color="002060"/>
          <w:right w:val="single" w:sz="4" w:space="0" w:color="002060"/>
          <w:insideH w:val="single" w:sz="4" w:space="0" w:color="002060"/>
          <w:insideV w:val="single" w:sz="4" w:space="0" w:color="002060"/>
        </w:tblBorders>
        <w:tblLook w:val="04A0" w:firstRow="1" w:lastRow="0" w:firstColumn="1" w:lastColumn="0" w:noHBand="0" w:noVBand="1"/>
      </w:tblPr>
      <w:tblGrid>
        <w:gridCol w:w="1085"/>
        <w:gridCol w:w="5655"/>
      </w:tblGrid>
      <w:tr w:rsidR="00BF5C1A" w:rsidRPr="001E1E10" w14:paraId="42BACD13" w14:textId="77777777" w:rsidTr="000007DA">
        <w:trPr>
          <w:trHeight w:val="720"/>
          <w:jc w:val="center"/>
        </w:trPr>
        <w:tc>
          <w:tcPr>
            <w:tcW w:w="1085" w:type="dxa"/>
            <w:vAlign w:val="center"/>
          </w:tcPr>
          <w:p w14:paraId="1E320042" w14:textId="77777777" w:rsidR="00BF5C1A" w:rsidRPr="001E1E10" w:rsidRDefault="00BF5C1A" w:rsidP="00E25A30">
            <w:pPr>
              <w:jc w:val="center"/>
              <w:rPr>
                <w:rFonts w:cstheme="minorHAnsi"/>
                <w:sz w:val="20"/>
                <w:szCs w:val="20"/>
              </w:rPr>
            </w:pPr>
            <w:r w:rsidRPr="001E1E10">
              <w:rPr>
                <w:rFonts w:cstheme="minorHAnsi"/>
                <w:noProof/>
                <w:sz w:val="20"/>
                <w:szCs w:val="20"/>
              </w:rPr>
              <w:drawing>
                <wp:inline distT="0" distB="0" distL="0" distR="0" wp14:anchorId="135A1950" wp14:editId="292E6582">
                  <wp:extent cx="365760" cy="365760"/>
                  <wp:effectExtent l="0" t="0" r="0" b="0"/>
                  <wp:docPr id="2259" name="Picture 225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9" name="Picture 2259">
                            <a:extLst>
                              <a:ext uri="{C183D7F6-B498-43B3-948B-1728B52AA6E4}">
                                <adec:decorative xmlns:adec="http://schemas.microsoft.com/office/drawing/2017/decorative" val="1"/>
                              </a:ext>
                            </a:extLst>
                          </pic:cNvPr>
                          <pic:cNvPicPr/>
                        </pic:nvPicPr>
                        <pic:blipFill>
                          <a:blip r:embed="rId33">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6B94B398" w14:textId="360C4A80" w:rsidR="00BF5C1A" w:rsidRPr="00E115EF" w:rsidRDefault="00B7680A" w:rsidP="008921E1">
            <w:pPr>
              <w:rPr>
                <w:rFonts w:cstheme="minorHAnsi"/>
                <w:color w:val="002060"/>
                <w:sz w:val="20"/>
                <w:szCs w:val="20"/>
              </w:rPr>
            </w:pPr>
            <w:r>
              <w:rPr>
                <w:rFonts w:cstheme="minorHAnsi"/>
                <w:color w:val="002060"/>
                <w:sz w:val="20"/>
                <w:szCs w:val="20"/>
              </w:rPr>
              <w:t>User Creation Demonstration</w:t>
            </w:r>
          </w:p>
        </w:tc>
      </w:tr>
      <w:tr w:rsidR="00BF5C1A" w:rsidRPr="001E1E10" w14:paraId="6560E5C2" w14:textId="77777777" w:rsidTr="000007DA">
        <w:tblPrEx>
          <w:jc w:val="left"/>
        </w:tblPrEx>
        <w:trPr>
          <w:trHeight w:val="720"/>
        </w:trPr>
        <w:tc>
          <w:tcPr>
            <w:tcW w:w="1085" w:type="dxa"/>
          </w:tcPr>
          <w:p w14:paraId="13F70765" w14:textId="77777777" w:rsidR="00BF5C1A" w:rsidRPr="001E1E10" w:rsidRDefault="00BF5C1A" w:rsidP="00E25A30">
            <w:pPr>
              <w:jc w:val="center"/>
              <w:rPr>
                <w:rFonts w:cstheme="minorHAnsi"/>
                <w:sz w:val="20"/>
                <w:szCs w:val="20"/>
              </w:rPr>
            </w:pPr>
            <w:r w:rsidRPr="001E1E10">
              <w:rPr>
                <w:rFonts w:cstheme="minorHAnsi"/>
                <w:noProof/>
                <w:sz w:val="20"/>
                <w:szCs w:val="20"/>
              </w:rPr>
              <w:drawing>
                <wp:inline distT="0" distB="0" distL="0" distR="0" wp14:anchorId="515B3B10" wp14:editId="445B2399">
                  <wp:extent cx="365760" cy="365760"/>
                  <wp:effectExtent l="0" t="0" r="0" b="0"/>
                  <wp:docPr id="2260" name="Picture 2260"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0" name="Picture 2260" descr="Icon"/>
                          <pic:cNvPicPr/>
                        </pic:nvPicPr>
                        <pic:blipFill>
                          <a:blip r:embed="rId37">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5C2A7F42" w14:textId="5CA637FC" w:rsidR="00BF5C1A" w:rsidRPr="009D1F87" w:rsidRDefault="009D1F87" w:rsidP="008921E1">
            <w:pPr>
              <w:rPr>
                <w:rFonts w:cstheme="minorHAnsi"/>
                <w:color w:val="002060"/>
                <w:sz w:val="20"/>
                <w:szCs w:val="20"/>
              </w:rPr>
            </w:pPr>
            <w:r w:rsidRPr="009D1F87">
              <w:rPr>
                <w:rFonts w:cstheme="minorHAnsi"/>
                <w:color w:val="002060"/>
                <w:sz w:val="20"/>
                <w:szCs w:val="20"/>
              </w:rPr>
              <w:t>Job Aid Managing Users and Persona (JA-042)</w:t>
            </w:r>
          </w:p>
        </w:tc>
      </w:tr>
      <w:tr w:rsidR="00022865" w:rsidRPr="001E1E10" w14:paraId="467CF041" w14:textId="77777777" w:rsidTr="000007DA">
        <w:trPr>
          <w:trHeight w:val="720"/>
          <w:jc w:val="center"/>
        </w:trPr>
        <w:tc>
          <w:tcPr>
            <w:tcW w:w="1085" w:type="dxa"/>
            <w:vAlign w:val="center"/>
          </w:tcPr>
          <w:p w14:paraId="76AB13A8" w14:textId="77777777" w:rsidR="00022865" w:rsidRPr="001E1E10" w:rsidRDefault="00022865" w:rsidP="00E25A30">
            <w:pPr>
              <w:jc w:val="center"/>
              <w:rPr>
                <w:rFonts w:cstheme="minorHAnsi"/>
                <w:sz w:val="20"/>
                <w:szCs w:val="20"/>
              </w:rPr>
            </w:pPr>
            <w:r w:rsidRPr="001E1E10">
              <w:rPr>
                <w:rFonts w:cstheme="minorHAnsi"/>
                <w:noProof/>
                <w:sz w:val="20"/>
                <w:szCs w:val="20"/>
              </w:rPr>
              <w:drawing>
                <wp:inline distT="0" distB="0" distL="0" distR="0" wp14:anchorId="4219C820" wp14:editId="0516141F">
                  <wp:extent cx="365760" cy="365760"/>
                  <wp:effectExtent l="0" t="0" r="0" b="0"/>
                  <wp:docPr id="2262" name="Picture 2262"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2" name="Picture 2262" descr="Icon"/>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1C1E039A" w14:textId="5F7239BF" w:rsidR="00022865" w:rsidRPr="001E1E10" w:rsidRDefault="00022865" w:rsidP="008921E1">
            <w:pPr>
              <w:rPr>
                <w:rFonts w:cstheme="minorHAnsi"/>
                <w:sz w:val="20"/>
                <w:szCs w:val="20"/>
              </w:rPr>
            </w:pPr>
            <w:r>
              <w:rPr>
                <w:rFonts w:cstheme="minorHAnsi"/>
                <w:color w:val="002060"/>
                <w:sz w:val="20"/>
                <w:szCs w:val="20"/>
              </w:rPr>
              <w:t xml:space="preserve">You cannot search your own user or see it in any list outside of task reassignment. </w:t>
            </w:r>
            <w:r w:rsidR="008921E1">
              <w:rPr>
                <w:rFonts w:cstheme="minorHAnsi"/>
                <w:color w:val="002060"/>
                <w:sz w:val="20"/>
                <w:szCs w:val="20"/>
              </w:rPr>
              <w:t>You have a read only version of your profile and personas available in the application header.</w:t>
            </w:r>
          </w:p>
        </w:tc>
      </w:tr>
    </w:tbl>
    <w:p w14:paraId="7CD2EAB3" w14:textId="7BC41129" w:rsidR="008921E1" w:rsidRDefault="008921E1" w:rsidP="008921E1"/>
    <w:p w14:paraId="2BD343DD" w14:textId="4193C879" w:rsidR="008921E1" w:rsidRDefault="008921E1" w:rsidP="008921E1">
      <w:r>
        <w:t>Steps:</w:t>
      </w:r>
    </w:p>
    <w:p w14:paraId="7CC80FB2" w14:textId="77777777" w:rsidR="00F021E2" w:rsidRPr="00D3518D" w:rsidRDefault="00F021E2" w:rsidP="00F9244B">
      <w:pPr>
        <w:pStyle w:val="ListParagraph"/>
        <w:widowControl w:val="0"/>
        <w:numPr>
          <w:ilvl w:val="0"/>
          <w:numId w:val="19"/>
        </w:numPr>
        <w:tabs>
          <w:tab w:val="clear" w:pos="144"/>
          <w:tab w:val="clear" w:pos="288"/>
          <w:tab w:val="clear" w:pos="432"/>
          <w:tab w:val="left" w:pos="1158"/>
        </w:tabs>
        <w:autoSpaceDE w:val="0"/>
        <w:autoSpaceDN w:val="0"/>
        <w:spacing w:before="0" w:after="120" w:line="240" w:lineRule="auto"/>
      </w:pPr>
      <w:r>
        <w:t>From the left navigation menu, select</w:t>
      </w:r>
      <w:r w:rsidRPr="002217ED">
        <w:t xml:space="preserve"> </w:t>
      </w:r>
      <w:r w:rsidRPr="002217ED">
        <w:rPr>
          <w:b/>
        </w:rPr>
        <w:t>Org Management</w:t>
      </w:r>
      <w:r>
        <w:t>.</w:t>
      </w:r>
    </w:p>
    <w:p w14:paraId="220F2B7B" w14:textId="77777777" w:rsidR="00F021E2" w:rsidRDefault="00F021E2" w:rsidP="00F9244B">
      <w:pPr>
        <w:pStyle w:val="ListParagraph"/>
        <w:widowControl w:val="0"/>
        <w:numPr>
          <w:ilvl w:val="0"/>
          <w:numId w:val="19"/>
        </w:numPr>
        <w:tabs>
          <w:tab w:val="clear" w:pos="144"/>
          <w:tab w:val="clear" w:pos="288"/>
          <w:tab w:val="clear" w:pos="432"/>
          <w:tab w:val="left" w:pos="1158"/>
        </w:tabs>
        <w:autoSpaceDE w:val="0"/>
        <w:autoSpaceDN w:val="0"/>
        <w:spacing w:before="0" w:after="120" w:line="240" w:lineRule="auto"/>
      </w:pPr>
      <w:r>
        <w:t xml:space="preserve">Select the </w:t>
      </w:r>
      <w:r w:rsidRPr="00617C73">
        <w:rPr>
          <w:b/>
        </w:rPr>
        <w:t>User</w:t>
      </w:r>
      <w:r>
        <w:rPr>
          <w:b/>
        </w:rPr>
        <w:t>s</w:t>
      </w:r>
      <w:r>
        <w:t xml:space="preserve"> tab</w:t>
      </w:r>
      <w:r w:rsidRPr="002217ED">
        <w:t xml:space="preserve">. </w:t>
      </w:r>
    </w:p>
    <w:p w14:paraId="4ACF1226" w14:textId="77777777" w:rsidR="00582020" w:rsidRPr="00881000" w:rsidRDefault="00582020" w:rsidP="00F9244B">
      <w:pPr>
        <w:pStyle w:val="ListParagraph"/>
        <w:widowControl w:val="0"/>
        <w:numPr>
          <w:ilvl w:val="0"/>
          <w:numId w:val="19"/>
        </w:numPr>
        <w:tabs>
          <w:tab w:val="clear" w:pos="144"/>
          <w:tab w:val="clear" w:pos="288"/>
          <w:tab w:val="clear" w:pos="432"/>
          <w:tab w:val="left" w:pos="1158"/>
        </w:tabs>
        <w:autoSpaceDE w:val="0"/>
        <w:autoSpaceDN w:val="0"/>
        <w:spacing w:before="0" w:after="120" w:line="240" w:lineRule="auto"/>
      </w:pPr>
      <w:r w:rsidRPr="002217ED">
        <w:t>From the right</w:t>
      </w:r>
      <w:r>
        <w:t>,</w:t>
      </w:r>
      <w:r w:rsidRPr="002217ED">
        <w:t xml:space="preserve"> select </w:t>
      </w:r>
      <w:r w:rsidRPr="002217ED">
        <w:rPr>
          <w:b/>
        </w:rPr>
        <w:t>Create User</w:t>
      </w:r>
      <w:r>
        <w:rPr>
          <w:b/>
        </w:rPr>
        <w:t xml:space="preserve"> </w:t>
      </w:r>
      <w:r w:rsidRPr="006C457D">
        <w:t>button</w:t>
      </w:r>
      <w:r w:rsidRPr="002217ED">
        <w:t xml:space="preserve">. </w:t>
      </w:r>
    </w:p>
    <w:p w14:paraId="63B409FB" w14:textId="328B0B9D" w:rsidR="00CE74D6" w:rsidRPr="00244FE9" w:rsidRDefault="00582020" w:rsidP="00F9244B">
      <w:pPr>
        <w:pStyle w:val="ListParagraph"/>
        <w:numPr>
          <w:ilvl w:val="0"/>
          <w:numId w:val="19"/>
        </w:numPr>
        <w:tabs>
          <w:tab w:val="clear" w:pos="144"/>
          <w:tab w:val="clear" w:pos="288"/>
          <w:tab w:val="clear" w:pos="432"/>
        </w:tabs>
        <w:spacing w:before="0" w:after="120" w:line="240" w:lineRule="auto"/>
        <w:rPr>
          <w:w w:val="105"/>
        </w:rPr>
      </w:pPr>
      <w:r w:rsidRPr="002217ED">
        <w:t xml:space="preserve">In the SSN Search text box, enter the user’s social security number and select </w:t>
      </w:r>
      <w:r>
        <w:rPr>
          <w:b/>
        </w:rPr>
        <w:t>Continue</w:t>
      </w:r>
      <w:r w:rsidRPr="002217ED">
        <w:t xml:space="preserve">. If the </w:t>
      </w:r>
      <w:r w:rsidRPr="00D978E5">
        <w:t xml:space="preserve">user </w:t>
      </w:r>
      <w:r w:rsidRPr="00D978E5">
        <w:rPr>
          <w:i/>
          <w:iCs/>
        </w:rPr>
        <w:t>does not</w:t>
      </w:r>
      <w:r w:rsidRPr="002217ED">
        <w:t xml:space="preserve"> exist in the system</w:t>
      </w:r>
      <w:r w:rsidRPr="00D53886">
        <w:t>, the Create User screen displays</w:t>
      </w:r>
      <w:r>
        <w:t>.</w:t>
      </w:r>
    </w:p>
    <w:p w14:paraId="512BD68A" w14:textId="2281AC19" w:rsidR="008921E1" w:rsidRDefault="008921E1" w:rsidP="008921E1">
      <w:pPr>
        <w:pStyle w:val="Heading2"/>
      </w:pPr>
      <w:bookmarkStart w:id="89" w:name="_Toc945312099"/>
      <w:bookmarkStart w:id="90" w:name="_Toc104215153"/>
      <w:r>
        <w:lastRenderedPageBreak/>
        <w:t>Lesson 4: Create a User</w:t>
      </w:r>
      <w:bookmarkEnd w:id="89"/>
      <w:bookmarkEnd w:id="90"/>
    </w:p>
    <w:p w14:paraId="30F9D7CE" w14:textId="77777777" w:rsidR="000007DA" w:rsidRPr="00B14E06" w:rsidRDefault="000007DA" w:rsidP="000007DA">
      <w:pPr>
        <w:keepNext/>
        <w:widowControl w:val="0"/>
        <w:tabs>
          <w:tab w:val="left" w:pos="1158"/>
        </w:tabs>
        <w:autoSpaceDE w:val="0"/>
        <w:autoSpaceDN w:val="0"/>
        <w:jc w:val="center"/>
        <w:rPr>
          <w:rFonts w:asciiTheme="majorHAnsi" w:hAnsiTheme="majorHAnsi" w:cstheme="majorHAnsi"/>
        </w:rPr>
      </w:pPr>
      <w:r w:rsidRPr="00B14E06">
        <w:rPr>
          <w:rFonts w:asciiTheme="majorHAnsi" w:hAnsiTheme="majorHAnsi" w:cstheme="majorHAnsi"/>
          <w:noProof/>
        </w:rPr>
        <w:drawing>
          <wp:inline distT="0" distB="0" distL="0" distR="0" wp14:anchorId="440D35C2" wp14:editId="49D42F90">
            <wp:extent cx="5029200" cy="2006468"/>
            <wp:effectExtent l="0" t="0" r="0" b="0"/>
            <wp:docPr id="2263" name="Picture 2263" descr="View of Create User Page with the required fields needed to be filled 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55">
                      <a:extLst>
                        <a:ext uri="{28A0092B-C50C-407E-A947-70E740481C1C}">
                          <a14:useLocalDpi xmlns:a14="http://schemas.microsoft.com/office/drawing/2010/main" val="0"/>
                        </a:ext>
                      </a:extLst>
                    </a:blip>
                    <a:stretch>
                      <a:fillRect/>
                    </a:stretch>
                  </pic:blipFill>
                  <pic:spPr>
                    <a:xfrm>
                      <a:off x="0" y="0"/>
                      <a:ext cx="5029200" cy="2006468"/>
                    </a:xfrm>
                    <a:prstGeom prst="rect">
                      <a:avLst/>
                    </a:prstGeom>
                  </pic:spPr>
                </pic:pic>
              </a:graphicData>
            </a:graphic>
          </wp:inline>
        </w:drawing>
      </w:r>
    </w:p>
    <w:p w14:paraId="6986D832" w14:textId="428D3315" w:rsidR="00CE74D6" w:rsidRPr="00CE74D6" w:rsidRDefault="000007DA" w:rsidP="00CE74D6">
      <w:pPr>
        <w:pStyle w:val="Caption"/>
        <w:rPr>
          <w:rFonts w:cs="Cambria Math"/>
        </w:rPr>
      </w:pPr>
      <w:bookmarkStart w:id="91" w:name="_Toc64018526"/>
      <w:bookmarkStart w:id="92" w:name="_Toc67917669"/>
      <w:r>
        <w:t xml:space="preserve">Figure </w:t>
      </w:r>
      <w:r>
        <w:fldChar w:fldCharType="begin"/>
      </w:r>
      <w:r>
        <w:instrText>SEQ Figure \* ARABIC</w:instrText>
      </w:r>
      <w:r>
        <w:fldChar w:fldCharType="separate"/>
      </w:r>
      <w:r w:rsidR="003379B1">
        <w:rPr>
          <w:noProof/>
        </w:rPr>
        <w:t>11</w:t>
      </w:r>
      <w:r>
        <w:fldChar w:fldCharType="end"/>
      </w:r>
      <w:r>
        <w:t>: Create User</w:t>
      </w:r>
      <w:bookmarkEnd w:id="91"/>
      <w:bookmarkEnd w:id="92"/>
    </w:p>
    <w:p w14:paraId="7D275B06" w14:textId="6E043259" w:rsidR="00831878" w:rsidRDefault="00831878" w:rsidP="008921E1">
      <w:r>
        <w:t>Steps</w:t>
      </w:r>
      <w:r w:rsidR="0036098A">
        <w:t xml:space="preserve"> continued</w:t>
      </w:r>
      <w:r>
        <w:t>:</w:t>
      </w:r>
    </w:p>
    <w:p w14:paraId="62D2972D" w14:textId="5ACAA699" w:rsidR="00831878" w:rsidRDefault="00831878" w:rsidP="00F9244B">
      <w:pPr>
        <w:pStyle w:val="ListParagraph"/>
        <w:widowControl w:val="0"/>
        <w:numPr>
          <w:ilvl w:val="0"/>
          <w:numId w:val="19"/>
        </w:numPr>
        <w:tabs>
          <w:tab w:val="clear" w:pos="144"/>
          <w:tab w:val="clear" w:pos="288"/>
          <w:tab w:val="clear" w:pos="432"/>
          <w:tab w:val="left" w:pos="1158"/>
        </w:tabs>
        <w:autoSpaceDE w:val="0"/>
        <w:autoSpaceDN w:val="0"/>
        <w:spacing w:after="120" w:line="240" w:lineRule="auto"/>
        <w:rPr>
          <w:rFonts w:cs="Cambria Math"/>
        </w:rPr>
      </w:pPr>
      <w:r w:rsidRPr="000A1FBF">
        <w:rPr>
          <w:rFonts w:cs="Cambria Math"/>
        </w:rPr>
        <w:t xml:space="preserve">Fill in the required user information under </w:t>
      </w:r>
      <w:r w:rsidRPr="000A1FBF">
        <w:rPr>
          <w:rFonts w:cs="Cambria Math"/>
          <w:b/>
        </w:rPr>
        <w:t>User Profile.</w:t>
      </w:r>
      <w:r w:rsidRPr="000A1FBF">
        <w:rPr>
          <w:rFonts w:cs="Cambria Math"/>
        </w:rPr>
        <w:t xml:space="preserve"> </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0007DA" w:rsidRPr="001E1E10" w14:paraId="3A093C14" w14:textId="77777777" w:rsidTr="00E25A30">
        <w:trPr>
          <w:trHeight w:val="720"/>
          <w:jc w:val="center"/>
        </w:trPr>
        <w:tc>
          <w:tcPr>
            <w:tcW w:w="1085" w:type="dxa"/>
            <w:vAlign w:val="center"/>
          </w:tcPr>
          <w:p w14:paraId="6AD0EC4B" w14:textId="77777777" w:rsidR="000007DA" w:rsidRPr="001E1E10" w:rsidRDefault="000007DA" w:rsidP="00E25A30">
            <w:pPr>
              <w:jc w:val="center"/>
              <w:rPr>
                <w:rFonts w:cstheme="minorHAnsi"/>
                <w:sz w:val="20"/>
                <w:szCs w:val="20"/>
              </w:rPr>
            </w:pPr>
            <w:r w:rsidRPr="001E1E10">
              <w:rPr>
                <w:rFonts w:cstheme="minorHAnsi"/>
                <w:noProof/>
                <w:sz w:val="20"/>
                <w:szCs w:val="20"/>
              </w:rPr>
              <w:drawing>
                <wp:inline distT="0" distB="0" distL="0" distR="0" wp14:anchorId="0F529287" wp14:editId="62C4CA36">
                  <wp:extent cx="365760" cy="365760"/>
                  <wp:effectExtent l="0" t="0" r="0" b="0"/>
                  <wp:docPr id="2264" name="Picture 2264"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4" name="Picture 2264" descr="Icon"/>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6C05EAAF" w14:textId="72C9B80A" w:rsidR="000007DA" w:rsidRPr="001E1E10" w:rsidRDefault="00CE74D6" w:rsidP="00E25A30">
            <w:pPr>
              <w:rPr>
                <w:rFonts w:cstheme="minorHAnsi"/>
                <w:sz w:val="20"/>
                <w:szCs w:val="20"/>
              </w:rPr>
            </w:pPr>
            <w:r w:rsidRPr="00CE74D6">
              <w:rPr>
                <w:rFonts w:cstheme="minorHAnsi"/>
                <w:color w:val="002060"/>
                <w:sz w:val="20"/>
                <w:szCs w:val="20"/>
              </w:rPr>
              <w:t>The SSN and Date of Birth are required for the user’s initial CAC enrollment.  Please ensure they are entered correctly to prevent further issues. User Managers will be able to modify the SSN and DOB after the user is created.</w:t>
            </w:r>
          </w:p>
        </w:tc>
      </w:tr>
    </w:tbl>
    <w:p w14:paraId="2B662921" w14:textId="77777777" w:rsidR="000007DA" w:rsidRPr="00CE74D6" w:rsidRDefault="000007DA" w:rsidP="00CE74D6">
      <w:pPr>
        <w:widowControl w:val="0"/>
        <w:tabs>
          <w:tab w:val="left" w:pos="1158"/>
        </w:tabs>
        <w:autoSpaceDE w:val="0"/>
        <w:autoSpaceDN w:val="0"/>
        <w:spacing w:after="120" w:line="240" w:lineRule="auto"/>
        <w:rPr>
          <w:rFonts w:cs="Cambria Math"/>
        </w:rPr>
      </w:pPr>
    </w:p>
    <w:p w14:paraId="3071493E" w14:textId="77777777" w:rsidR="00383A9E" w:rsidRPr="00A91C83" w:rsidRDefault="00383A9E" w:rsidP="00F9244B">
      <w:pPr>
        <w:pStyle w:val="ListParagraph"/>
        <w:widowControl w:val="0"/>
        <w:numPr>
          <w:ilvl w:val="0"/>
          <w:numId w:val="19"/>
        </w:numPr>
        <w:tabs>
          <w:tab w:val="clear" w:pos="144"/>
          <w:tab w:val="clear" w:pos="288"/>
          <w:tab w:val="clear" w:pos="432"/>
          <w:tab w:val="left" w:pos="1158"/>
        </w:tabs>
        <w:autoSpaceDE w:val="0"/>
        <w:autoSpaceDN w:val="0"/>
        <w:spacing w:before="0" w:after="120" w:line="240" w:lineRule="auto"/>
      </w:pPr>
      <w:r w:rsidRPr="00A91C83">
        <w:t xml:space="preserve">After filling out all user information, select </w:t>
      </w:r>
      <w:r w:rsidRPr="00A91C83">
        <w:rPr>
          <w:b/>
        </w:rPr>
        <w:t>Continue</w:t>
      </w:r>
      <w:r w:rsidRPr="00A91C83">
        <w:t xml:space="preserve"> to create a persona to add a user.</w:t>
      </w:r>
    </w:p>
    <w:tbl>
      <w:tblPr>
        <w:tblStyle w:val="TableGrid"/>
        <w:tblW w:w="0" w:type="auto"/>
        <w:tblLook w:val="04A0" w:firstRow="1" w:lastRow="0" w:firstColumn="1" w:lastColumn="0" w:noHBand="0" w:noVBand="1"/>
      </w:tblPr>
      <w:tblGrid>
        <w:gridCol w:w="8270"/>
      </w:tblGrid>
      <w:tr w:rsidR="00B87A31" w14:paraId="4DFD7EF7" w14:textId="77777777" w:rsidTr="00232A28">
        <w:trPr>
          <w:trHeight w:val="5021"/>
        </w:trPr>
        <w:tc>
          <w:tcPr>
            <w:tcW w:w="8990" w:type="dxa"/>
          </w:tcPr>
          <w:p w14:paraId="45CF120F" w14:textId="77777777" w:rsidR="00B87A31" w:rsidRDefault="00B87A31" w:rsidP="00232A28">
            <w:bookmarkStart w:id="93" w:name="_Toc772472579"/>
            <w:r>
              <w:t>Module Notes:</w:t>
            </w:r>
          </w:p>
          <w:p w14:paraId="33F4B62C" w14:textId="77777777" w:rsidR="00B87A31" w:rsidRDefault="00B87A31" w:rsidP="00232A28"/>
        </w:tc>
      </w:tr>
    </w:tbl>
    <w:p w14:paraId="218734C9" w14:textId="0223F75E" w:rsidR="00672042" w:rsidRDefault="00672042">
      <w:pPr>
        <w:rPr>
          <w:rFonts w:asciiTheme="majorHAnsi" w:eastAsiaTheme="majorEastAsia" w:hAnsiTheme="majorHAnsi" w:cstheme="majorBidi"/>
          <w:color w:val="2F5496" w:themeColor="accent1" w:themeShade="BF"/>
          <w:sz w:val="26"/>
          <w:szCs w:val="26"/>
        </w:rPr>
      </w:pPr>
    </w:p>
    <w:p w14:paraId="6E6A6FFE" w14:textId="77777777" w:rsidR="00B87A31" w:rsidRDefault="00B87A31">
      <w:pPr>
        <w:rPr>
          <w:rFonts w:asciiTheme="majorHAnsi" w:eastAsiaTheme="majorEastAsia" w:hAnsiTheme="majorHAnsi" w:cstheme="majorBidi"/>
          <w:color w:val="2F5496" w:themeColor="accent1" w:themeShade="BF"/>
          <w:sz w:val="26"/>
          <w:szCs w:val="26"/>
        </w:rPr>
      </w:pPr>
      <w:r>
        <w:br w:type="page"/>
      </w:r>
    </w:p>
    <w:p w14:paraId="5A9FBA73" w14:textId="7952894E" w:rsidR="002F75ED" w:rsidRDefault="002F75ED" w:rsidP="002F75ED">
      <w:pPr>
        <w:pStyle w:val="Heading2"/>
      </w:pPr>
      <w:bookmarkStart w:id="94" w:name="_Toc104215154"/>
      <w:r>
        <w:lastRenderedPageBreak/>
        <w:t>Lesson 5: Create a Persona</w:t>
      </w:r>
      <w:bookmarkEnd w:id="93"/>
      <w:bookmarkEnd w:id="94"/>
    </w:p>
    <w:p w14:paraId="278B8712" w14:textId="2C5633DF" w:rsidR="00D807C1" w:rsidRDefault="00D807C1" w:rsidP="00D807C1">
      <w:r>
        <w:t>Steps:</w:t>
      </w:r>
    </w:p>
    <w:p w14:paraId="20A596DD" w14:textId="77777777" w:rsidR="00D807C1" w:rsidRPr="00D44B7D" w:rsidRDefault="00D807C1" w:rsidP="00F9244B">
      <w:pPr>
        <w:pStyle w:val="ListParagraph"/>
        <w:widowControl w:val="0"/>
        <w:numPr>
          <w:ilvl w:val="0"/>
          <w:numId w:val="20"/>
        </w:numPr>
        <w:tabs>
          <w:tab w:val="clear" w:pos="144"/>
          <w:tab w:val="clear" w:pos="288"/>
          <w:tab w:val="clear" w:pos="432"/>
          <w:tab w:val="left" w:pos="1158"/>
        </w:tabs>
        <w:autoSpaceDE w:val="0"/>
        <w:autoSpaceDN w:val="0"/>
        <w:spacing w:before="0" w:after="120" w:line="240" w:lineRule="auto"/>
        <w:rPr>
          <w:u w:val="single"/>
        </w:rPr>
      </w:pPr>
      <w:r w:rsidRPr="00016D90">
        <w:t xml:space="preserve">In the </w:t>
      </w:r>
      <w:r w:rsidRPr="00016D90">
        <w:rPr>
          <w:b/>
        </w:rPr>
        <w:t>Manage Persona</w:t>
      </w:r>
      <w:r w:rsidRPr="00016D90">
        <w:t xml:space="preserve"> tab, a user manager can enter the required information for the Persona.</w:t>
      </w:r>
    </w:p>
    <w:p w14:paraId="0B99554F" w14:textId="77777777" w:rsidR="00D807C1" w:rsidRPr="00B14E06" w:rsidRDefault="00D807C1" w:rsidP="00D807C1">
      <w:pPr>
        <w:keepNext/>
        <w:widowControl w:val="0"/>
        <w:tabs>
          <w:tab w:val="left" w:pos="1158"/>
        </w:tabs>
        <w:autoSpaceDE w:val="0"/>
        <w:autoSpaceDN w:val="0"/>
        <w:jc w:val="center"/>
        <w:rPr>
          <w:rFonts w:asciiTheme="majorHAnsi" w:hAnsiTheme="majorHAnsi" w:cstheme="majorHAnsi"/>
        </w:rPr>
      </w:pPr>
      <w:r w:rsidRPr="00BB21EA">
        <w:rPr>
          <w:rFonts w:asciiTheme="majorHAnsi" w:hAnsiTheme="majorHAnsi" w:cstheme="majorHAnsi"/>
          <w:noProof/>
        </w:rPr>
        <w:drawing>
          <wp:inline distT="0" distB="0" distL="0" distR="0" wp14:anchorId="5344DE5C" wp14:editId="141361FE">
            <wp:extent cx="5029200" cy="3041162"/>
            <wp:effectExtent l="19050" t="19050" r="19050" b="26035"/>
            <wp:docPr id="18" name="Picture 18" descr="Manage persona setting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Manage persona settings"/>
                    <pic:cNvPicPr/>
                  </pic:nvPicPr>
                  <pic:blipFill>
                    <a:blip r:embed="rId56"/>
                    <a:stretch>
                      <a:fillRect/>
                    </a:stretch>
                  </pic:blipFill>
                  <pic:spPr>
                    <a:xfrm>
                      <a:off x="0" y="0"/>
                      <a:ext cx="5029200" cy="3041162"/>
                    </a:xfrm>
                    <a:prstGeom prst="rect">
                      <a:avLst/>
                    </a:prstGeom>
                    <a:ln>
                      <a:solidFill>
                        <a:schemeClr val="tx1"/>
                      </a:solidFill>
                    </a:ln>
                  </pic:spPr>
                </pic:pic>
              </a:graphicData>
            </a:graphic>
          </wp:inline>
        </w:drawing>
      </w:r>
    </w:p>
    <w:p w14:paraId="146A73F2" w14:textId="396C130B" w:rsidR="00D807C1" w:rsidRDefault="00D807C1" w:rsidP="00D807C1">
      <w:pPr>
        <w:pStyle w:val="Caption"/>
      </w:pPr>
      <w:bookmarkStart w:id="95" w:name="_Toc64018527"/>
      <w:bookmarkStart w:id="96" w:name="_Toc67917670"/>
      <w:r>
        <w:t xml:space="preserve">Figure </w:t>
      </w:r>
      <w:r>
        <w:fldChar w:fldCharType="begin"/>
      </w:r>
      <w:r>
        <w:instrText>SEQ Figure \* ARABIC</w:instrText>
      </w:r>
      <w:r>
        <w:fldChar w:fldCharType="separate"/>
      </w:r>
      <w:r w:rsidR="003379B1">
        <w:rPr>
          <w:noProof/>
        </w:rPr>
        <w:t>12</w:t>
      </w:r>
      <w:r>
        <w:fldChar w:fldCharType="end"/>
      </w:r>
      <w:r>
        <w:t>: Manage Persona Settings</w:t>
      </w:r>
      <w:bookmarkEnd w:id="95"/>
      <w:bookmarkEnd w:id="96"/>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411226" w:rsidRPr="001E1E10" w14:paraId="17B80F83" w14:textId="77777777" w:rsidTr="00E25A30">
        <w:trPr>
          <w:trHeight w:val="720"/>
          <w:jc w:val="center"/>
        </w:trPr>
        <w:tc>
          <w:tcPr>
            <w:tcW w:w="1085" w:type="dxa"/>
            <w:vAlign w:val="center"/>
          </w:tcPr>
          <w:p w14:paraId="48051792" w14:textId="77777777" w:rsidR="00411226" w:rsidRPr="001E1E10" w:rsidRDefault="00411226" w:rsidP="00E25A30">
            <w:pPr>
              <w:jc w:val="center"/>
              <w:rPr>
                <w:rFonts w:cstheme="minorHAnsi"/>
                <w:sz w:val="20"/>
                <w:szCs w:val="20"/>
              </w:rPr>
            </w:pPr>
            <w:r w:rsidRPr="001E1E10">
              <w:rPr>
                <w:rFonts w:cstheme="minorHAnsi"/>
                <w:noProof/>
                <w:sz w:val="20"/>
                <w:szCs w:val="20"/>
              </w:rPr>
              <w:drawing>
                <wp:inline distT="0" distB="0" distL="0" distR="0" wp14:anchorId="0B37E0CC" wp14:editId="00F48644">
                  <wp:extent cx="365760" cy="365760"/>
                  <wp:effectExtent l="0" t="0" r="0" b="0"/>
                  <wp:docPr id="2268" name="Picture 2268"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8" name="Picture 2268" descr="Icon"/>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06662578" w14:textId="2B0BC1E6" w:rsidR="00411226" w:rsidRPr="001E1E10" w:rsidRDefault="00411226" w:rsidP="00E25A30">
            <w:pPr>
              <w:rPr>
                <w:rFonts w:cstheme="minorHAnsi"/>
                <w:sz w:val="20"/>
                <w:szCs w:val="20"/>
              </w:rPr>
            </w:pPr>
            <w:r w:rsidRPr="00411226">
              <w:rPr>
                <w:rFonts w:cstheme="minorHAnsi"/>
                <w:color w:val="002060"/>
                <w:sz w:val="20"/>
                <w:szCs w:val="20"/>
              </w:rPr>
              <w:t>Persona Name cannot be changed once the Persona is created</w:t>
            </w:r>
            <w:r w:rsidR="00046994">
              <w:rPr>
                <w:rFonts w:cstheme="minorHAnsi"/>
                <w:color w:val="002060"/>
                <w:sz w:val="20"/>
                <w:szCs w:val="20"/>
              </w:rPr>
              <w:t>.</w:t>
            </w:r>
          </w:p>
        </w:tc>
      </w:tr>
    </w:tbl>
    <w:p w14:paraId="79DA0B0F" w14:textId="77777777" w:rsidR="00411226" w:rsidRDefault="00411226" w:rsidP="00411226">
      <w:pPr>
        <w:pStyle w:val="ListParagraph"/>
        <w:widowControl w:val="0"/>
        <w:tabs>
          <w:tab w:val="left" w:pos="1158"/>
        </w:tabs>
        <w:autoSpaceDE w:val="0"/>
        <w:autoSpaceDN w:val="0"/>
        <w:spacing w:before="0" w:after="120" w:line="240" w:lineRule="auto"/>
        <w:ind w:left="720"/>
      </w:pPr>
    </w:p>
    <w:p w14:paraId="2C44516A" w14:textId="1A6D9AD8" w:rsidR="00D807C1" w:rsidRPr="00016D90" w:rsidRDefault="00D807C1" w:rsidP="00F9244B">
      <w:pPr>
        <w:pStyle w:val="ListParagraph"/>
        <w:widowControl w:val="0"/>
        <w:numPr>
          <w:ilvl w:val="0"/>
          <w:numId w:val="20"/>
        </w:numPr>
        <w:tabs>
          <w:tab w:val="left" w:pos="1158"/>
        </w:tabs>
        <w:autoSpaceDE w:val="0"/>
        <w:autoSpaceDN w:val="0"/>
        <w:spacing w:before="0" w:after="120" w:line="240" w:lineRule="auto"/>
      </w:pPr>
      <w:r w:rsidRPr="00016D90">
        <w:t xml:space="preserve">Select a </w:t>
      </w:r>
      <w:r w:rsidRPr="00016D90">
        <w:rPr>
          <w:b/>
        </w:rPr>
        <w:t>Notification Preference</w:t>
      </w:r>
      <w:r w:rsidRPr="00016D90">
        <w:t xml:space="preserve"> option. The </w:t>
      </w:r>
      <w:r w:rsidRPr="00016D90">
        <w:rPr>
          <w:b/>
        </w:rPr>
        <w:t xml:space="preserve">Internal </w:t>
      </w:r>
      <w:r w:rsidRPr="00016D90">
        <w:t xml:space="preserve">option displays notification alerts in the top right corner of the application. The </w:t>
      </w:r>
      <w:r w:rsidRPr="00016D90">
        <w:rPr>
          <w:b/>
        </w:rPr>
        <w:t>Email</w:t>
      </w:r>
      <w:r w:rsidRPr="00016D90">
        <w:t xml:space="preserve"> option will route notifications to the primary email address entered for the user. </w:t>
      </w:r>
    </w:p>
    <w:p w14:paraId="53F42334" w14:textId="77777777" w:rsidR="00D807C1" w:rsidRPr="00016D90" w:rsidRDefault="00D807C1" w:rsidP="00F9244B">
      <w:pPr>
        <w:pStyle w:val="ListParagraph"/>
        <w:widowControl w:val="0"/>
        <w:numPr>
          <w:ilvl w:val="0"/>
          <w:numId w:val="20"/>
        </w:numPr>
        <w:tabs>
          <w:tab w:val="left" w:pos="1158"/>
        </w:tabs>
        <w:autoSpaceDE w:val="0"/>
        <w:autoSpaceDN w:val="0"/>
        <w:spacing w:before="0" w:after="120" w:line="240" w:lineRule="auto"/>
      </w:pPr>
      <w:r w:rsidRPr="00016D90">
        <w:t xml:space="preserve">Select the </w:t>
      </w:r>
      <w:r w:rsidRPr="00016D90">
        <w:rPr>
          <w:b/>
        </w:rPr>
        <w:t>Time Zone</w:t>
      </w:r>
      <w:r w:rsidRPr="00016D90">
        <w:t xml:space="preserve"> drop-down below notification preferences and ensure the correct time zone is set for the persona.</w:t>
      </w:r>
    </w:p>
    <w:p w14:paraId="57F7579C" w14:textId="77777777" w:rsidR="00D807C1" w:rsidRPr="00016D90" w:rsidRDefault="00D807C1" w:rsidP="00F9244B">
      <w:pPr>
        <w:pStyle w:val="ListParagraph"/>
        <w:widowControl w:val="0"/>
        <w:numPr>
          <w:ilvl w:val="0"/>
          <w:numId w:val="20"/>
        </w:numPr>
        <w:tabs>
          <w:tab w:val="left" w:pos="1158"/>
        </w:tabs>
        <w:autoSpaceDE w:val="0"/>
        <w:autoSpaceDN w:val="0"/>
        <w:spacing w:before="0" w:after="120" w:line="240" w:lineRule="auto"/>
      </w:pPr>
      <w:r w:rsidRPr="00016D90">
        <w:t xml:space="preserve">Select </w:t>
      </w:r>
      <w:r w:rsidRPr="00016D90">
        <w:rPr>
          <w:b/>
        </w:rPr>
        <w:t>Add Attachment</w:t>
      </w:r>
      <w:r w:rsidRPr="00016D90">
        <w:t xml:space="preserve"> to upload required documents for the persona, and then fill in the required attachment fields. </w:t>
      </w:r>
    </w:p>
    <w:p w14:paraId="46E8CDB8" w14:textId="77777777" w:rsidR="00D807C1" w:rsidRPr="00B14E06" w:rsidRDefault="00D807C1" w:rsidP="00D807C1">
      <w:pPr>
        <w:keepNext/>
        <w:widowControl w:val="0"/>
        <w:tabs>
          <w:tab w:val="left" w:pos="1158"/>
        </w:tabs>
        <w:autoSpaceDE w:val="0"/>
        <w:autoSpaceDN w:val="0"/>
        <w:jc w:val="center"/>
        <w:rPr>
          <w:rFonts w:asciiTheme="majorHAnsi" w:hAnsiTheme="majorHAnsi" w:cstheme="majorHAnsi"/>
        </w:rPr>
      </w:pPr>
      <w:r w:rsidRPr="00B14E06">
        <w:rPr>
          <w:rFonts w:asciiTheme="majorHAnsi" w:hAnsiTheme="majorHAnsi" w:cstheme="majorHAnsi"/>
          <w:noProof/>
        </w:rPr>
        <w:lastRenderedPageBreak/>
        <w:drawing>
          <wp:inline distT="0" distB="0" distL="0" distR="0" wp14:anchorId="46A2F656" wp14:editId="74D10965">
            <wp:extent cx="5029200" cy="2005802"/>
            <wp:effectExtent l="19050" t="19050" r="19050" b="13970"/>
            <wp:docPr id="2266" name="Picture 2266" descr="Manage Persona Setting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Manage Persona Settings"/>
                    <pic:cNvPicPr/>
                  </pic:nvPicPr>
                  <pic:blipFill>
                    <a:blip r:embed="rId57"/>
                    <a:stretch>
                      <a:fillRect/>
                    </a:stretch>
                  </pic:blipFill>
                  <pic:spPr>
                    <a:xfrm>
                      <a:off x="0" y="0"/>
                      <a:ext cx="5029200" cy="2005802"/>
                    </a:xfrm>
                    <a:prstGeom prst="rect">
                      <a:avLst/>
                    </a:prstGeom>
                    <a:ln>
                      <a:solidFill>
                        <a:schemeClr val="tx1"/>
                      </a:solidFill>
                    </a:ln>
                  </pic:spPr>
                </pic:pic>
              </a:graphicData>
            </a:graphic>
          </wp:inline>
        </w:drawing>
      </w:r>
    </w:p>
    <w:p w14:paraId="6D1961B9" w14:textId="16ECC4AE" w:rsidR="004619B7" w:rsidRPr="00A337F3" w:rsidRDefault="00D807C1" w:rsidP="00A337F3">
      <w:pPr>
        <w:pStyle w:val="Caption"/>
        <w:rPr>
          <w:rFonts w:asciiTheme="majorHAnsi" w:hAnsiTheme="majorHAnsi" w:cstheme="majorHAnsi"/>
        </w:rPr>
      </w:pPr>
      <w:bookmarkStart w:id="97" w:name="_Toc64018528"/>
      <w:bookmarkStart w:id="98" w:name="_Toc67917671"/>
      <w:r>
        <w:t xml:space="preserve">Figure </w:t>
      </w:r>
      <w:r>
        <w:fldChar w:fldCharType="begin"/>
      </w:r>
      <w:r>
        <w:instrText>SEQ Figure \* ARABIC</w:instrText>
      </w:r>
      <w:r>
        <w:fldChar w:fldCharType="separate"/>
      </w:r>
      <w:r w:rsidR="003379B1">
        <w:rPr>
          <w:noProof/>
        </w:rPr>
        <w:t>13</w:t>
      </w:r>
      <w:r>
        <w:fldChar w:fldCharType="end"/>
      </w:r>
      <w:r>
        <w:t>: Manage Persona Settings</w:t>
      </w:r>
      <w:bookmarkEnd w:id="97"/>
      <w:bookmarkEnd w:id="98"/>
    </w:p>
    <w:p w14:paraId="57EC2BAE" w14:textId="6EF3BA27" w:rsidR="00411226" w:rsidRDefault="00D807C1" w:rsidP="00F9244B">
      <w:pPr>
        <w:pStyle w:val="ListParagraph"/>
        <w:widowControl w:val="0"/>
        <w:numPr>
          <w:ilvl w:val="0"/>
          <w:numId w:val="20"/>
        </w:numPr>
        <w:tabs>
          <w:tab w:val="left" w:pos="1158"/>
        </w:tabs>
        <w:autoSpaceDE w:val="0"/>
        <w:autoSpaceDN w:val="0"/>
      </w:pPr>
      <w:r w:rsidRPr="00E95B01">
        <w:t>The organization context should be pre-populated based on the org in which the User Manager is creating the Persona.</w:t>
      </w:r>
      <w:r>
        <w:t xml:space="preserve"> </w:t>
      </w:r>
      <w:r w:rsidRPr="00E95B01">
        <w:t xml:space="preserve">Select the </w:t>
      </w:r>
      <w:r w:rsidRPr="00E95B01">
        <w:rPr>
          <w:b/>
        </w:rPr>
        <w:t>roles</w:t>
      </w:r>
      <w:r w:rsidRPr="00E95B01">
        <w:t xml:space="preserve"> the user will be granted within the organization. </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917628" w:rsidRPr="001E1E10" w14:paraId="6C364938" w14:textId="77777777" w:rsidTr="00E25A30">
        <w:trPr>
          <w:trHeight w:val="720"/>
          <w:jc w:val="center"/>
        </w:trPr>
        <w:tc>
          <w:tcPr>
            <w:tcW w:w="1085" w:type="dxa"/>
            <w:vAlign w:val="center"/>
          </w:tcPr>
          <w:p w14:paraId="28C18B00" w14:textId="77777777" w:rsidR="00917628" w:rsidRPr="001E1E10" w:rsidRDefault="00917628" w:rsidP="00E25A30">
            <w:pPr>
              <w:jc w:val="center"/>
              <w:rPr>
                <w:rFonts w:cstheme="minorHAnsi"/>
                <w:sz w:val="20"/>
                <w:szCs w:val="20"/>
              </w:rPr>
            </w:pPr>
            <w:r w:rsidRPr="001E1E10">
              <w:rPr>
                <w:rFonts w:cstheme="minorHAnsi"/>
                <w:noProof/>
                <w:sz w:val="20"/>
                <w:szCs w:val="20"/>
              </w:rPr>
              <w:drawing>
                <wp:inline distT="0" distB="0" distL="0" distR="0" wp14:anchorId="79A3E007" wp14:editId="17335FF7">
                  <wp:extent cx="365760" cy="365760"/>
                  <wp:effectExtent l="0" t="0" r="0" b="0"/>
                  <wp:docPr id="2271" name="Picture 2271" descr="Icon&#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71" name="Picture 2271" descr="Icon&#10;"/>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23FE41FD" w14:textId="77777777" w:rsidR="00917628" w:rsidRPr="001545EB" w:rsidRDefault="00917628" w:rsidP="00E25A30">
            <w:pPr>
              <w:rPr>
                <w:color w:val="002060"/>
              </w:rPr>
            </w:pPr>
            <w:r w:rsidRPr="001545EB">
              <w:rPr>
                <w:color w:val="002060"/>
              </w:rPr>
              <w:t>You must select at least one role for each organization.</w:t>
            </w:r>
          </w:p>
        </w:tc>
      </w:tr>
    </w:tbl>
    <w:p w14:paraId="173960A2" w14:textId="77777777" w:rsidR="00917628" w:rsidRPr="004619B7" w:rsidRDefault="00917628" w:rsidP="00917628">
      <w:pPr>
        <w:widowControl w:val="0"/>
        <w:tabs>
          <w:tab w:val="left" w:pos="1158"/>
        </w:tabs>
        <w:autoSpaceDE w:val="0"/>
        <w:autoSpaceDN w:val="0"/>
      </w:pPr>
    </w:p>
    <w:p w14:paraId="67802A25" w14:textId="541E94F7" w:rsidR="00D807C1" w:rsidRDefault="00D807C1" w:rsidP="00F9244B">
      <w:pPr>
        <w:pStyle w:val="ListParagraph"/>
        <w:widowControl w:val="0"/>
        <w:numPr>
          <w:ilvl w:val="0"/>
          <w:numId w:val="20"/>
        </w:numPr>
        <w:tabs>
          <w:tab w:val="left" w:pos="1158"/>
        </w:tabs>
        <w:autoSpaceDE w:val="0"/>
        <w:autoSpaceDN w:val="0"/>
        <w:spacing w:before="0" w:after="120" w:line="240" w:lineRule="auto"/>
      </w:pPr>
      <w:r w:rsidRPr="002217ED">
        <w:t xml:space="preserve">To add the user to an additional organization, select </w:t>
      </w:r>
      <w:r w:rsidRPr="002217ED">
        <w:rPr>
          <w:b/>
        </w:rPr>
        <w:t>Add Organization</w:t>
      </w:r>
      <w:r w:rsidRPr="002217ED">
        <w:t>. A modal will appear where you can search for an organization</w:t>
      </w:r>
      <w:r>
        <w:t xml:space="preserve"> to add</w:t>
      </w:r>
      <w:r w:rsidRPr="002217ED">
        <w:t xml:space="preserve">. </w:t>
      </w:r>
      <w:r w:rsidRPr="002217ED">
        <w:rPr>
          <w:color w:val="000000"/>
          <w:shd w:val="clear" w:color="auto" w:fill="FFFFFF"/>
        </w:rPr>
        <w:t>The list of available roles within the organization will display to be selected.</w:t>
      </w:r>
      <w:r w:rsidRPr="002217ED">
        <w:t xml:space="preserve"> </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917628" w:rsidRPr="001E1E10" w14:paraId="1366AC0A" w14:textId="77777777" w:rsidTr="00E25A30">
        <w:trPr>
          <w:trHeight w:val="720"/>
          <w:jc w:val="center"/>
        </w:trPr>
        <w:tc>
          <w:tcPr>
            <w:tcW w:w="1085" w:type="dxa"/>
            <w:vAlign w:val="center"/>
          </w:tcPr>
          <w:p w14:paraId="72ADC9F1" w14:textId="77777777" w:rsidR="00917628" w:rsidRPr="001E1E10" w:rsidRDefault="00917628" w:rsidP="00E25A30">
            <w:pPr>
              <w:jc w:val="center"/>
              <w:rPr>
                <w:rFonts w:cstheme="minorHAnsi"/>
                <w:sz w:val="20"/>
                <w:szCs w:val="20"/>
              </w:rPr>
            </w:pPr>
            <w:r w:rsidRPr="001E1E10">
              <w:rPr>
                <w:rFonts w:cstheme="minorHAnsi"/>
                <w:noProof/>
                <w:sz w:val="20"/>
                <w:szCs w:val="20"/>
              </w:rPr>
              <w:drawing>
                <wp:inline distT="0" distB="0" distL="0" distR="0" wp14:anchorId="64E2AC56" wp14:editId="76EDD2C2">
                  <wp:extent cx="365760" cy="365760"/>
                  <wp:effectExtent l="0" t="0" r="0" b="0"/>
                  <wp:docPr id="2275" name="Picture 2275"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75" name="Picture 2275" descr="Icon"/>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10291711" w14:textId="479BF954" w:rsidR="00917628" w:rsidRPr="001545EB" w:rsidRDefault="0000351B" w:rsidP="00E25A30">
            <w:pPr>
              <w:rPr>
                <w:color w:val="002060"/>
              </w:rPr>
            </w:pPr>
            <w:r>
              <w:rPr>
                <w:color w:val="002060"/>
              </w:rPr>
              <w:t xml:space="preserve">You can disable a </w:t>
            </w:r>
            <w:r w:rsidR="002E33A2">
              <w:rPr>
                <w:color w:val="002060"/>
              </w:rPr>
              <w:t>persona</w:t>
            </w:r>
            <w:r>
              <w:rPr>
                <w:color w:val="002060"/>
              </w:rPr>
              <w:t xml:space="preserve">’s status with that organization specifically, without disabling their </w:t>
            </w:r>
            <w:r w:rsidR="002E33A2">
              <w:rPr>
                <w:color w:val="002060"/>
              </w:rPr>
              <w:t>login</w:t>
            </w:r>
            <w:r>
              <w:rPr>
                <w:color w:val="002060"/>
              </w:rPr>
              <w:t>.</w:t>
            </w:r>
            <w:r w:rsidR="00917628">
              <w:rPr>
                <w:color w:val="002060"/>
              </w:rPr>
              <w:t xml:space="preserve"> </w:t>
            </w:r>
          </w:p>
        </w:tc>
      </w:tr>
    </w:tbl>
    <w:p w14:paraId="4FBCA065" w14:textId="77777777" w:rsidR="001545EB" w:rsidRDefault="001545EB" w:rsidP="00D807C1">
      <w:pPr>
        <w:pStyle w:val="ListParagraph"/>
        <w:widowControl w:val="0"/>
        <w:tabs>
          <w:tab w:val="left" w:pos="1158"/>
        </w:tabs>
        <w:autoSpaceDE w:val="0"/>
        <w:autoSpaceDN w:val="0"/>
        <w:spacing w:before="0" w:after="120" w:line="240" w:lineRule="auto"/>
        <w:ind w:left="720"/>
        <w:rPr>
          <w:u w:val="single"/>
        </w:rPr>
      </w:pPr>
    </w:p>
    <w:p w14:paraId="083DFC12" w14:textId="2AC7D82B" w:rsidR="00D807C1" w:rsidRPr="00B14E06" w:rsidRDefault="00D807C1" w:rsidP="003C3F39">
      <w:pPr>
        <w:pStyle w:val="ListParagraph"/>
        <w:widowControl w:val="0"/>
        <w:tabs>
          <w:tab w:val="left" w:pos="1158"/>
        </w:tabs>
        <w:autoSpaceDE w:val="0"/>
        <w:autoSpaceDN w:val="0"/>
        <w:spacing w:before="0" w:after="120" w:line="240" w:lineRule="auto"/>
        <w:jc w:val="center"/>
      </w:pPr>
      <w:r w:rsidRPr="006B3CEB">
        <w:rPr>
          <w:noProof/>
        </w:rPr>
        <w:drawing>
          <wp:inline distT="0" distB="0" distL="0" distR="0" wp14:anchorId="126264D3" wp14:editId="63C2B350">
            <wp:extent cx="5029200" cy="3033639"/>
            <wp:effectExtent l="19050" t="19050" r="19050" b="14605"/>
            <wp:docPr id="2267" name="Picture 2267" descr="Manage User Assignm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Manage User Assignments"/>
                    <pic:cNvPicPr/>
                  </pic:nvPicPr>
                  <pic:blipFill>
                    <a:blip r:embed="rId58"/>
                    <a:stretch>
                      <a:fillRect/>
                    </a:stretch>
                  </pic:blipFill>
                  <pic:spPr>
                    <a:xfrm>
                      <a:off x="0" y="0"/>
                      <a:ext cx="5029200" cy="3033639"/>
                    </a:xfrm>
                    <a:prstGeom prst="rect">
                      <a:avLst/>
                    </a:prstGeom>
                    <a:ln>
                      <a:solidFill>
                        <a:schemeClr val="tx1"/>
                      </a:solidFill>
                    </a:ln>
                  </pic:spPr>
                </pic:pic>
              </a:graphicData>
            </a:graphic>
          </wp:inline>
        </w:drawing>
      </w:r>
    </w:p>
    <w:p w14:paraId="4CFC05B8" w14:textId="6A878865" w:rsidR="00D807C1" w:rsidRPr="002217ED" w:rsidRDefault="00D807C1" w:rsidP="00D807C1">
      <w:pPr>
        <w:pStyle w:val="Caption"/>
        <w:rPr>
          <w:rFonts w:asciiTheme="majorHAnsi" w:hAnsiTheme="majorHAnsi" w:cstheme="majorHAnsi"/>
        </w:rPr>
      </w:pPr>
      <w:bookmarkStart w:id="99" w:name="_Toc64018529"/>
      <w:bookmarkStart w:id="100" w:name="_Toc67917672"/>
      <w:r>
        <w:t xml:space="preserve">Figure </w:t>
      </w:r>
      <w:r>
        <w:fldChar w:fldCharType="begin"/>
      </w:r>
      <w:r>
        <w:instrText>SEQ Figure \* ARABIC</w:instrText>
      </w:r>
      <w:r>
        <w:fldChar w:fldCharType="separate"/>
      </w:r>
      <w:r w:rsidR="003379B1">
        <w:rPr>
          <w:noProof/>
        </w:rPr>
        <w:t>14</w:t>
      </w:r>
      <w:r>
        <w:fldChar w:fldCharType="end"/>
      </w:r>
      <w:r>
        <w:t>: Manage User Assignments</w:t>
      </w:r>
      <w:bookmarkEnd w:id="99"/>
      <w:bookmarkEnd w:id="100"/>
    </w:p>
    <w:p w14:paraId="7B74531C" w14:textId="77777777" w:rsidR="00D807C1" w:rsidRPr="00016D90" w:rsidRDefault="00D807C1" w:rsidP="00F9244B">
      <w:pPr>
        <w:pStyle w:val="ListParagraph"/>
        <w:widowControl w:val="0"/>
        <w:numPr>
          <w:ilvl w:val="0"/>
          <w:numId w:val="20"/>
        </w:numPr>
        <w:tabs>
          <w:tab w:val="left" w:pos="1158"/>
        </w:tabs>
        <w:autoSpaceDE w:val="0"/>
        <w:autoSpaceDN w:val="0"/>
        <w:spacing w:before="0" w:after="120" w:line="240" w:lineRule="auto"/>
      </w:pPr>
      <w:r w:rsidRPr="00016D90">
        <w:lastRenderedPageBreak/>
        <w:t xml:space="preserve">Select </w:t>
      </w:r>
      <w:r w:rsidRPr="00016D90">
        <w:rPr>
          <w:b/>
        </w:rPr>
        <w:t>Manage User Assignments</w:t>
      </w:r>
      <w:r w:rsidRPr="00016D90">
        <w:t xml:space="preserve"> tab and fill in the required information related to managing the types of tasks users can be assigned based on certain task attributes.   </w:t>
      </w:r>
    </w:p>
    <w:p w14:paraId="38A54F42" w14:textId="77777777" w:rsidR="00D807C1" w:rsidRPr="00016D90" w:rsidRDefault="00D807C1" w:rsidP="00F9244B">
      <w:pPr>
        <w:pStyle w:val="ListParagraph"/>
        <w:widowControl w:val="0"/>
        <w:numPr>
          <w:ilvl w:val="0"/>
          <w:numId w:val="20"/>
        </w:numPr>
        <w:tabs>
          <w:tab w:val="left" w:pos="1158"/>
        </w:tabs>
        <w:autoSpaceDE w:val="0"/>
        <w:autoSpaceDN w:val="0"/>
        <w:spacing w:before="0" w:after="120" w:line="240" w:lineRule="auto"/>
      </w:pPr>
      <w:r w:rsidRPr="00016D90">
        <w:t>From the </w:t>
      </w:r>
      <w:r w:rsidRPr="00016D90">
        <w:rPr>
          <w:b/>
        </w:rPr>
        <w:t>Organization</w:t>
      </w:r>
      <w:r w:rsidRPr="00016D90">
        <w:t xml:space="preserve"> drop-down select your desired organization. This allows you to specify capabilities for each of the organizations a persona is associated. </w:t>
      </w:r>
    </w:p>
    <w:p w14:paraId="38DE7B02" w14:textId="26BFF16C" w:rsidR="00D807C1" w:rsidRDefault="00F55E65" w:rsidP="00F9244B">
      <w:pPr>
        <w:pStyle w:val="ListParagraph"/>
        <w:widowControl w:val="0"/>
        <w:numPr>
          <w:ilvl w:val="0"/>
          <w:numId w:val="20"/>
        </w:numPr>
        <w:tabs>
          <w:tab w:val="left" w:pos="1158"/>
        </w:tabs>
        <w:autoSpaceDE w:val="0"/>
        <w:autoSpaceDN w:val="0"/>
        <w:spacing w:before="0" w:after="120" w:line="240" w:lineRule="auto"/>
      </w:pPr>
      <w:r>
        <w:t xml:space="preserve">[Optional] </w:t>
      </w:r>
      <w:r w:rsidR="00D807C1" w:rsidRPr="00016D90">
        <w:t xml:space="preserve">For the selected organization, select a </w:t>
      </w:r>
      <w:r w:rsidR="00D807C1" w:rsidRPr="00016D90">
        <w:rPr>
          <w:b/>
          <w:bCs/>
        </w:rPr>
        <w:t xml:space="preserve">User Level </w:t>
      </w:r>
      <w:r w:rsidR="00D807C1" w:rsidRPr="00016D90">
        <w:t xml:space="preserve">and apply any </w:t>
      </w:r>
      <w:r w:rsidR="00D807C1" w:rsidRPr="00016D90">
        <w:rPr>
          <w:b/>
          <w:bCs/>
        </w:rPr>
        <w:t>User Assignment Templates</w:t>
      </w:r>
      <w:r w:rsidR="00D807C1" w:rsidRPr="00016D90">
        <w:t xml:space="preserve">, if applicable.  </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093A10" w:rsidRPr="001E1E10" w14:paraId="32BFB160" w14:textId="77777777" w:rsidTr="00E25A30">
        <w:trPr>
          <w:trHeight w:val="720"/>
          <w:jc w:val="center"/>
        </w:trPr>
        <w:tc>
          <w:tcPr>
            <w:tcW w:w="1085" w:type="dxa"/>
            <w:vAlign w:val="center"/>
          </w:tcPr>
          <w:p w14:paraId="72BCFFB1" w14:textId="77777777" w:rsidR="00093A10" w:rsidRPr="001E1E10" w:rsidRDefault="00093A10" w:rsidP="00E25A30">
            <w:pPr>
              <w:jc w:val="center"/>
              <w:rPr>
                <w:rFonts w:cstheme="minorHAnsi"/>
                <w:sz w:val="20"/>
                <w:szCs w:val="20"/>
              </w:rPr>
            </w:pPr>
            <w:r w:rsidRPr="001E1E10">
              <w:rPr>
                <w:rFonts w:cstheme="minorHAnsi"/>
                <w:noProof/>
                <w:sz w:val="20"/>
                <w:szCs w:val="20"/>
              </w:rPr>
              <w:drawing>
                <wp:inline distT="0" distB="0" distL="0" distR="0" wp14:anchorId="7F0477F4" wp14:editId="2C6C8B19">
                  <wp:extent cx="365760" cy="365760"/>
                  <wp:effectExtent l="0" t="0" r="0" b="0"/>
                  <wp:docPr id="2270" name="Picture 2270"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70" name="Picture 2270" descr="Icon"/>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57AA139F" w14:textId="1B8E1FA9" w:rsidR="00093A10" w:rsidRPr="001E1E10" w:rsidRDefault="00093A10" w:rsidP="00E25A30">
            <w:pPr>
              <w:rPr>
                <w:rFonts w:cstheme="minorHAnsi"/>
                <w:sz w:val="20"/>
                <w:szCs w:val="20"/>
              </w:rPr>
            </w:pPr>
            <w:r w:rsidRPr="009C089D">
              <w:rPr>
                <w:color w:val="002060"/>
              </w:rPr>
              <w:t>User Level does not apply to Agency users.</w:t>
            </w:r>
          </w:p>
        </w:tc>
      </w:tr>
    </w:tbl>
    <w:p w14:paraId="2D64EA83" w14:textId="073D1BBF" w:rsidR="00D807C1" w:rsidRDefault="00D807C1" w:rsidP="00D807C1">
      <w:pPr>
        <w:rPr>
          <w:rFonts w:asciiTheme="majorHAnsi" w:eastAsiaTheme="minorEastAsia" w:hAnsiTheme="majorHAnsi" w:cstheme="majorHAnsi"/>
          <w:lang w:bidi="en-US"/>
        </w:rPr>
      </w:pPr>
    </w:p>
    <w:p w14:paraId="13856DC6" w14:textId="77777777" w:rsidR="00D807C1" w:rsidRPr="00016D90" w:rsidRDefault="00D807C1" w:rsidP="00F9244B">
      <w:pPr>
        <w:pStyle w:val="ListParagraph"/>
        <w:widowControl w:val="0"/>
        <w:numPr>
          <w:ilvl w:val="0"/>
          <w:numId w:val="20"/>
        </w:numPr>
        <w:tabs>
          <w:tab w:val="left" w:pos="1158"/>
        </w:tabs>
        <w:autoSpaceDE w:val="0"/>
        <w:autoSpaceDN w:val="0"/>
        <w:spacing w:before="0" w:after="120" w:line="240" w:lineRule="auto"/>
      </w:pPr>
      <w:r w:rsidRPr="00016D90">
        <w:t xml:space="preserve">If the receiver will be receiving automatically assigned work, configure the </w:t>
      </w:r>
      <w:r w:rsidRPr="00016D90">
        <w:rPr>
          <w:b/>
        </w:rPr>
        <w:t>User Capacity</w:t>
      </w:r>
      <w:r w:rsidRPr="00016D90">
        <w:t xml:space="preserve"> and </w:t>
      </w:r>
      <w:r w:rsidRPr="00016D90">
        <w:rPr>
          <w:b/>
        </w:rPr>
        <w:t>Threshold Values</w:t>
      </w:r>
      <w:r w:rsidRPr="00016D90">
        <w:t>.</w:t>
      </w:r>
    </w:p>
    <w:p w14:paraId="2F86334E" w14:textId="77777777" w:rsidR="00C841D1" w:rsidRDefault="00C841D1" w:rsidP="00C841D1">
      <w:pPr>
        <w:pStyle w:val="ListParagraph"/>
        <w:widowControl w:val="0"/>
        <w:tabs>
          <w:tab w:val="left" w:pos="1158"/>
        </w:tabs>
        <w:autoSpaceDE w:val="0"/>
        <w:autoSpaceDN w:val="0"/>
        <w:spacing w:before="0" w:after="120" w:line="240" w:lineRule="auto"/>
        <w:ind w:left="720"/>
      </w:pPr>
      <w:r w:rsidRPr="65A18848">
        <w:rPr>
          <w:u w:val="single"/>
        </w:rPr>
        <w:t>Note</w:t>
      </w:r>
      <w:r>
        <w:rPr>
          <w:u w:val="single"/>
        </w:rPr>
        <w:t>s</w:t>
      </w:r>
      <w:r>
        <w:t xml:space="preserve">: </w:t>
      </w:r>
    </w:p>
    <w:p w14:paraId="4A6AF6A6" w14:textId="77777777" w:rsidR="00C841D1" w:rsidRPr="00D90B0C" w:rsidRDefault="00C841D1" w:rsidP="00C841D1">
      <w:pPr>
        <w:pStyle w:val="ListParagraph"/>
        <w:widowControl w:val="0"/>
        <w:numPr>
          <w:ilvl w:val="0"/>
          <w:numId w:val="105"/>
        </w:numPr>
        <w:tabs>
          <w:tab w:val="left" w:pos="1440"/>
        </w:tabs>
        <w:autoSpaceDE w:val="0"/>
        <w:autoSpaceDN w:val="0"/>
        <w:spacing w:before="0" w:after="0" w:line="240" w:lineRule="auto"/>
        <w:ind w:left="1350" w:hanging="270"/>
        <w:rPr>
          <w:sz w:val="20"/>
          <w:szCs w:val="20"/>
        </w:rPr>
      </w:pPr>
      <w:r w:rsidRPr="00D90B0C">
        <w:rPr>
          <w:b/>
          <w:bCs/>
          <w:sz w:val="20"/>
          <w:szCs w:val="20"/>
        </w:rPr>
        <w:t xml:space="preserve">User Capacity </w:t>
      </w:r>
      <w:r w:rsidRPr="00D90B0C">
        <w:rPr>
          <w:sz w:val="20"/>
          <w:szCs w:val="20"/>
        </w:rPr>
        <w:t>sets the maximum number of cases a persona may be automatically assigned.</w:t>
      </w:r>
    </w:p>
    <w:p w14:paraId="04852ACE" w14:textId="77777777" w:rsidR="00C841D1" w:rsidRPr="00D90B0C" w:rsidRDefault="00C841D1" w:rsidP="00C841D1">
      <w:pPr>
        <w:pStyle w:val="ListParagraph"/>
        <w:widowControl w:val="0"/>
        <w:numPr>
          <w:ilvl w:val="0"/>
          <w:numId w:val="105"/>
        </w:numPr>
        <w:tabs>
          <w:tab w:val="left" w:pos="1440"/>
        </w:tabs>
        <w:autoSpaceDE w:val="0"/>
        <w:autoSpaceDN w:val="0"/>
        <w:spacing w:before="0" w:after="0" w:line="240" w:lineRule="auto"/>
        <w:ind w:left="1350" w:hanging="270"/>
        <w:rPr>
          <w:sz w:val="20"/>
          <w:szCs w:val="20"/>
        </w:rPr>
      </w:pPr>
      <w:r w:rsidRPr="00D90B0C">
        <w:rPr>
          <w:b/>
          <w:bCs/>
          <w:sz w:val="20"/>
          <w:szCs w:val="20"/>
        </w:rPr>
        <w:t xml:space="preserve">Threshold </w:t>
      </w:r>
      <w:r w:rsidRPr="00D90B0C">
        <w:rPr>
          <w:sz w:val="20"/>
          <w:szCs w:val="20"/>
        </w:rPr>
        <w:t xml:space="preserve">sets the minimum number of cases a persona can have in their worklist until the system queries for cases that match the persona’s capabilities and adds cases to the user’s worklist up to the capacity. </w:t>
      </w:r>
    </w:p>
    <w:p w14:paraId="03C7D4EA" w14:textId="77777777" w:rsidR="00C841D1" w:rsidRPr="00D90B0C" w:rsidRDefault="00C841D1" w:rsidP="00C841D1">
      <w:pPr>
        <w:pStyle w:val="ListParagraph"/>
        <w:widowControl w:val="0"/>
        <w:numPr>
          <w:ilvl w:val="0"/>
          <w:numId w:val="105"/>
        </w:numPr>
        <w:tabs>
          <w:tab w:val="left" w:pos="1440"/>
        </w:tabs>
        <w:autoSpaceDE w:val="0"/>
        <w:autoSpaceDN w:val="0"/>
        <w:spacing w:before="0" w:after="0" w:line="240" w:lineRule="auto"/>
        <w:ind w:left="1350" w:hanging="270"/>
        <w:rPr>
          <w:sz w:val="20"/>
          <w:szCs w:val="20"/>
        </w:rPr>
      </w:pPr>
      <w:r w:rsidRPr="00D90B0C">
        <w:rPr>
          <w:b/>
          <w:bCs/>
          <w:sz w:val="20"/>
          <w:szCs w:val="20"/>
        </w:rPr>
        <w:t>Capacity</w:t>
      </w:r>
      <w:r w:rsidRPr="00D90B0C">
        <w:rPr>
          <w:sz w:val="20"/>
          <w:szCs w:val="20"/>
        </w:rPr>
        <w:t xml:space="preserve"> and </w:t>
      </w:r>
      <w:r w:rsidRPr="00D90B0C">
        <w:rPr>
          <w:b/>
          <w:bCs/>
          <w:sz w:val="20"/>
          <w:szCs w:val="20"/>
        </w:rPr>
        <w:t>Threshold</w:t>
      </w:r>
      <w:r w:rsidRPr="00D90B0C">
        <w:rPr>
          <w:sz w:val="20"/>
          <w:szCs w:val="20"/>
        </w:rPr>
        <w:t xml:space="preserve"> are required if the </w:t>
      </w:r>
      <w:r w:rsidRPr="00D90B0C">
        <w:rPr>
          <w:b/>
          <w:bCs/>
          <w:sz w:val="20"/>
          <w:szCs w:val="20"/>
        </w:rPr>
        <w:t>Automatic and/or Manual Assignment</w:t>
      </w:r>
      <w:r w:rsidRPr="00D90B0C">
        <w:rPr>
          <w:sz w:val="20"/>
          <w:szCs w:val="20"/>
        </w:rPr>
        <w:t xml:space="preserve"> method is selected for an assignment. </w:t>
      </w:r>
    </w:p>
    <w:p w14:paraId="243FD1B4" w14:textId="77777777" w:rsidR="00C841D1" w:rsidRPr="00D90B0C" w:rsidRDefault="00C841D1" w:rsidP="00C841D1">
      <w:pPr>
        <w:pStyle w:val="ListParagraph"/>
        <w:widowControl w:val="0"/>
        <w:numPr>
          <w:ilvl w:val="0"/>
          <w:numId w:val="105"/>
        </w:numPr>
        <w:tabs>
          <w:tab w:val="left" w:pos="1440"/>
        </w:tabs>
        <w:autoSpaceDE w:val="0"/>
        <w:autoSpaceDN w:val="0"/>
        <w:spacing w:before="0" w:after="0" w:line="240" w:lineRule="auto"/>
        <w:ind w:left="1350" w:hanging="270"/>
        <w:rPr>
          <w:sz w:val="20"/>
          <w:szCs w:val="20"/>
        </w:rPr>
      </w:pPr>
      <w:r w:rsidRPr="00D90B0C">
        <w:rPr>
          <w:sz w:val="20"/>
          <w:szCs w:val="20"/>
        </w:rPr>
        <w:t xml:space="preserve">A user can be manually assigned cases that may exceed their User Capacity if the </w:t>
      </w:r>
      <w:r w:rsidRPr="00D90B0C">
        <w:rPr>
          <w:b/>
          <w:bCs/>
          <w:sz w:val="20"/>
          <w:szCs w:val="20"/>
        </w:rPr>
        <w:t>Manually Assign to a Capable User</w:t>
      </w:r>
      <w:r w:rsidRPr="00D90B0C">
        <w:rPr>
          <w:sz w:val="20"/>
          <w:szCs w:val="20"/>
        </w:rPr>
        <w:t xml:space="preserve"> button is selected.</w:t>
      </w:r>
    </w:p>
    <w:p w14:paraId="3A600C28" w14:textId="6AF1C08A" w:rsidR="00C841D1" w:rsidRDefault="00C841D1" w:rsidP="00C841D1">
      <w:pPr>
        <w:pStyle w:val="ListParagraph"/>
        <w:widowControl w:val="0"/>
        <w:numPr>
          <w:ilvl w:val="0"/>
          <w:numId w:val="105"/>
        </w:numPr>
        <w:tabs>
          <w:tab w:val="left" w:pos="1440"/>
        </w:tabs>
        <w:autoSpaceDE w:val="0"/>
        <w:autoSpaceDN w:val="0"/>
        <w:spacing w:before="0" w:after="0" w:line="240" w:lineRule="auto"/>
        <w:ind w:left="1350" w:hanging="270"/>
        <w:rPr>
          <w:sz w:val="20"/>
          <w:szCs w:val="20"/>
        </w:rPr>
      </w:pPr>
      <w:r w:rsidRPr="00D90B0C">
        <w:rPr>
          <w:sz w:val="20"/>
          <w:szCs w:val="20"/>
        </w:rPr>
        <w:t>Automatic Assignment Occurs when the User Logs into NBIS if they are below Capacity, or when the Assigned cases reached the Threshold Value.</w:t>
      </w:r>
    </w:p>
    <w:p w14:paraId="5E28A7DE" w14:textId="77777777" w:rsidR="00C841D1" w:rsidRPr="00C841D1" w:rsidRDefault="00C841D1" w:rsidP="00C841D1">
      <w:pPr>
        <w:widowControl w:val="0"/>
        <w:tabs>
          <w:tab w:val="left" w:pos="1440"/>
        </w:tabs>
        <w:autoSpaceDE w:val="0"/>
        <w:autoSpaceDN w:val="0"/>
        <w:spacing w:after="0" w:line="240" w:lineRule="auto"/>
        <w:rPr>
          <w:sz w:val="20"/>
          <w:szCs w:val="20"/>
        </w:rPr>
      </w:pPr>
    </w:p>
    <w:p w14:paraId="5A23245F" w14:textId="70D8707B" w:rsidR="00D807C1" w:rsidRPr="00016D90" w:rsidRDefault="00D807C1" w:rsidP="00F9244B">
      <w:pPr>
        <w:pStyle w:val="ListParagraph"/>
        <w:numPr>
          <w:ilvl w:val="0"/>
          <w:numId w:val="20"/>
        </w:numPr>
        <w:tabs>
          <w:tab w:val="left" w:pos="1158"/>
        </w:tabs>
        <w:spacing w:before="0" w:after="120" w:line="240" w:lineRule="auto"/>
      </w:pPr>
      <w:r w:rsidRPr="00016D90">
        <w:t xml:space="preserve">For users working CV alerts and cases, select the </w:t>
      </w:r>
      <w:r w:rsidRPr="00016D90">
        <w:rPr>
          <w:b/>
          <w:bCs/>
        </w:rPr>
        <w:t xml:space="preserve">Bundle Assignments </w:t>
      </w:r>
      <w:r w:rsidRPr="00016D90">
        <w:t>checkbox to group assignments for each subject.</w:t>
      </w:r>
    </w:p>
    <w:p w14:paraId="11372F00" w14:textId="77777777" w:rsidR="00D807C1" w:rsidRPr="00016D90" w:rsidRDefault="00D807C1" w:rsidP="00F9244B">
      <w:pPr>
        <w:pStyle w:val="ListParagraph"/>
        <w:numPr>
          <w:ilvl w:val="0"/>
          <w:numId w:val="20"/>
        </w:numPr>
        <w:tabs>
          <w:tab w:val="left" w:pos="1158"/>
        </w:tabs>
        <w:spacing w:before="0" w:after="120" w:line="240" w:lineRule="auto"/>
      </w:pPr>
      <w:r w:rsidRPr="00016D90">
        <w:t xml:space="preserve">Select </w:t>
      </w:r>
      <w:r w:rsidRPr="00016D90">
        <w:rPr>
          <w:b/>
        </w:rPr>
        <w:t>Add Assignment</w:t>
      </w:r>
      <w:r w:rsidRPr="00016D90">
        <w:t xml:space="preserve"> to add an assignment to the persona.  Multiple assignments can be added per organization.</w:t>
      </w:r>
    </w:p>
    <w:p w14:paraId="249CE4C3" w14:textId="13391DF0" w:rsidR="00D807C1" w:rsidRPr="00016D90" w:rsidRDefault="00D807C1" w:rsidP="00F9244B">
      <w:pPr>
        <w:pStyle w:val="ListParagraph"/>
        <w:widowControl w:val="0"/>
        <w:numPr>
          <w:ilvl w:val="1"/>
          <w:numId w:val="20"/>
        </w:numPr>
        <w:tabs>
          <w:tab w:val="left" w:pos="1158"/>
        </w:tabs>
        <w:autoSpaceDE w:val="0"/>
        <w:autoSpaceDN w:val="0"/>
        <w:spacing w:before="0" w:after="120" w:line="240" w:lineRule="auto"/>
      </w:pPr>
      <w:r w:rsidRPr="00016D90">
        <w:t>Select the</w:t>
      </w:r>
      <w:r w:rsidRPr="00016D90">
        <w:rPr>
          <w:b/>
        </w:rPr>
        <w:t xml:space="preserve"> Phase </w:t>
      </w:r>
      <w:r w:rsidRPr="00016D90">
        <w:t>for the assignment. The phase determines what phase of the case the user can work on.</w:t>
      </w:r>
      <w:r w:rsidR="000D5E92">
        <w:t xml:space="preserve"> </w:t>
      </w:r>
      <w:r w:rsidRPr="00016D90">
        <w:t>Additional fields will populate depending on the phase selected.</w:t>
      </w:r>
    </w:p>
    <w:p w14:paraId="3200CBEE" w14:textId="77777777" w:rsidR="00D807C1" w:rsidRPr="00016D90" w:rsidRDefault="00D807C1" w:rsidP="00F9244B">
      <w:pPr>
        <w:pStyle w:val="ListParagraph"/>
        <w:widowControl w:val="0"/>
        <w:numPr>
          <w:ilvl w:val="1"/>
          <w:numId w:val="20"/>
        </w:numPr>
        <w:tabs>
          <w:tab w:val="left" w:pos="1158"/>
        </w:tabs>
        <w:autoSpaceDE w:val="0"/>
        <w:autoSpaceDN w:val="0"/>
        <w:spacing w:before="0" w:after="120" w:line="240" w:lineRule="auto"/>
      </w:pPr>
      <w:r w:rsidRPr="00016D90">
        <w:t xml:space="preserve">Select the </w:t>
      </w:r>
      <w:r w:rsidRPr="00016D90">
        <w:rPr>
          <w:b/>
        </w:rPr>
        <w:t>Assignment Method</w:t>
      </w:r>
      <w:r w:rsidRPr="00016D90">
        <w:t xml:space="preserve"> for the user assignment. Capable means that the persona can access and work on a case with certain attributes, but only if they are manually assigned the case, not through automatic assignment. System Assigned means that the persona can work on and will be automatically assigned the case or task.   </w:t>
      </w:r>
    </w:p>
    <w:p w14:paraId="639C410D" w14:textId="77777777" w:rsidR="00D807C1" w:rsidRPr="00016D90" w:rsidRDefault="00D807C1" w:rsidP="00F9244B">
      <w:pPr>
        <w:pStyle w:val="ListParagraph"/>
        <w:widowControl w:val="0"/>
        <w:numPr>
          <w:ilvl w:val="1"/>
          <w:numId w:val="20"/>
        </w:numPr>
        <w:tabs>
          <w:tab w:val="left" w:pos="1158"/>
        </w:tabs>
        <w:autoSpaceDE w:val="0"/>
        <w:autoSpaceDN w:val="0"/>
        <w:spacing w:before="0" w:after="120" w:line="240" w:lineRule="auto"/>
      </w:pPr>
      <w:r w:rsidRPr="00016D90">
        <w:t xml:space="preserve">Select the appropriate </w:t>
      </w:r>
      <w:r w:rsidRPr="00016D90">
        <w:rPr>
          <w:b/>
        </w:rPr>
        <w:t xml:space="preserve">Case Type </w:t>
      </w:r>
      <w:r w:rsidRPr="00016D90">
        <w:t>and</w:t>
      </w:r>
      <w:r w:rsidRPr="00016D90">
        <w:rPr>
          <w:b/>
        </w:rPr>
        <w:t xml:space="preserve"> Workflow Status </w:t>
      </w:r>
      <w:r w:rsidRPr="00016D90">
        <w:t>options for the persona.</w:t>
      </w:r>
      <w:r w:rsidRPr="00016D90">
        <w:rPr>
          <w:b/>
        </w:rPr>
        <w:t xml:space="preserve"> </w:t>
      </w:r>
      <w:r w:rsidRPr="00016D90">
        <w:t xml:space="preserve">These sections indicate the types of cases or tasks you want the user to be capable of working on. </w:t>
      </w:r>
    </w:p>
    <w:p w14:paraId="7C787685" w14:textId="77777777" w:rsidR="00D807C1" w:rsidRPr="00016D90" w:rsidRDefault="00D807C1" w:rsidP="00F9244B">
      <w:pPr>
        <w:pStyle w:val="ListParagraph"/>
        <w:widowControl w:val="0"/>
        <w:numPr>
          <w:ilvl w:val="1"/>
          <w:numId w:val="20"/>
        </w:numPr>
        <w:tabs>
          <w:tab w:val="left" w:pos="1158"/>
        </w:tabs>
        <w:autoSpaceDE w:val="0"/>
        <w:autoSpaceDN w:val="0"/>
        <w:spacing w:before="0" w:after="120" w:line="240" w:lineRule="auto"/>
      </w:pPr>
      <w:r w:rsidRPr="00016D90">
        <w:t xml:space="preserve">Select any applicable </w:t>
      </w:r>
      <w:r w:rsidRPr="00016D90">
        <w:rPr>
          <w:b/>
        </w:rPr>
        <w:t xml:space="preserve">Program Tags </w:t>
      </w:r>
      <w:r w:rsidRPr="00016D90">
        <w:t xml:space="preserve">needed for this assignment configuration. </w:t>
      </w:r>
    </w:p>
    <w:p w14:paraId="69D1DEC6" w14:textId="77777777" w:rsidR="00C841D1" w:rsidRDefault="00C841D1">
      <w:pPr>
        <w:rPr>
          <w:rFonts w:ascii="Calibri" w:eastAsiaTheme="minorEastAsia" w:hAnsi="Calibri" w:cstheme="majorHAnsi"/>
          <w:color w:val="000000" w:themeColor="text1"/>
          <w:szCs w:val="24"/>
        </w:rPr>
      </w:pPr>
      <w:r>
        <w:br w:type="page"/>
      </w:r>
    </w:p>
    <w:p w14:paraId="0E544E19" w14:textId="328D17AC" w:rsidR="00D807C1" w:rsidRDefault="00D807C1" w:rsidP="00F9244B">
      <w:pPr>
        <w:pStyle w:val="ListParagraph"/>
        <w:widowControl w:val="0"/>
        <w:numPr>
          <w:ilvl w:val="0"/>
          <w:numId w:val="20"/>
        </w:numPr>
        <w:tabs>
          <w:tab w:val="left" w:pos="1158"/>
        </w:tabs>
        <w:autoSpaceDE w:val="0"/>
        <w:autoSpaceDN w:val="0"/>
        <w:spacing w:before="0" w:after="120" w:line="240" w:lineRule="auto"/>
      </w:pPr>
      <w:r w:rsidRPr="00016D90">
        <w:lastRenderedPageBreak/>
        <w:t xml:space="preserve">At the bottom right of the User Profile, select </w:t>
      </w:r>
      <w:r w:rsidRPr="00016D90">
        <w:rPr>
          <w:b/>
        </w:rPr>
        <w:t xml:space="preserve">Complete User Profile </w:t>
      </w:r>
      <w:r w:rsidRPr="00016D90">
        <w:t xml:space="preserve">to finish creating the persona and add the user to your organization. </w:t>
      </w:r>
    </w:p>
    <w:tbl>
      <w:tblPr>
        <w:tblStyle w:val="TableGrid"/>
        <w:tblW w:w="0" w:type="auto"/>
        <w:tblLook w:val="04A0" w:firstRow="1" w:lastRow="0" w:firstColumn="1" w:lastColumn="0" w:noHBand="0" w:noVBand="1"/>
      </w:tblPr>
      <w:tblGrid>
        <w:gridCol w:w="8270"/>
      </w:tblGrid>
      <w:tr w:rsidR="00566D0D" w14:paraId="6C5116C1" w14:textId="77777777" w:rsidTr="00C841D1">
        <w:trPr>
          <w:trHeight w:val="4751"/>
        </w:trPr>
        <w:tc>
          <w:tcPr>
            <w:tcW w:w="8990" w:type="dxa"/>
          </w:tcPr>
          <w:p w14:paraId="4B6E94D9" w14:textId="77777777" w:rsidR="00566D0D" w:rsidRDefault="00566D0D" w:rsidP="00E25A30">
            <w:bookmarkStart w:id="101" w:name="OLE_LINK20"/>
            <w:r>
              <w:t>Module Notes:</w:t>
            </w:r>
          </w:p>
        </w:tc>
      </w:tr>
    </w:tbl>
    <w:p w14:paraId="6E6D2F94" w14:textId="77777777" w:rsidR="00C841D1" w:rsidRDefault="00C841D1" w:rsidP="00C841D1">
      <w:bookmarkStart w:id="102" w:name="_Toc987929363"/>
      <w:bookmarkEnd w:id="101"/>
    </w:p>
    <w:p w14:paraId="0EDDC9D0" w14:textId="77777777" w:rsidR="00C841D1" w:rsidRDefault="00C841D1">
      <w:pPr>
        <w:rPr>
          <w:rFonts w:asciiTheme="majorHAnsi" w:eastAsiaTheme="majorEastAsia" w:hAnsiTheme="majorHAnsi" w:cstheme="majorBidi"/>
          <w:color w:val="2F5496" w:themeColor="accent1" w:themeShade="BF"/>
          <w:sz w:val="26"/>
          <w:szCs w:val="26"/>
        </w:rPr>
      </w:pPr>
      <w:r>
        <w:br w:type="page"/>
      </w:r>
    </w:p>
    <w:p w14:paraId="0C127473" w14:textId="6DC738E0" w:rsidR="00566D0D" w:rsidRDefault="00566D0D" w:rsidP="00566D0D">
      <w:pPr>
        <w:pStyle w:val="Heading2"/>
      </w:pPr>
      <w:bookmarkStart w:id="103" w:name="_Toc104215155"/>
      <w:r>
        <w:lastRenderedPageBreak/>
        <w:t xml:space="preserve">Lesson 6: </w:t>
      </w:r>
      <w:r w:rsidR="008D77B8">
        <w:t>Reset Authentication</w:t>
      </w:r>
      <w:bookmarkEnd w:id="102"/>
      <w:bookmarkEnd w:id="103"/>
    </w:p>
    <w:p w14:paraId="03AD7368" w14:textId="4C1A0130" w:rsidR="00FB53C9" w:rsidRDefault="00FB53C9" w:rsidP="00FB53C9">
      <w:pPr>
        <w:pStyle w:val="BodyText"/>
      </w:pPr>
      <w:r>
        <w:t>Persona authentication resets are required if certificate enrollment fails or if a CAC/PIV card is changed.</w:t>
      </w:r>
    </w:p>
    <w:p w14:paraId="13BBEA4C" w14:textId="77777777" w:rsidR="006D2495" w:rsidRPr="00B14E06" w:rsidRDefault="006D2495" w:rsidP="006D2495">
      <w:pPr>
        <w:keepNext/>
        <w:jc w:val="center"/>
        <w:rPr>
          <w:rFonts w:asciiTheme="majorHAnsi" w:hAnsiTheme="majorHAnsi" w:cstheme="majorHAnsi"/>
        </w:rPr>
      </w:pPr>
      <w:r w:rsidRPr="00B14E06">
        <w:rPr>
          <w:rFonts w:asciiTheme="majorHAnsi" w:hAnsiTheme="majorHAnsi" w:cstheme="majorHAnsi"/>
          <w:noProof/>
        </w:rPr>
        <w:drawing>
          <wp:inline distT="0" distB="0" distL="0" distR="0" wp14:anchorId="57814769" wp14:editId="159D79A3">
            <wp:extent cx="4572000" cy="1485221"/>
            <wp:effectExtent l="19050" t="19050" r="19050" b="20320"/>
            <wp:docPr id="127" name="Picture 127" descr="User Profile screen with ellipses men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 name="Picture 127" descr="User Profile screen with ellipses menu"/>
                    <pic:cNvPicPr>
                      <a:picLocks noChangeAspect="1" noChangeArrowheads="1"/>
                    </pic:cNvPicPr>
                  </pic:nvPicPr>
                  <pic:blipFill>
                    <a:blip r:embed="rId59"/>
                    <a:stretch>
                      <a:fillRect/>
                    </a:stretch>
                  </pic:blipFill>
                  <pic:spPr bwMode="auto">
                    <a:xfrm>
                      <a:off x="0" y="0"/>
                      <a:ext cx="4572000" cy="1485221"/>
                    </a:xfrm>
                    <a:prstGeom prst="rect">
                      <a:avLst/>
                    </a:prstGeom>
                    <a:noFill/>
                    <a:ln>
                      <a:solidFill>
                        <a:schemeClr val="tx1"/>
                      </a:solidFill>
                    </a:ln>
                  </pic:spPr>
                </pic:pic>
              </a:graphicData>
            </a:graphic>
          </wp:inline>
        </w:drawing>
      </w:r>
    </w:p>
    <w:p w14:paraId="1CAC5DB7" w14:textId="2AB0EBEC" w:rsidR="006D2495" w:rsidRPr="006D2495" w:rsidRDefault="006D2495" w:rsidP="006D2495">
      <w:pPr>
        <w:pStyle w:val="Caption"/>
        <w:rPr>
          <w:rFonts w:asciiTheme="majorHAnsi" w:hAnsiTheme="majorHAnsi" w:cstheme="majorHAnsi"/>
          <w:w w:val="105"/>
        </w:rPr>
      </w:pPr>
      <w:bookmarkStart w:id="104" w:name="_Toc64018531"/>
      <w:bookmarkStart w:id="105" w:name="_Toc67917674"/>
      <w:r>
        <w:t xml:space="preserve">Figure </w:t>
      </w:r>
      <w:r>
        <w:fldChar w:fldCharType="begin"/>
      </w:r>
      <w:r>
        <w:instrText>SEQ Figure \* ARABIC</w:instrText>
      </w:r>
      <w:r>
        <w:fldChar w:fldCharType="separate"/>
      </w:r>
      <w:r w:rsidR="003379B1">
        <w:rPr>
          <w:noProof/>
        </w:rPr>
        <w:t>15</w:t>
      </w:r>
      <w:r>
        <w:fldChar w:fldCharType="end"/>
      </w:r>
      <w:r>
        <w:t>: User Profile</w:t>
      </w:r>
      <w:bookmarkEnd w:id="104"/>
      <w:bookmarkEnd w:id="105"/>
      <w:r>
        <w:t xml:space="preserve"> Ellipses Menu</w:t>
      </w:r>
    </w:p>
    <w:p w14:paraId="4D4D346F" w14:textId="46A1F051" w:rsidR="006D2495" w:rsidRPr="007C7C75" w:rsidRDefault="006D2495" w:rsidP="00FB53C9">
      <w:pPr>
        <w:pStyle w:val="BodyText"/>
      </w:pPr>
      <w:r>
        <w:t xml:space="preserve">Steps: </w:t>
      </w:r>
    </w:p>
    <w:p w14:paraId="73959EDB" w14:textId="3257305D" w:rsidR="009C359F" w:rsidRPr="009C359F" w:rsidRDefault="009C359F" w:rsidP="00F9244B">
      <w:pPr>
        <w:pStyle w:val="ListParagraph"/>
        <w:widowControl w:val="0"/>
        <w:numPr>
          <w:ilvl w:val="0"/>
          <w:numId w:val="21"/>
        </w:numPr>
        <w:tabs>
          <w:tab w:val="clear" w:pos="144"/>
          <w:tab w:val="clear" w:pos="288"/>
          <w:tab w:val="clear" w:pos="432"/>
        </w:tabs>
        <w:autoSpaceDE w:val="0"/>
        <w:autoSpaceDN w:val="0"/>
        <w:spacing w:before="0" w:after="120" w:line="240" w:lineRule="auto"/>
        <w:ind w:left="720"/>
      </w:pPr>
      <w:r w:rsidRPr="002217ED">
        <w:t xml:space="preserve">In Org Management, select the </w:t>
      </w:r>
      <w:r w:rsidRPr="002217ED">
        <w:rPr>
          <w:b/>
        </w:rPr>
        <w:t xml:space="preserve">Users </w:t>
      </w:r>
      <w:r w:rsidRPr="002217ED">
        <w:t xml:space="preserve">tab to view a list of users within the selected Organization. </w:t>
      </w:r>
    </w:p>
    <w:p w14:paraId="111EB235" w14:textId="1C9AA416" w:rsidR="00027CFA" w:rsidRPr="009C67E0" w:rsidRDefault="00027CFA" w:rsidP="00F9244B">
      <w:pPr>
        <w:pStyle w:val="ListParagraph"/>
        <w:numPr>
          <w:ilvl w:val="0"/>
          <w:numId w:val="21"/>
        </w:numPr>
        <w:tabs>
          <w:tab w:val="clear" w:pos="144"/>
          <w:tab w:val="clear" w:pos="288"/>
          <w:tab w:val="clear" w:pos="432"/>
        </w:tabs>
        <w:spacing w:before="0" w:after="120" w:line="240" w:lineRule="auto"/>
        <w:ind w:left="720"/>
        <w:rPr>
          <w:b/>
          <w:w w:val="105"/>
        </w:rPr>
      </w:pPr>
      <w:r>
        <w:rPr>
          <w:w w:val="105"/>
        </w:rPr>
        <w:t xml:space="preserve">From the </w:t>
      </w:r>
      <w:r w:rsidRPr="002813E4">
        <w:rPr>
          <w:b/>
          <w:w w:val="105"/>
        </w:rPr>
        <w:t>Actions</w:t>
      </w:r>
      <w:r>
        <w:rPr>
          <w:w w:val="105"/>
        </w:rPr>
        <w:t xml:space="preserve"> column, s</w:t>
      </w:r>
      <w:r w:rsidRPr="002217ED">
        <w:rPr>
          <w:w w:val="105"/>
        </w:rPr>
        <w:t xml:space="preserve">elect the </w:t>
      </w:r>
      <w:r w:rsidRPr="002217ED">
        <w:rPr>
          <w:b/>
          <w:w w:val="105"/>
        </w:rPr>
        <w:t xml:space="preserve">ellipses </w:t>
      </w:r>
      <w:r w:rsidRPr="002217ED">
        <w:rPr>
          <w:w w:val="105"/>
        </w:rPr>
        <w:t xml:space="preserve">next to the user </w:t>
      </w:r>
      <w:r>
        <w:rPr>
          <w:w w:val="105"/>
        </w:rPr>
        <w:t>row</w:t>
      </w:r>
      <w:r w:rsidRPr="002217ED">
        <w:rPr>
          <w:w w:val="105"/>
        </w:rPr>
        <w:t xml:space="preserve"> you wish to view, then select </w:t>
      </w:r>
      <w:r w:rsidRPr="002217ED">
        <w:rPr>
          <w:b/>
          <w:w w:val="105"/>
        </w:rPr>
        <w:t>View Details</w:t>
      </w:r>
      <w:r w:rsidRPr="002217ED">
        <w:rPr>
          <w:w w:val="105"/>
        </w:rPr>
        <w:t xml:space="preserve">. </w:t>
      </w:r>
      <w:r w:rsidRPr="002217ED">
        <w:rPr>
          <w:b/>
          <w:w w:val="105"/>
        </w:rPr>
        <w:t xml:space="preserve"> </w:t>
      </w:r>
    </w:p>
    <w:p w14:paraId="7E04225B" w14:textId="2114508F" w:rsidR="00027CFA" w:rsidRPr="009C359F" w:rsidRDefault="00027CFA" w:rsidP="00F9244B">
      <w:pPr>
        <w:pStyle w:val="ListParagraph"/>
        <w:numPr>
          <w:ilvl w:val="0"/>
          <w:numId w:val="21"/>
        </w:numPr>
        <w:tabs>
          <w:tab w:val="clear" w:pos="144"/>
          <w:tab w:val="clear" w:pos="288"/>
          <w:tab w:val="clear" w:pos="432"/>
        </w:tabs>
        <w:spacing w:before="0" w:after="120" w:line="240" w:lineRule="auto"/>
        <w:ind w:left="720"/>
        <w:rPr>
          <w:b/>
          <w:w w:val="105"/>
        </w:rPr>
      </w:pPr>
      <w:r w:rsidRPr="00904BD2">
        <w:t>Select the</w:t>
      </w:r>
      <w:r w:rsidRPr="00904BD2">
        <w:rPr>
          <w:b/>
          <w:bCs/>
        </w:rPr>
        <w:t xml:space="preserve"> Persona Name </w:t>
      </w:r>
      <w:r w:rsidRPr="00904BD2">
        <w:t xml:space="preserve">to view the specific persona details. </w:t>
      </w:r>
    </w:p>
    <w:p w14:paraId="30310CD0" w14:textId="799FAEDC" w:rsidR="00FB53C9" w:rsidRDefault="00FB53C9" w:rsidP="00F9244B">
      <w:pPr>
        <w:pStyle w:val="ListParagraph"/>
        <w:numPr>
          <w:ilvl w:val="0"/>
          <w:numId w:val="21"/>
        </w:numPr>
        <w:tabs>
          <w:tab w:val="clear" w:pos="144"/>
          <w:tab w:val="clear" w:pos="288"/>
          <w:tab w:val="clear" w:pos="432"/>
        </w:tabs>
        <w:spacing w:before="0" w:after="120" w:line="240" w:lineRule="auto"/>
        <w:ind w:left="720"/>
      </w:pPr>
      <w:r w:rsidRPr="00F41561">
        <w:t xml:space="preserve">From the </w:t>
      </w:r>
      <w:r w:rsidRPr="00F41561">
        <w:rPr>
          <w:b/>
          <w:bCs/>
        </w:rPr>
        <w:t xml:space="preserve">Actions </w:t>
      </w:r>
      <w:r w:rsidRPr="00F41561">
        <w:t xml:space="preserve">column, select the </w:t>
      </w:r>
      <w:r w:rsidRPr="00F41561">
        <w:rPr>
          <w:b/>
          <w:bCs/>
        </w:rPr>
        <w:t>ellipses</w:t>
      </w:r>
      <w:r w:rsidRPr="00F41561">
        <w:t xml:space="preserve"> next to the persona.</w:t>
      </w:r>
      <w:r>
        <w:t xml:space="preserve"> </w:t>
      </w:r>
    </w:p>
    <w:p w14:paraId="64C54B98" w14:textId="77777777" w:rsidR="00FB53C9" w:rsidRPr="00F41561" w:rsidRDefault="00FB53C9" w:rsidP="00F9244B">
      <w:pPr>
        <w:pStyle w:val="ListParagraph"/>
        <w:numPr>
          <w:ilvl w:val="0"/>
          <w:numId w:val="21"/>
        </w:numPr>
        <w:tabs>
          <w:tab w:val="clear" w:pos="144"/>
          <w:tab w:val="clear" w:pos="288"/>
          <w:tab w:val="clear" w:pos="432"/>
        </w:tabs>
        <w:spacing w:before="0" w:after="120" w:line="240" w:lineRule="auto"/>
        <w:ind w:left="720"/>
      </w:pPr>
      <w:r>
        <w:t>Select</w:t>
      </w:r>
      <w:r w:rsidRPr="00904BD2">
        <w:t xml:space="preserve"> </w:t>
      </w:r>
      <w:r w:rsidRPr="00F83D98">
        <w:rPr>
          <w:b/>
          <w:bCs/>
        </w:rPr>
        <w:t>Reset Authentication</w:t>
      </w:r>
      <w:r w:rsidRPr="00904BD2">
        <w:t xml:space="preserve"> to re-enroll a persona and restart their authentication process if necessary.  If the emails are sent to the persona successfully, there will be a message indicating so.  Otherwise, a failure message will appear. </w:t>
      </w:r>
    </w:p>
    <w:p w14:paraId="3DE2E11D" w14:textId="77777777" w:rsidR="00F96A61" w:rsidRDefault="00F96A61"/>
    <w:tbl>
      <w:tblPr>
        <w:tblStyle w:val="TableGrid"/>
        <w:tblW w:w="0" w:type="auto"/>
        <w:tblLook w:val="04A0" w:firstRow="1" w:lastRow="0" w:firstColumn="1" w:lastColumn="0" w:noHBand="0" w:noVBand="1"/>
      </w:tblPr>
      <w:tblGrid>
        <w:gridCol w:w="8270"/>
      </w:tblGrid>
      <w:tr w:rsidR="00C54222" w14:paraId="05BAB671" w14:textId="77777777" w:rsidTr="00C54222">
        <w:trPr>
          <w:trHeight w:val="5021"/>
        </w:trPr>
        <w:tc>
          <w:tcPr>
            <w:tcW w:w="8990" w:type="dxa"/>
          </w:tcPr>
          <w:p w14:paraId="5456BAE8" w14:textId="06C2FABB" w:rsidR="00C54222" w:rsidRDefault="00C54222" w:rsidP="00F00000">
            <w:r>
              <w:t>Module Notes:</w:t>
            </w:r>
          </w:p>
          <w:p w14:paraId="64149C3D" w14:textId="0FA337A9" w:rsidR="00C54222" w:rsidRDefault="00C54222" w:rsidP="00F00000"/>
        </w:tc>
      </w:tr>
    </w:tbl>
    <w:p w14:paraId="3036CD90" w14:textId="4BA11733" w:rsidR="008D77B8" w:rsidRDefault="005F09C1" w:rsidP="005F09C1">
      <w:pPr>
        <w:pStyle w:val="Heading2"/>
      </w:pPr>
      <w:bookmarkStart w:id="106" w:name="_Toc302469251"/>
      <w:bookmarkStart w:id="107" w:name="_Toc104215156"/>
      <w:r>
        <w:lastRenderedPageBreak/>
        <w:t>Lesson 7: Disable Persona</w:t>
      </w:r>
      <w:bookmarkEnd w:id="106"/>
      <w:bookmarkEnd w:id="107"/>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6645"/>
      </w:tblGrid>
      <w:tr w:rsidR="00C727AB" w14:paraId="451F0BA5" w14:textId="77777777" w:rsidTr="00E25A30">
        <w:trPr>
          <w:trHeight w:val="720"/>
          <w:jc w:val="center"/>
        </w:trPr>
        <w:tc>
          <w:tcPr>
            <w:tcW w:w="1085" w:type="dxa"/>
            <w:tcBorders>
              <w:top w:val="single" w:sz="8" w:space="0" w:color="002060"/>
              <w:left w:val="single" w:sz="8" w:space="0" w:color="002060"/>
              <w:bottom w:val="single" w:sz="8" w:space="0" w:color="002060"/>
              <w:right w:val="single" w:sz="8" w:space="0" w:color="002060"/>
            </w:tcBorders>
            <w:hideMark/>
          </w:tcPr>
          <w:p w14:paraId="6D06E274" w14:textId="77777777" w:rsidR="00C727AB" w:rsidRDefault="00C727AB" w:rsidP="00E25A30">
            <w:pPr>
              <w:jc w:val="center"/>
            </w:pPr>
            <w:r>
              <w:rPr>
                <w:noProof/>
              </w:rPr>
              <w:drawing>
                <wp:inline distT="0" distB="0" distL="0" distR="0" wp14:anchorId="530EA417" wp14:editId="73B9D673">
                  <wp:extent cx="365760" cy="365760"/>
                  <wp:effectExtent l="0" t="0" r="0" b="0"/>
                  <wp:docPr id="2273" name="Picture 227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a:extLst>
                              <a:ext uri="{C183D7F6-B498-43B3-948B-1728B52AA6E4}">
                                <adec:decorative xmlns:adec="http://schemas.microsoft.com/office/drawing/2017/decorative" val="1"/>
                              </a:ext>
                            </a:extLs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65760" cy="365760"/>
                          </a:xfrm>
                          <a:prstGeom prst="rect">
                            <a:avLst/>
                          </a:prstGeom>
                          <a:noFill/>
                          <a:ln>
                            <a:noFill/>
                          </a:ln>
                        </pic:spPr>
                      </pic:pic>
                    </a:graphicData>
                  </a:graphic>
                </wp:inline>
              </w:drawing>
            </w:r>
          </w:p>
        </w:tc>
        <w:tc>
          <w:tcPr>
            <w:tcW w:w="6645" w:type="dxa"/>
            <w:tcBorders>
              <w:top w:val="single" w:sz="8" w:space="0" w:color="002060"/>
              <w:left w:val="single" w:sz="8" w:space="0" w:color="002060"/>
              <w:bottom w:val="single" w:sz="8" w:space="0" w:color="002060"/>
              <w:right w:val="single" w:sz="8" w:space="0" w:color="002060"/>
            </w:tcBorders>
            <w:hideMark/>
          </w:tcPr>
          <w:p w14:paraId="3C2A7D8B" w14:textId="77777777" w:rsidR="00C727AB" w:rsidRPr="00530713" w:rsidRDefault="00C727AB" w:rsidP="00E25A30">
            <w:pPr>
              <w:rPr>
                <w:color w:val="002060"/>
              </w:rPr>
            </w:pPr>
            <w:r w:rsidRPr="009C089D">
              <w:rPr>
                <w:color w:val="002060"/>
              </w:rPr>
              <w:t>If you Disable a persona, all cases in that user’s worklist for their organization will return to their respective organization workbasket</w:t>
            </w:r>
            <w:r>
              <w:rPr>
                <w:color w:val="002060"/>
              </w:rPr>
              <w:t>.</w:t>
            </w:r>
          </w:p>
        </w:tc>
      </w:tr>
    </w:tbl>
    <w:p w14:paraId="59B5FAFD" w14:textId="77777777" w:rsidR="00C727AB" w:rsidRDefault="00C727AB" w:rsidP="00C727AB">
      <w:pPr>
        <w:keepNext/>
        <w:jc w:val="center"/>
      </w:pPr>
    </w:p>
    <w:p w14:paraId="5A42860B" w14:textId="1D3D74C9" w:rsidR="00C727AB" w:rsidRDefault="00C727AB" w:rsidP="00C727AB">
      <w:pPr>
        <w:keepNext/>
        <w:jc w:val="center"/>
      </w:pPr>
      <w:r w:rsidRPr="002B62E6">
        <w:rPr>
          <w:noProof/>
        </w:rPr>
        <w:drawing>
          <wp:inline distT="0" distB="0" distL="0" distR="0" wp14:anchorId="0ED2959F" wp14:editId="3FC29F19">
            <wp:extent cx="3474720" cy="2647690"/>
            <wp:effectExtent l="19050" t="19050" r="11430" b="19685"/>
            <wp:docPr id="2272" name="Picture 2272" descr="Disable Persona Pop-u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Picture 62" descr="Disable Persona Pop-up"/>
                    <pic:cNvPicPr/>
                  </pic:nvPicPr>
                  <pic:blipFill>
                    <a:blip r:embed="rId60"/>
                    <a:stretch>
                      <a:fillRect/>
                    </a:stretch>
                  </pic:blipFill>
                  <pic:spPr>
                    <a:xfrm>
                      <a:off x="0" y="0"/>
                      <a:ext cx="3474720" cy="2647690"/>
                    </a:xfrm>
                    <a:prstGeom prst="rect">
                      <a:avLst/>
                    </a:prstGeom>
                    <a:ln>
                      <a:solidFill>
                        <a:schemeClr val="tx1"/>
                      </a:solidFill>
                    </a:ln>
                  </pic:spPr>
                </pic:pic>
              </a:graphicData>
            </a:graphic>
          </wp:inline>
        </w:drawing>
      </w:r>
    </w:p>
    <w:p w14:paraId="4A34823B" w14:textId="22449294" w:rsidR="00C727AB" w:rsidRPr="00C727AB" w:rsidRDefault="00C727AB" w:rsidP="00C727AB">
      <w:pPr>
        <w:jc w:val="center"/>
        <w:rPr>
          <w:rFonts w:ascii="Calibri Light" w:hAnsi="Calibri Light"/>
          <w:i/>
          <w:iCs/>
          <w:sz w:val="18"/>
          <w:szCs w:val="18"/>
        </w:rPr>
      </w:pPr>
      <w:r w:rsidRPr="00C727AB">
        <w:rPr>
          <w:rFonts w:ascii="Calibri Light" w:hAnsi="Calibri Light"/>
          <w:i/>
          <w:iCs/>
          <w:sz w:val="18"/>
          <w:szCs w:val="18"/>
        </w:rPr>
        <w:t xml:space="preserve">Figure </w:t>
      </w:r>
      <w:r w:rsidR="00370292">
        <w:rPr>
          <w:rFonts w:ascii="Calibri Light" w:hAnsi="Calibri Light"/>
          <w:i/>
          <w:iCs/>
          <w:sz w:val="18"/>
          <w:szCs w:val="18"/>
        </w:rPr>
        <w:fldChar w:fldCharType="begin"/>
      </w:r>
      <w:r w:rsidR="00370292">
        <w:rPr>
          <w:rFonts w:ascii="Calibri Light" w:hAnsi="Calibri Light"/>
          <w:i/>
          <w:iCs/>
          <w:sz w:val="18"/>
          <w:szCs w:val="18"/>
        </w:rPr>
        <w:instrText xml:space="preserve"> SEQ Figure \* ARABIC </w:instrText>
      </w:r>
      <w:r w:rsidR="00370292">
        <w:rPr>
          <w:rFonts w:ascii="Calibri Light" w:hAnsi="Calibri Light"/>
          <w:i/>
          <w:iCs/>
          <w:sz w:val="18"/>
          <w:szCs w:val="18"/>
        </w:rPr>
        <w:fldChar w:fldCharType="separate"/>
      </w:r>
      <w:r w:rsidR="003379B1">
        <w:rPr>
          <w:rFonts w:ascii="Calibri Light" w:hAnsi="Calibri Light"/>
          <w:i/>
          <w:iCs/>
          <w:noProof/>
          <w:sz w:val="18"/>
          <w:szCs w:val="18"/>
        </w:rPr>
        <w:t>16</w:t>
      </w:r>
      <w:r w:rsidR="00370292">
        <w:rPr>
          <w:rFonts w:ascii="Calibri Light" w:hAnsi="Calibri Light"/>
          <w:i/>
          <w:iCs/>
          <w:sz w:val="18"/>
          <w:szCs w:val="18"/>
        </w:rPr>
        <w:fldChar w:fldCharType="end"/>
      </w:r>
      <w:r w:rsidRPr="00C727AB">
        <w:rPr>
          <w:rFonts w:ascii="Calibri Light" w:hAnsi="Calibri Light"/>
          <w:i/>
          <w:iCs/>
          <w:sz w:val="18"/>
          <w:szCs w:val="18"/>
        </w:rPr>
        <w:t>: Disable Persona Pop-up</w:t>
      </w:r>
    </w:p>
    <w:p w14:paraId="56257A28" w14:textId="39AA02A7" w:rsidR="00C727AB" w:rsidRPr="00C727AB" w:rsidRDefault="00C727AB" w:rsidP="00C727AB">
      <w:r>
        <w:t>Steps:</w:t>
      </w:r>
    </w:p>
    <w:p w14:paraId="0FCF9A9B" w14:textId="77777777" w:rsidR="00C727AB" w:rsidRPr="009C359F" w:rsidRDefault="00C727AB" w:rsidP="00F9244B">
      <w:pPr>
        <w:pStyle w:val="ListParagraph"/>
        <w:widowControl w:val="0"/>
        <w:numPr>
          <w:ilvl w:val="0"/>
          <w:numId w:val="22"/>
        </w:numPr>
        <w:tabs>
          <w:tab w:val="clear" w:pos="144"/>
          <w:tab w:val="clear" w:pos="288"/>
          <w:tab w:val="clear" w:pos="432"/>
        </w:tabs>
        <w:autoSpaceDE w:val="0"/>
        <w:autoSpaceDN w:val="0"/>
        <w:spacing w:before="0" w:after="120" w:line="240" w:lineRule="auto"/>
        <w:ind w:left="720"/>
      </w:pPr>
      <w:r w:rsidRPr="002217ED">
        <w:t xml:space="preserve">In Org Management, select the </w:t>
      </w:r>
      <w:r w:rsidRPr="002217ED">
        <w:rPr>
          <w:b/>
        </w:rPr>
        <w:t xml:space="preserve">Users </w:t>
      </w:r>
      <w:r w:rsidRPr="002217ED">
        <w:t xml:space="preserve">tab to view a list of users within the selected Organization. </w:t>
      </w:r>
    </w:p>
    <w:p w14:paraId="2A6AED46" w14:textId="77777777" w:rsidR="00C727AB" w:rsidRPr="009C67E0" w:rsidRDefault="00C727AB" w:rsidP="00F9244B">
      <w:pPr>
        <w:pStyle w:val="ListParagraph"/>
        <w:numPr>
          <w:ilvl w:val="0"/>
          <w:numId w:val="22"/>
        </w:numPr>
        <w:tabs>
          <w:tab w:val="clear" w:pos="144"/>
          <w:tab w:val="clear" w:pos="288"/>
          <w:tab w:val="clear" w:pos="432"/>
        </w:tabs>
        <w:spacing w:before="0" w:after="120" w:line="240" w:lineRule="auto"/>
        <w:ind w:left="720"/>
        <w:rPr>
          <w:b/>
          <w:w w:val="105"/>
        </w:rPr>
      </w:pPr>
      <w:r>
        <w:rPr>
          <w:w w:val="105"/>
        </w:rPr>
        <w:t xml:space="preserve">From the </w:t>
      </w:r>
      <w:r w:rsidRPr="002813E4">
        <w:rPr>
          <w:b/>
          <w:w w:val="105"/>
        </w:rPr>
        <w:t>Actions</w:t>
      </w:r>
      <w:r>
        <w:rPr>
          <w:w w:val="105"/>
        </w:rPr>
        <w:t xml:space="preserve"> column, s</w:t>
      </w:r>
      <w:r w:rsidRPr="002217ED">
        <w:rPr>
          <w:w w:val="105"/>
        </w:rPr>
        <w:t xml:space="preserve">elect the </w:t>
      </w:r>
      <w:r w:rsidRPr="002217ED">
        <w:rPr>
          <w:b/>
          <w:w w:val="105"/>
        </w:rPr>
        <w:t xml:space="preserve">ellipses </w:t>
      </w:r>
      <w:r w:rsidRPr="002217ED">
        <w:rPr>
          <w:w w:val="105"/>
        </w:rPr>
        <w:t xml:space="preserve">next to the user </w:t>
      </w:r>
      <w:r>
        <w:rPr>
          <w:w w:val="105"/>
        </w:rPr>
        <w:t>row</w:t>
      </w:r>
      <w:r w:rsidRPr="002217ED">
        <w:rPr>
          <w:w w:val="105"/>
        </w:rPr>
        <w:t xml:space="preserve"> you wish to view, then select </w:t>
      </w:r>
      <w:r w:rsidRPr="002217ED">
        <w:rPr>
          <w:b/>
          <w:w w:val="105"/>
        </w:rPr>
        <w:t>View Details</w:t>
      </w:r>
      <w:r w:rsidRPr="002217ED">
        <w:rPr>
          <w:w w:val="105"/>
        </w:rPr>
        <w:t xml:space="preserve">. </w:t>
      </w:r>
      <w:r w:rsidRPr="002217ED">
        <w:rPr>
          <w:b/>
          <w:w w:val="105"/>
        </w:rPr>
        <w:t xml:space="preserve"> </w:t>
      </w:r>
    </w:p>
    <w:p w14:paraId="7A9236A0" w14:textId="58289729" w:rsidR="00C727AB" w:rsidRPr="00C727AB" w:rsidRDefault="00C727AB" w:rsidP="00F9244B">
      <w:pPr>
        <w:pStyle w:val="ListParagraph"/>
        <w:numPr>
          <w:ilvl w:val="0"/>
          <w:numId w:val="22"/>
        </w:numPr>
        <w:tabs>
          <w:tab w:val="clear" w:pos="144"/>
          <w:tab w:val="clear" w:pos="288"/>
          <w:tab w:val="clear" w:pos="432"/>
        </w:tabs>
        <w:spacing w:before="0" w:after="120" w:line="240" w:lineRule="auto"/>
        <w:ind w:left="720"/>
        <w:rPr>
          <w:b/>
          <w:w w:val="105"/>
        </w:rPr>
      </w:pPr>
      <w:r w:rsidRPr="00904BD2">
        <w:t>Select the</w:t>
      </w:r>
      <w:r w:rsidRPr="00904BD2">
        <w:rPr>
          <w:b/>
          <w:bCs/>
        </w:rPr>
        <w:t xml:space="preserve"> Persona Name </w:t>
      </w:r>
      <w:r w:rsidRPr="00904BD2">
        <w:t xml:space="preserve">to view the specific persona details. </w:t>
      </w:r>
    </w:p>
    <w:p w14:paraId="20957F03" w14:textId="65EAC4F1" w:rsidR="005F09C1" w:rsidRDefault="005F09C1" w:rsidP="00F9244B">
      <w:pPr>
        <w:pStyle w:val="ListParagraph"/>
        <w:numPr>
          <w:ilvl w:val="0"/>
          <w:numId w:val="22"/>
        </w:numPr>
        <w:tabs>
          <w:tab w:val="clear" w:pos="144"/>
          <w:tab w:val="clear" w:pos="288"/>
          <w:tab w:val="clear" w:pos="432"/>
        </w:tabs>
        <w:spacing w:before="0" w:after="120" w:line="240" w:lineRule="auto"/>
        <w:ind w:left="720"/>
        <w:rPr>
          <w:w w:val="105"/>
        </w:rPr>
      </w:pPr>
      <w:r>
        <w:rPr>
          <w:w w:val="105"/>
        </w:rPr>
        <w:t xml:space="preserve">From the </w:t>
      </w:r>
      <w:r w:rsidRPr="002813E4">
        <w:rPr>
          <w:b/>
          <w:w w:val="105"/>
        </w:rPr>
        <w:t>Actions</w:t>
      </w:r>
      <w:r>
        <w:rPr>
          <w:w w:val="105"/>
        </w:rPr>
        <w:t xml:space="preserve"> column, s</w:t>
      </w:r>
      <w:r w:rsidRPr="002217ED">
        <w:rPr>
          <w:w w:val="105"/>
        </w:rPr>
        <w:t xml:space="preserve">elect the </w:t>
      </w:r>
      <w:r w:rsidRPr="002217ED">
        <w:rPr>
          <w:b/>
          <w:w w:val="105"/>
        </w:rPr>
        <w:t xml:space="preserve">ellipses </w:t>
      </w:r>
      <w:r w:rsidRPr="002217ED">
        <w:rPr>
          <w:w w:val="105"/>
        </w:rPr>
        <w:t>next to the</w:t>
      </w:r>
      <w:r>
        <w:rPr>
          <w:w w:val="105"/>
        </w:rPr>
        <w:t xml:space="preserve"> persona.</w:t>
      </w:r>
    </w:p>
    <w:p w14:paraId="22366CC9" w14:textId="77777777" w:rsidR="005F09C1" w:rsidRPr="00404D1A" w:rsidRDefault="005F09C1" w:rsidP="00F9244B">
      <w:pPr>
        <w:pStyle w:val="ListParagraph"/>
        <w:numPr>
          <w:ilvl w:val="0"/>
          <w:numId w:val="22"/>
        </w:numPr>
        <w:tabs>
          <w:tab w:val="clear" w:pos="144"/>
          <w:tab w:val="clear" w:pos="288"/>
          <w:tab w:val="clear" w:pos="432"/>
        </w:tabs>
        <w:spacing w:before="0" w:after="120" w:line="240" w:lineRule="auto"/>
        <w:ind w:left="720"/>
        <w:rPr>
          <w:w w:val="105"/>
        </w:rPr>
      </w:pPr>
      <w:r>
        <w:t>Select</w:t>
      </w:r>
      <w:r w:rsidRPr="00904BD2">
        <w:t xml:space="preserve"> </w:t>
      </w:r>
      <w:r w:rsidRPr="00404D1A">
        <w:rPr>
          <w:b/>
          <w:bCs/>
        </w:rPr>
        <w:t>Disable</w:t>
      </w:r>
      <w:r w:rsidRPr="00904BD2">
        <w:t xml:space="preserve"> </w:t>
      </w:r>
      <w:r>
        <w:t xml:space="preserve">to disable </w:t>
      </w:r>
      <w:r w:rsidRPr="00904BD2">
        <w:t xml:space="preserve">a persona, which will apply to all organizations they are part of. The </w:t>
      </w:r>
      <w:r w:rsidRPr="00973CF4">
        <w:rPr>
          <w:b/>
          <w:bCs/>
        </w:rPr>
        <w:t>Enable</w:t>
      </w:r>
      <w:r w:rsidRPr="00904BD2">
        <w:t xml:space="preserve"> option will appear once a persona is disabled if you want to re-enable it.</w:t>
      </w:r>
      <w:r>
        <w:t xml:space="preserve"> A pop-up will appear displaying all tasks assigned to the persona</w:t>
      </w:r>
    </w:p>
    <w:p w14:paraId="1CF81491" w14:textId="77777777" w:rsidR="005F09C1" w:rsidRDefault="005F09C1" w:rsidP="00F9244B">
      <w:pPr>
        <w:pStyle w:val="ListParagraph"/>
        <w:numPr>
          <w:ilvl w:val="0"/>
          <w:numId w:val="22"/>
        </w:numPr>
        <w:tabs>
          <w:tab w:val="clear" w:pos="144"/>
          <w:tab w:val="clear" w:pos="288"/>
          <w:tab w:val="clear" w:pos="432"/>
        </w:tabs>
        <w:spacing w:before="0" w:after="120" w:line="240" w:lineRule="auto"/>
        <w:ind w:left="720"/>
        <w:rPr>
          <w:w w:val="105"/>
        </w:rPr>
      </w:pPr>
      <w:r>
        <w:rPr>
          <w:w w:val="105"/>
        </w:rPr>
        <w:t xml:space="preserve">From the </w:t>
      </w:r>
      <w:r>
        <w:rPr>
          <w:b/>
          <w:bCs/>
          <w:w w:val="105"/>
        </w:rPr>
        <w:t>Reason for Disabling Persona</w:t>
      </w:r>
      <w:r>
        <w:rPr>
          <w:w w:val="105"/>
        </w:rPr>
        <w:t xml:space="preserve">, select a </w:t>
      </w:r>
      <w:r>
        <w:rPr>
          <w:b/>
          <w:bCs/>
          <w:w w:val="105"/>
        </w:rPr>
        <w:t xml:space="preserve">Reason </w:t>
      </w:r>
      <w:r>
        <w:rPr>
          <w:w w:val="105"/>
        </w:rPr>
        <w:t xml:space="preserve">and enter an </w:t>
      </w:r>
      <w:r>
        <w:rPr>
          <w:b/>
          <w:bCs/>
          <w:w w:val="105"/>
        </w:rPr>
        <w:t>Explanation</w:t>
      </w:r>
      <w:r>
        <w:rPr>
          <w:w w:val="105"/>
        </w:rPr>
        <w:t>.</w:t>
      </w:r>
    </w:p>
    <w:tbl>
      <w:tblPr>
        <w:tblStyle w:val="TableGrid"/>
        <w:tblW w:w="0" w:type="auto"/>
        <w:tblLook w:val="04A0" w:firstRow="1" w:lastRow="0" w:firstColumn="1" w:lastColumn="0" w:noHBand="0" w:noVBand="1"/>
      </w:tblPr>
      <w:tblGrid>
        <w:gridCol w:w="8270"/>
      </w:tblGrid>
      <w:tr w:rsidR="00C727AB" w14:paraId="7E4F9F17" w14:textId="77777777" w:rsidTr="00337006">
        <w:trPr>
          <w:trHeight w:val="2582"/>
        </w:trPr>
        <w:tc>
          <w:tcPr>
            <w:tcW w:w="8270" w:type="dxa"/>
          </w:tcPr>
          <w:p w14:paraId="293200A6" w14:textId="77777777" w:rsidR="00C727AB" w:rsidRDefault="00C727AB" w:rsidP="00E25A30">
            <w:r>
              <w:t>Module Notes:</w:t>
            </w:r>
          </w:p>
        </w:tc>
      </w:tr>
    </w:tbl>
    <w:p w14:paraId="6595BF40" w14:textId="564CD8BA" w:rsidR="00337006" w:rsidRDefault="00337006" w:rsidP="00337006">
      <w:pPr>
        <w:pStyle w:val="Heading2"/>
      </w:pPr>
      <w:bookmarkStart w:id="108" w:name="_Toc96947939"/>
      <w:bookmarkStart w:id="109" w:name="_Toc96997681"/>
      <w:bookmarkStart w:id="110" w:name="_Toc782993068"/>
      <w:bookmarkStart w:id="111" w:name="_Toc104215157"/>
      <w:r>
        <w:lastRenderedPageBreak/>
        <w:t xml:space="preserve">Lesson 8: </w:t>
      </w:r>
      <w:r w:rsidRPr="002217ED">
        <w:t>Edit User</w:t>
      </w:r>
      <w:r>
        <w:t xml:space="preserve"> PII</w:t>
      </w:r>
      <w:bookmarkEnd w:id="108"/>
      <w:bookmarkEnd w:id="109"/>
      <w:bookmarkEnd w:id="110"/>
      <w:bookmarkEnd w:id="111"/>
    </w:p>
    <w:tbl>
      <w:tblPr>
        <w:tblStyle w:val="TableGrid"/>
        <w:tblW w:w="0" w:type="auto"/>
        <w:jc w:val="center"/>
        <w:tblBorders>
          <w:top w:val="single" w:sz="4" w:space="0" w:color="002060"/>
          <w:left w:val="single" w:sz="4" w:space="0" w:color="002060"/>
          <w:bottom w:val="single" w:sz="4" w:space="0" w:color="002060"/>
          <w:right w:val="single" w:sz="4" w:space="0" w:color="002060"/>
          <w:insideH w:val="single" w:sz="4" w:space="0" w:color="002060"/>
          <w:insideV w:val="single" w:sz="4" w:space="0" w:color="002060"/>
        </w:tblBorders>
        <w:tblLook w:val="04A0" w:firstRow="1" w:lastRow="0" w:firstColumn="1" w:lastColumn="0" w:noHBand="0" w:noVBand="1"/>
      </w:tblPr>
      <w:tblGrid>
        <w:gridCol w:w="1085"/>
        <w:gridCol w:w="5655"/>
      </w:tblGrid>
      <w:tr w:rsidR="003A7939" w:rsidRPr="001E1E10" w14:paraId="327F06E4" w14:textId="77777777" w:rsidTr="008211F9">
        <w:trPr>
          <w:trHeight w:val="720"/>
          <w:jc w:val="center"/>
        </w:trPr>
        <w:tc>
          <w:tcPr>
            <w:tcW w:w="1085" w:type="dxa"/>
            <w:vAlign w:val="center"/>
          </w:tcPr>
          <w:p w14:paraId="6A5A82B3" w14:textId="7D647E23" w:rsidR="003A7939" w:rsidRPr="001E1E10" w:rsidRDefault="003A7939" w:rsidP="008211F9">
            <w:pPr>
              <w:jc w:val="center"/>
              <w:rPr>
                <w:rFonts w:cstheme="minorHAnsi"/>
                <w:sz w:val="20"/>
                <w:szCs w:val="20"/>
              </w:rPr>
            </w:pPr>
            <w:r w:rsidRPr="001E1E10">
              <w:rPr>
                <w:rFonts w:cstheme="minorHAnsi"/>
                <w:noProof/>
                <w:sz w:val="20"/>
                <w:szCs w:val="20"/>
              </w:rPr>
              <w:drawing>
                <wp:inline distT="0" distB="0" distL="0" distR="0" wp14:anchorId="6CC7A802" wp14:editId="53E48136">
                  <wp:extent cx="365760" cy="365760"/>
                  <wp:effectExtent l="0" t="0" r="0" b="0"/>
                  <wp:docPr id="154959500" name="Picture 15495950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959500" name="Picture 154959500">
                            <a:extLst>
                              <a:ext uri="{C183D7F6-B498-43B3-948B-1728B52AA6E4}">
                                <adec:decorative xmlns:adec="http://schemas.microsoft.com/office/drawing/2017/decorative" val="1"/>
                              </a:ext>
                            </a:extLst>
                          </pic:cNvPr>
                          <pic:cNvPicPr/>
                        </pic:nvPicPr>
                        <pic:blipFill>
                          <a:blip r:embed="rId33">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2D550A75" w14:textId="7E81C1CE" w:rsidR="003A7939" w:rsidRPr="00E115EF" w:rsidRDefault="003A7939" w:rsidP="008211F9">
            <w:pPr>
              <w:rPr>
                <w:rFonts w:cstheme="minorHAnsi"/>
                <w:color w:val="002060"/>
                <w:sz w:val="20"/>
                <w:szCs w:val="20"/>
              </w:rPr>
            </w:pPr>
            <w:r>
              <w:rPr>
                <w:rFonts w:cstheme="minorHAnsi"/>
                <w:color w:val="002060"/>
                <w:sz w:val="20"/>
                <w:szCs w:val="20"/>
              </w:rPr>
              <w:t>Editing Users Demonstration</w:t>
            </w:r>
          </w:p>
        </w:tc>
      </w:tr>
    </w:tbl>
    <w:p w14:paraId="39996BD4" w14:textId="77777777" w:rsidR="003A7939" w:rsidRPr="003A7939" w:rsidRDefault="003A7939" w:rsidP="003A7939"/>
    <w:p w14:paraId="446317F7" w14:textId="77777777" w:rsidR="00337006" w:rsidRPr="00B14E06" w:rsidRDefault="00337006" w:rsidP="00337006">
      <w:pPr>
        <w:keepNext/>
        <w:jc w:val="center"/>
        <w:rPr>
          <w:rFonts w:asciiTheme="majorHAnsi" w:hAnsiTheme="majorHAnsi" w:cstheme="majorHAnsi"/>
        </w:rPr>
      </w:pPr>
      <w:r w:rsidRPr="00B14E06">
        <w:rPr>
          <w:rFonts w:asciiTheme="majorHAnsi" w:hAnsiTheme="majorHAnsi" w:cstheme="majorHAnsi"/>
          <w:noProof/>
        </w:rPr>
        <w:drawing>
          <wp:inline distT="0" distB="0" distL="0" distR="0" wp14:anchorId="64D35659" wp14:editId="1AA48759">
            <wp:extent cx="5029200" cy="1441878"/>
            <wp:effectExtent l="19050" t="19050" r="19050" b="25400"/>
            <wp:docPr id="154959490" name="Picture 154959490" descr="edit user profile personally identifiable info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959490" name="Picture 154959490" descr="edit user profile personally identifiable information"/>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029200" cy="1441878"/>
                    </a:xfrm>
                    <a:prstGeom prst="rect">
                      <a:avLst/>
                    </a:prstGeom>
                    <a:noFill/>
                    <a:ln>
                      <a:solidFill>
                        <a:schemeClr val="tx1"/>
                      </a:solidFill>
                    </a:ln>
                  </pic:spPr>
                </pic:pic>
              </a:graphicData>
            </a:graphic>
          </wp:inline>
        </w:drawing>
      </w:r>
    </w:p>
    <w:p w14:paraId="289B31D4" w14:textId="68B229EE" w:rsidR="00337006" w:rsidRPr="003C15B3" w:rsidRDefault="00337006" w:rsidP="00337006">
      <w:pPr>
        <w:pStyle w:val="Caption"/>
        <w:rPr>
          <w:rFonts w:asciiTheme="majorHAnsi" w:hAnsiTheme="majorHAnsi" w:cstheme="majorHAnsi"/>
        </w:rPr>
      </w:pPr>
      <w:bookmarkStart w:id="112" w:name="_Toc64018532"/>
      <w:bookmarkStart w:id="113" w:name="_Toc67917675"/>
      <w:r>
        <w:t xml:space="preserve">Figure </w:t>
      </w:r>
      <w:r>
        <w:fldChar w:fldCharType="begin"/>
      </w:r>
      <w:r>
        <w:instrText>SEQ Figure \* ARABIC</w:instrText>
      </w:r>
      <w:r>
        <w:fldChar w:fldCharType="separate"/>
      </w:r>
      <w:r w:rsidR="003379B1">
        <w:rPr>
          <w:noProof/>
        </w:rPr>
        <w:t>17</w:t>
      </w:r>
      <w:r>
        <w:fldChar w:fldCharType="end"/>
      </w:r>
      <w:r>
        <w:t>: Edit User Profile PII</w:t>
      </w:r>
      <w:bookmarkEnd w:id="112"/>
      <w:bookmarkEnd w:id="113"/>
    </w:p>
    <w:p w14:paraId="5D234809" w14:textId="0FE14E18" w:rsidR="00337006" w:rsidRPr="00337006" w:rsidRDefault="00337006" w:rsidP="00337006">
      <w:r>
        <w:t>Steps:</w:t>
      </w:r>
    </w:p>
    <w:p w14:paraId="3CD6EDB7" w14:textId="77777777" w:rsidR="00337006" w:rsidRPr="00CB74F0" w:rsidRDefault="00337006" w:rsidP="00F9244B">
      <w:pPr>
        <w:pStyle w:val="ListParagraph"/>
        <w:numPr>
          <w:ilvl w:val="0"/>
          <w:numId w:val="23"/>
        </w:numPr>
        <w:tabs>
          <w:tab w:val="clear" w:pos="144"/>
          <w:tab w:val="clear" w:pos="288"/>
          <w:tab w:val="clear" w:pos="432"/>
        </w:tabs>
        <w:spacing w:before="0" w:after="120" w:line="240" w:lineRule="auto"/>
        <w:ind w:left="720"/>
      </w:pPr>
      <w:r w:rsidRPr="002217ED">
        <w:rPr>
          <w:w w:val="105"/>
        </w:rPr>
        <w:t xml:space="preserve">In the </w:t>
      </w:r>
      <w:r w:rsidRPr="002217ED">
        <w:rPr>
          <w:b/>
          <w:w w:val="105"/>
        </w:rPr>
        <w:t>User Profile</w:t>
      </w:r>
      <w:r w:rsidRPr="002217ED">
        <w:rPr>
          <w:w w:val="105"/>
        </w:rPr>
        <w:t xml:space="preserve">, select </w:t>
      </w:r>
      <w:r w:rsidRPr="002217ED">
        <w:rPr>
          <w:b/>
          <w:w w:val="105"/>
        </w:rPr>
        <w:t>Edit</w:t>
      </w:r>
      <w:r>
        <w:rPr>
          <w:b/>
          <w:w w:val="105"/>
        </w:rPr>
        <w:t xml:space="preserve"> Personally Identifiable Information</w:t>
      </w:r>
      <w:r w:rsidRPr="002217ED">
        <w:rPr>
          <w:w w:val="105"/>
        </w:rPr>
        <w:t>.</w:t>
      </w:r>
    </w:p>
    <w:p w14:paraId="26F97D66" w14:textId="77777777" w:rsidR="00337006" w:rsidRDefault="00337006" w:rsidP="00F9244B">
      <w:pPr>
        <w:pStyle w:val="ListParagraph"/>
        <w:numPr>
          <w:ilvl w:val="0"/>
          <w:numId w:val="23"/>
        </w:numPr>
        <w:spacing w:before="0" w:after="120" w:line="240" w:lineRule="auto"/>
        <w:ind w:left="720"/>
      </w:pPr>
      <w:r>
        <w:t xml:space="preserve">Make the changes and select </w:t>
      </w:r>
      <w:r>
        <w:rPr>
          <w:b/>
        </w:rPr>
        <w:t>Save</w:t>
      </w:r>
      <w:r>
        <w:t>.</w:t>
      </w:r>
    </w:p>
    <w:p w14:paraId="4C4C6EAC" w14:textId="77777777" w:rsidR="00337006" w:rsidRDefault="00337006" w:rsidP="00337006">
      <w:pPr>
        <w:ind w:left="360"/>
      </w:pPr>
    </w:p>
    <w:p w14:paraId="2B3E944D" w14:textId="00928342" w:rsidR="00337006" w:rsidRDefault="00337006" w:rsidP="00337006">
      <w:pPr>
        <w:pStyle w:val="Heading2"/>
      </w:pPr>
      <w:bookmarkStart w:id="114" w:name="_Edit_User_Persona"/>
      <w:bookmarkStart w:id="115" w:name="_Toc96947940"/>
      <w:bookmarkStart w:id="116" w:name="_Toc96997682"/>
      <w:bookmarkStart w:id="117" w:name="_Toc802566559"/>
      <w:bookmarkStart w:id="118" w:name="_Toc104215158"/>
      <w:bookmarkEnd w:id="114"/>
      <w:r>
        <w:t xml:space="preserve">Lesson 9: </w:t>
      </w:r>
      <w:r w:rsidRPr="002217ED">
        <w:t>Edit User</w:t>
      </w:r>
      <w:r>
        <w:t xml:space="preserve"> Persona </w:t>
      </w:r>
      <w:r w:rsidRPr="00DF6857">
        <w:t>Information</w:t>
      </w:r>
      <w:bookmarkEnd w:id="115"/>
      <w:bookmarkEnd w:id="116"/>
      <w:bookmarkEnd w:id="117"/>
      <w:bookmarkEnd w:id="118"/>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6645"/>
      </w:tblGrid>
      <w:tr w:rsidR="00337006" w14:paraId="1A55AC4C" w14:textId="77777777" w:rsidTr="00E25A30">
        <w:trPr>
          <w:trHeight w:val="720"/>
          <w:jc w:val="center"/>
        </w:trPr>
        <w:tc>
          <w:tcPr>
            <w:tcW w:w="1085" w:type="dxa"/>
            <w:tcBorders>
              <w:top w:val="single" w:sz="8" w:space="0" w:color="002060"/>
              <w:left w:val="single" w:sz="8" w:space="0" w:color="002060"/>
              <w:bottom w:val="single" w:sz="8" w:space="0" w:color="002060"/>
              <w:right w:val="single" w:sz="8" w:space="0" w:color="002060"/>
            </w:tcBorders>
            <w:vAlign w:val="center"/>
            <w:hideMark/>
          </w:tcPr>
          <w:p w14:paraId="456D88F0" w14:textId="77777777" w:rsidR="00337006" w:rsidRDefault="00337006" w:rsidP="00E25A30">
            <w:pPr>
              <w:jc w:val="center"/>
            </w:pPr>
            <w:r>
              <w:rPr>
                <w:noProof/>
              </w:rPr>
              <w:drawing>
                <wp:inline distT="0" distB="0" distL="0" distR="0" wp14:anchorId="63BFA272" wp14:editId="49C7CA27">
                  <wp:extent cx="365760" cy="365760"/>
                  <wp:effectExtent l="0" t="0" r="0" b="0"/>
                  <wp:docPr id="2274" name="Picture 227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a:extLst>
                              <a:ext uri="{C183D7F6-B498-43B3-948B-1728B52AA6E4}">
                                <adec:decorative xmlns:adec="http://schemas.microsoft.com/office/drawing/2017/decorative" val="1"/>
                              </a:ext>
                            </a:extLs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65760" cy="365760"/>
                          </a:xfrm>
                          <a:prstGeom prst="rect">
                            <a:avLst/>
                          </a:prstGeom>
                          <a:noFill/>
                          <a:ln>
                            <a:noFill/>
                          </a:ln>
                        </pic:spPr>
                      </pic:pic>
                    </a:graphicData>
                  </a:graphic>
                </wp:inline>
              </w:drawing>
            </w:r>
          </w:p>
        </w:tc>
        <w:tc>
          <w:tcPr>
            <w:tcW w:w="6645" w:type="dxa"/>
            <w:tcBorders>
              <w:top w:val="single" w:sz="8" w:space="0" w:color="002060"/>
              <w:left w:val="single" w:sz="8" w:space="0" w:color="002060"/>
              <w:bottom w:val="single" w:sz="8" w:space="0" w:color="002060"/>
              <w:right w:val="single" w:sz="8" w:space="0" w:color="002060"/>
            </w:tcBorders>
            <w:hideMark/>
          </w:tcPr>
          <w:p w14:paraId="162B3D4D" w14:textId="77777777" w:rsidR="00337006" w:rsidRDefault="00337006" w:rsidP="00E25A30">
            <w:pPr>
              <w:rPr>
                <w:color w:val="002060"/>
              </w:rPr>
            </w:pPr>
            <w:r w:rsidRPr="009C089D">
              <w:rPr>
                <w:color w:val="002060"/>
              </w:rPr>
              <w:t>A persona can be removed from an organization if they have no pending or assigned tasks.  A persona is required to have at least one org and one role within the org.</w:t>
            </w:r>
          </w:p>
          <w:p w14:paraId="13DB6BD9" w14:textId="77777777" w:rsidR="00337006" w:rsidRDefault="00337006" w:rsidP="00E25A30">
            <w:pPr>
              <w:rPr>
                <w:color w:val="002060"/>
              </w:rPr>
            </w:pPr>
          </w:p>
          <w:p w14:paraId="63C51223" w14:textId="6A2B9BB6" w:rsidR="00337006" w:rsidRPr="00530713" w:rsidRDefault="00337006" w:rsidP="00E25A30">
            <w:pPr>
              <w:rPr>
                <w:color w:val="002060"/>
              </w:rPr>
            </w:pPr>
            <w:r w:rsidRPr="009C089D">
              <w:rPr>
                <w:color w:val="002060"/>
              </w:rPr>
              <w:t xml:space="preserve">When editing user assignments, it is </w:t>
            </w:r>
            <w:r w:rsidR="002E33A2">
              <w:rPr>
                <w:color w:val="002060"/>
              </w:rPr>
              <w:t>the responsibility</w:t>
            </w:r>
            <w:r w:rsidRPr="009C089D">
              <w:rPr>
                <w:color w:val="002060"/>
              </w:rPr>
              <w:t xml:space="preserve"> </w:t>
            </w:r>
            <w:r w:rsidR="006407B2">
              <w:rPr>
                <w:color w:val="002060"/>
              </w:rPr>
              <w:t>of</w:t>
            </w:r>
            <w:r w:rsidRPr="009C089D">
              <w:rPr>
                <w:color w:val="002060"/>
              </w:rPr>
              <w:t xml:space="preserve"> the </w:t>
            </w:r>
            <w:r w:rsidRPr="009C089D">
              <w:rPr>
                <w:b/>
                <w:bCs/>
                <w:color w:val="002060"/>
              </w:rPr>
              <w:t>Org Workload Manager</w:t>
            </w:r>
            <w:r w:rsidRPr="009C089D">
              <w:rPr>
                <w:color w:val="002060"/>
              </w:rPr>
              <w:t xml:space="preserve"> to remove any cases the user should no longer be able to access.</w:t>
            </w:r>
          </w:p>
        </w:tc>
      </w:tr>
    </w:tbl>
    <w:p w14:paraId="0FC21F9F" w14:textId="77777777" w:rsidR="00337006" w:rsidRPr="00337006" w:rsidRDefault="00337006" w:rsidP="00337006"/>
    <w:p w14:paraId="655DE49F" w14:textId="71AC1FD3" w:rsidR="00337006" w:rsidRPr="00337006" w:rsidRDefault="00337006" w:rsidP="00337006">
      <w:r>
        <w:t>Steps:</w:t>
      </w:r>
    </w:p>
    <w:p w14:paraId="1ACC2352" w14:textId="77777777" w:rsidR="00337006" w:rsidRPr="009C089D" w:rsidRDefault="00337006" w:rsidP="00F9244B">
      <w:pPr>
        <w:pStyle w:val="ListParagraph"/>
        <w:numPr>
          <w:ilvl w:val="0"/>
          <w:numId w:val="24"/>
        </w:numPr>
        <w:spacing w:before="0" w:after="120" w:line="240" w:lineRule="auto"/>
        <w:ind w:left="720"/>
      </w:pPr>
      <w:r w:rsidRPr="009C089D">
        <w:t xml:space="preserve">In the User Profile, select a </w:t>
      </w:r>
      <w:r w:rsidRPr="009C089D">
        <w:rPr>
          <w:b/>
        </w:rPr>
        <w:t>Persona Name</w:t>
      </w:r>
      <w:r w:rsidRPr="009C089D">
        <w:t xml:space="preserve"> to edit. </w:t>
      </w:r>
    </w:p>
    <w:p w14:paraId="2473AFFF" w14:textId="77777777" w:rsidR="00337006" w:rsidRDefault="00337006" w:rsidP="00F9244B">
      <w:pPr>
        <w:pStyle w:val="ListParagraph"/>
        <w:widowControl w:val="0"/>
        <w:numPr>
          <w:ilvl w:val="0"/>
          <w:numId w:val="24"/>
        </w:numPr>
        <w:autoSpaceDE w:val="0"/>
        <w:autoSpaceDN w:val="0"/>
        <w:spacing w:before="0" w:after="120" w:line="240" w:lineRule="auto"/>
        <w:ind w:left="720"/>
      </w:pPr>
      <w:r w:rsidRPr="009C089D">
        <w:t xml:space="preserve">From the bottom right of the Persona screen, select </w:t>
      </w:r>
      <w:r w:rsidRPr="009C089D">
        <w:rPr>
          <w:b/>
        </w:rPr>
        <w:t>Edit</w:t>
      </w:r>
      <w:r w:rsidRPr="009C089D">
        <w:t xml:space="preserve"> to edit the persona details, add attachments, edit the org associations and roles, or edit the assignments. </w:t>
      </w:r>
    </w:p>
    <w:p w14:paraId="151A9B5C" w14:textId="3AAA8016" w:rsidR="00337006" w:rsidRDefault="00337006" w:rsidP="00F9244B">
      <w:pPr>
        <w:pStyle w:val="ListParagraph"/>
        <w:widowControl w:val="0"/>
        <w:numPr>
          <w:ilvl w:val="0"/>
          <w:numId w:val="24"/>
        </w:numPr>
        <w:tabs>
          <w:tab w:val="left" w:pos="720"/>
        </w:tabs>
        <w:autoSpaceDE w:val="0"/>
        <w:autoSpaceDN w:val="0"/>
        <w:spacing w:after="120" w:line="240" w:lineRule="auto"/>
        <w:ind w:left="720"/>
      </w:pPr>
      <w:r w:rsidRPr="009C089D">
        <w:t xml:space="preserve">Select </w:t>
      </w:r>
      <w:r w:rsidRPr="009C089D">
        <w:rPr>
          <w:b/>
        </w:rPr>
        <w:t xml:space="preserve">Save </w:t>
      </w:r>
      <w:r w:rsidRPr="009C089D">
        <w:t>to save the changes.</w:t>
      </w:r>
    </w:p>
    <w:p w14:paraId="49197A92" w14:textId="77777777" w:rsidR="00F96A61" w:rsidRDefault="00F96A61" w:rsidP="00F96A61">
      <w:pPr>
        <w:pStyle w:val="ListParagraph"/>
        <w:widowControl w:val="0"/>
        <w:tabs>
          <w:tab w:val="left" w:pos="720"/>
        </w:tabs>
        <w:autoSpaceDE w:val="0"/>
        <w:autoSpaceDN w:val="0"/>
        <w:spacing w:after="120" w:line="240" w:lineRule="auto"/>
        <w:ind w:left="720"/>
      </w:pPr>
    </w:p>
    <w:tbl>
      <w:tblPr>
        <w:tblStyle w:val="TableGrid"/>
        <w:tblW w:w="0" w:type="auto"/>
        <w:tblLook w:val="04A0" w:firstRow="1" w:lastRow="0" w:firstColumn="1" w:lastColumn="0" w:noHBand="0" w:noVBand="1"/>
      </w:tblPr>
      <w:tblGrid>
        <w:gridCol w:w="8270"/>
      </w:tblGrid>
      <w:tr w:rsidR="00337006" w14:paraId="450E210C" w14:textId="77777777" w:rsidTr="001340A2">
        <w:trPr>
          <w:trHeight w:val="1628"/>
        </w:trPr>
        <w:tc>
          <w:tcPr>
            <w:tcW w:w="8270" w:type="dxa"/>
          </w:tcPr>
          <w:p w14:paraId="7A23A8C2" w14:textId="77777777" w:rsidR="00337006" w:rsidRDefault="00337006" w:rsidP="00E25A30">
            <w:r>
              <w:t>Module Notes:</w:t>
            </w:r>
          </w:p>
        </w:tc>
      </w:tr>
    </w:tbl>
    <w:p w14:paraId="1A7E9C94" w14:textId="31914F95" w:rsidR="0093436C" w:rsidRDefault="0093436C" w:rsidP="00A01BDB">
      <w:pPr>
        <w:pStyle w:val="Heading1"/>
      </w:pPr>
      <w:bookmarkStart w:id="119" w:name="_Toc1811083850"/>
      <w:bookmarkStart w:id="120" w:name="_Toc104215159"/>
      <w:r>
        <w:lastRenderedPageBreak/>
        <w:t xml:space="preserve">Module </w:t>
      </w:r>
      <w:r w:rsidR="005F1047">
        <w:t>4</w:t>
      </w:r>
      <w:r>
        <w:t xml:space="preserve">: </w:t>
      </w:r>
      <w:r w:rsidR="00EF7012">
        <w:t>Additional User Configurations</w:t>
      </w:r>
      <w:bookmarkEnd w:id="119"/>
      <w:bookmarkEnd w:id="120"/>
    </w:p>
    <w:p w14:paraId="2EA6D4FB" w14:textId="615EF52A" w:rsidR="00D2682F" w:rsidRDefault="00D2682F" w:rsidP="00D2682F">
      <w:r>
        <w:t xml:space="preserve"> </w:t>
      </w:r>
      <w:r w:rsidRPr="0087371D">
        <w:rPr>
          <w:b/>
          <w:bCs/>
        </w:rPr>
        <w:t>User Assignment Templates</w:t>
      </w:r>
      <w:r w:rsidR="009E3476">
        <w:t xml:space="preserve"> </w:t>
      </w:r>
      <w:r w:rsidR="009637EE">
        <w:t xml:space="preserve">allow the </w:t>
      </w:r>
      <w:r w:rsidR="009E3476">
        <w:t>U</w:t>
      </w:r>
      <w:r w:rsidR="009637EE">
        <w:t xml:space="preserve">ser </w:t>
      </w:r>
      <w:r w:rsidR="009E3476">
        <w:t>M</w:t>
      </w:r>
      <w:r w:rsidR="009637EE">
        <w:t xml:space="preserve">anager to create a set of skills/capabilities for a user within that organization </w:t>
      </w:r>
      <w:r w:rsidR="00A21AF4">
        <w:t>in a template format. This template can then be applied to all applicable users</w:t>
      </w:r>
      <w:r w:rsidR="00CF23C9">
        <w:t>, thus skipping the manual entry every time.</w:t>
      </w:r>
      <w:r>
        <w:t xml:space="preserve"> </w:t>
      </w:r>
    </w:p>
    <w:p w14:paraId="689502A3" w14:textId="77777777" w:rsidR="00731544" w:rsidRPr="000D1EBD" w:rsidRDefault="00731544" w:rsidP="00731544">
      <w:pPr>
        <w:spacing w:line="240" w:lineRule="auto"/>
        <w:rPr>
          <w:rFonts w:asciiTheme="majorHAnsi" w:hAnsiTheme="majorHAnsi" w:cstheme="majorHAnsi"/>
          <w:color w:val="2F5496" w:themeColor="accent1" w:themeShade="BF"/>
          <w:sz w:val="26"/>
          <w:szCs w:val="26"/>
        </w:rPr>
      </w:pPr>
      <w:r w:rsidRPr="000D1EBD">
        <w:rPr>
          <w:rFonts w:asciiTheme="majorHAnsi" w:hAnsiTheme="majorHAnsi" w:cstheme="majorHAnsi"/>
          <w:color w:val="2F5496" w:themeColor="accent1" w:themeShade="BF"/>
          <w:sz w:val="26"/>
          <w:szCs w:val="26"/>
        </w:rPr>
        <w:t>Objective:</w:t>
      </w:r>
    </w:p>
    <w:p w14:paraId="22E62AD9" w14:textId="48DE2AEF" w:rsidR="00731544" w:rsidRDefault="00731544" w:rsidP="1A0D8AE9">
      <w:pPr>
        <w:spacing w:line="240" w:lineRule="auto"/>
        <w:sectPr w:rsidR="00731544" w:rsidSect="00731544">
          <w:footerReference w:type="even" r:id="rId62"/>
          <w:footerReference w:type="default" r:id="rId63"/>
          <w:footerReference w:type="first" r:id="rId64"/>
          <w:type w:val="continuous"/>
          <w:pgSz w:w="12240" w:h="15840"/>
          <w:pgMar w:top="1080" w:right="2880" w:bottom="1080" w:left="1080" w:header="432" w:footer="432" w:gutter="0"/>
          <w:cols w:space="720"/>
          <w:titlePg/>
          <w:docGrid w:linePitch="360"/>
        </w:sectPr>
      </w:pPr>
      <w:r>
        <w:t>In this module you will learn:</w:t>
      </w:r>
    </w:p>
    <w:p w14:paraId="7306895E" w14:textId="4034A7AC" w:rsidR="00731544" w:rsidRDefault="00915532" w:rsidP="00731544">
      <w:pPr>
        <w:pStyle w:val="ListParagraph"/>
        <w:numPr>
          <w:ilvl w:val="0"/>
          <w:numId w:val="91"/>
        </w:numPr>
      </w:pPr>
      <w:r>
        <w:t>User Assignment Templates</w:t>
      </w:r>
    </w:p>
    <w:p w14:paraId="36F6D9D3" w14:textId="77777777" w:rsidR="00731544" w:rsidRPr="00D2682F" w:rsidRDefault="00731544" w:rsidP="00D2682F"/>
    <w:p w14:paraId="77EDA234" w14:textId="3EC21DEA" w:rsidR="00EF7012" w:rsidRDefault="00EF7012" w:rsidP="00EF7012">
      <w:pPr>
        <w:pStyle w:val="Heading2"/>
      </w:pPr>
      <w:bookmarkStart w:id="121" w:name="_Toc2132098574"/>
      <w:bookmarkStart w:id="122" w:name="_Toc104215160"/>
      <w:r>
        <w:t>Lesson 1: User Assignment Templates</w:t>
      </w:r>
      <w:bookmarkEnd w:id="121"/>
      <w:bookmarkEnd w:id="122"/>
    </w:p>
    <w:p w14:paraId="380275DF" w14:textId="5D8BD1DA" w:rsidR="00B44DC9" w:rsidRDefault="00B44DC9" w:rsidP="00B44DC9">
      <w:r w:rsidRPr="00B44DC9">
        <w:t xml:space="preserve">User Assignment Templates can be used to apply assignment attributes to multiple personas. User Assignments determine a user’s capabilities and are managed by the </w:t>
      </w:r>
      <w:r w:rsidRPr="00B44DC9">
        <w:rPr>
          <w:b/>
          <w:bCs/>
        </w:rPr>
        <w:t>User Manager</w:t>
      </w:r>
      <w:r w:rsidRPr="00B44DC9">
        <w:t xml:space="preserve"> role. Multiple assignments for the same phase can be configured within a template.</w:t>
      </w:r>
    </w:p>
    <w:tbl>
      <w:tblPr>
        <w:tblStyle w:val="TableGrid"/>
        <w:tblW w:w="0" w:type="auto"/>
        <w:jc w:val="center"/>
        <w:tblBorders>
          <w:top w:val="single" w:sz="4" w:space="0" w:color="002060"/>
          <w:left w:val="single" w:sz="4" w:space="0" w:color="002060"/>
          <w:bottom w:val="single" w:sz="4" w:space="0" w:color="002060"/>
          <w:right w:val="single" w:sz="4" w:space="0" w:color="002060"/>
          <w:insideH w:val="single" w:sz="4" w:space="0" w:color="002060"/>
          <w:insideV w:val="single" w:sz="4" w:space="0" w:color="002060"/>
        </w:tblBorders>
        <w:tblLook w:val="04A0" w:firstRow="1" w:lastRow="0" w:firstColumn="1" w:lastColumn="0" w:noHBand="0" w:noVBand="1"/>
      </w:tblPr>
      <w:tblGrid>
        <w:gridCol w:w="1085"/>
        <w:gridCol w:w="5655"/>
      </w:tblGrid>
      <w:tr w:rsidR="005B2F35" w:rsidRPr="001E1E10" w14:paraId="1D856C78" w14:textId="77777777" w:rsidTr="00757FC9">
        <w:trPr>
          <w:trHeight w:val="720"/>
          <w:jc w:val="center"/>
        </w:trPr>
        <w:tc>
          <w:tcPr>
            <w:tcW w:w="1085" w:type="dxa"/>
            <w:vAlign w:val="center"/>
          </w:tcPr>
          <w:p w14:paraId="1CE2E3D3" w14:textId="77777777" w:rsidR="005B2F35" w:rsidRPr="001E1E10" w:rsidRDefault="005B2F35" w:rsidP="00757FC9">
            <w:pPr>
              <w:jc w:val="center"/>
              <w:rPr>
                <w:rFonts w:cstheme="minorHAnsi"/>
                <w:sz w:val="20"/>
                <w:szCs w:val="20"/>
              </w:rPr>
            </w:pPr>
            <w:r w:rsidRPr="001E1E10">
              <w:rPr>
                <w:rFonts w:cstheme="minorHAnsi"/>
                <w:noProof/>
                <w:sz w:val="20"/>
                <w:szCs w:val="20"/>
              </w:rPr>
              <w:drawing>
                <wp:inline distT="0" distB="0" distL="0" distR="0" wp14:anchorId="085BCA42" wp14:editId="654BFA4D">
                  <wp:extent cx="365760" cy="365760"/>
                  <wp:effectExtent l="0" t="0" r="0" b="0"/>
                  <wp:docPr id="154959505" name="Picture 15495950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959505" name="Picture 154959505">
                            <a:extLst>
                              <a:ext uri="{C183D7F6-B498-43B3-948B-1728B52AA6E4}">
                                <adec:decorative xmlns:adec="http://schemas.microsoft.com/office/drawing/2017/decorative" val="1"/>
                              </a:ext>
                            </a:extLst>
                          </pic:cNvPr>
                          <pic:cNvPicPr/>
                        </pic:nvPicPr>
                        <pic:blipFill>
                          <a:blip r:embed="rId33">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474AD976" w14:textId="42B8DF1D" w:rsidR="005B2F35" w:rsidRPr="00E115EF" w:rsidRDefault="005B2F35" w:rsidP="00757FC9">
            <w:pPr>
              <w:rPr>
                <w:rFonts w:cstheme="minorHAnsi"/>
                <w:color w:val="002060"/>
                <w:sz w:val="20"/>
                <w:szCs w:val="20"/>
              </w:rPr>
            </w:pPr>
            <w:r>
              <w:rPr>
                <w:rFonts w:cstheme="minorHAnsi"/>
                <w:color w:val="002060"/>
                <w:sz w:val="20"/>
                <w:szCs w:val="20"/>
              </w:rPr>
              <w:t>User Assignment Template Demonstration</w:t>
            </w:r>
          </w:p>
        </w:tc>
      </w:tr>
      <w:tr w:rsidR="005B2F35" w:rsidRPr="001E1E10" w14:paraId="5CE63014" w14:textId="77777777" w:rsidTr="00757FC9">
        <w:tblPrEx>
          <w:jc w:val="left"/>
        </w:tblPrEx>
        <w:trPr>
          <w:trHeight w:val="720"/>
        </w:trPr>
        <w:tc>
          <w:tcPr>
            <w:tcW w:w="1085" w:type="dxa"/>
          </w:tcPr>
          <w:p w14:paraId="229F00F3" w14:textId="77777777" w:rsidR="005B2F35" w:rsidRPr="001E1E10" w:rsidRDefault="005B2F35" w:rsidP="00757FC9">
            <w:pPr>
              <w:jc w:val="center"/>
              <w:rPr>
                <w:rFonts w:cstheme="minorHAnsi"/>
                <w:sz w:val="20"/>
                <w:szCs w:val="20"/>
              </w:rPr>
            </w:pPr>
            <w:r w:rsidRPr="001E1E10">
              <w:rPr>
                <w:rFonts w:cstheme="minorHAnsi"/>
                <w:noProof/>
                <w:sz w:val="20"/>
                <w:szCs w:val="20"/>
              </w:rPr>
              <w:drawing>
                <wp:inline distT="0" distB="0" distL="0" distR="0" wp14:anchorId="5818BB7E" wp14:editId="7359D0D8">
                  <wp:extent cx="365760" cy="365760"/>
                  <wp:effectExtent l="0" t="0" r="0" b="0"/>
                  <wp:docPr id="154959506" name="Picture 15495950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959506" name="Picture 154959506">
                            <a:extLst>
                              <a:ext uri="{C183D7F6-B498-43B3-948B-1728B52AA6E4}">
                                <adec:decorative xmlns:adec="http://schemas.microsoft.com/office/drawing/2017/decorative" val="1"/>
                              </a:ext>
                            </a:extLst>
                          </pic:cNvPr>
                          <pic:cNvPicPr/>
                        </pic:nvPicPr>
                        <pic:blipFill>
                          <a:blip r:embed="rId37">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48F43D73" w14:textId="6F070836" w:rsidR="005B2F35" w:rsidRPr="009D1F87" w:rsidRDefault="005B2F35" w:rsidP="00757FC9">
            <w:pPr>
              <w:rPr>
                <w:rFonts w:cstheme="minorHAnsi"/>
                <w:color w:val="002060"/>
                <w:sz w:val="20"/>
                <w:szCs w:val="20"/>
              </w:rPr>
            </w:pPr>
            <w:r w:rsidRPr="009D1F87">
              <w:rPr>
                <w:rFonts w:cstheme="minorHAnsi"/>
                <w:color w:val="002060"/>
                <w:sz w:val="20"/>
                <w:szCs w:val="20"/>
              </w:rPr>
              <w:t xml:space="preserve">Job Aid Managing </w:t>
            </w:r>
            <w:r w:rsidR="00025C7F">
              <w:rPr>
                <w:rFonts w:cstheme="minorHAnsi"/>
                <w:color w:val="002060"/>
                <w:sz w:val="20"/>
                <w:szCs w:val="20"/>
              </w:rPr>
              <w:t>User Assignment Templates</w:t>
            </w:r>
            <w:r w:rsidRPr="009D1F87">
              <w:rPr>
                <w:rFonts w:cstheme="minorHAnsi"/>
                <w:color w:val="002060"/>
                <w:sz w:val="20"/>
                <w:szCs w:val="20"/>
              </w:rPr>
              <w:t xml:space="preserve"> (JA-0</w:t>
            </w:r>
            <w:r w:rsidR="00025C7F">
              <w:rPr>
                <w:rFonts w:cstheme="minorHAnsi"/>
                <w:color w:val="002060"/>
                <w:sz w:val="20"/>
                <w:szCs w:val="20"/>
              </w:rPr>
              <w:t>28</w:t>
            </w:r>
            <w:r w:rsidRPr="009D1F87">
              <w:rPr>
                <w:rFonts w:cstheme="minorHAnsi"/>
                <w:color w:val="002060"/>
                <w:sz w:val="20"/>
                <w:szCs w:val="20"/>
              </w:rPr>
              <w:t>)</w:t>
            </w:r>
          </w:p>
        </w:tc>
      </w:tr>
    </w:tbl>
    <w:p w14:paraId="1A389EB5" w14:textId="77777777" w:rsidR="005B2F35" w:rsidRDefault="005B2F35" w:rsidP="00B44DC9"/>
    <w:p w14:paraId="57FE8BF5" w14:textId="4C7CBE41" w:rsidR="00761637" w:rsidRDefault="00761637" w:rsidP="00761637">
      <w:pPr>
        <w:pStyle w:val="Heading3"/>
      </w:pPr>
      <w:r>
        <w:t>Lesson 1.1: Create a User Assignment Template</w:t>
      </w:r>
    </w:p>
    <w:p w14:paraId="384F438D" w14:textId="77777777" w:rsidR="00FF6A58" w:rsidRPr="00B14E06" w:rsidRDefault="00FF6A58" w:rsidP="00FF6A58">
      <w:pPr>
        <w:keepNext/>
        <w:jc w:val="center"/>
        <w:rPr>
          <w:rFonts w:asciiTheme="majorHAnsi" w:hAnsiTheme="majorHAnsi" w:cstheme="majorHAnsi"/>
        </w:rPr>
      </w:pPr>
      <w:r w:rsidRPr="009E263B">
        <w:rPr>
          <w:rFonts w:asciiTheme="majorHAnsi" w:hAnsiTheme="majorHAnsi" w:cstheme="majorHAnsi"/>
          <w:noProof/>
        </w:rPr>
        <w:drawing>
          <wp:inline distT="0" distB="0" distL="0" distR="0" wp14:anchorId="368A81F2" wp14:editId="7AA7F8E0">
            <wp:extent cx="5029200" cy="2019406"/>
            <wp:effectExtent l="19050" t="19050" r="19050" b="19050"/>
            <wp:docPr id="79585097" name="Picture 79585097" descr="Add User Assignment Template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585097" name="Picture 79585097" descr="Add User Assignment Template  screen"/>
                    <pic:cNvPicPr/>
                  </pic:nvPicPr>
                  <pic:blipFill>
                    <a:blip r:embed="rId65" cstate="print">
                      <a:extLst>
                        <a:ext uri="{28A0092B-C50C-407E-A947-70E740481C1C}">
                          <a14:useLocalDpi xmlns:a14="http://schemas.microsoft.com/office/drawing/2010/main" val="0"/>
                        </a:ext>
                      </a:extLst>
                    </a:blip>
                    <a:stretch>
                      <a:fillRect/>
                    </a:stretch>
                  </pic:blipFill>
                  <pic:spPr>
                    <a:xfrm>
                      <a:off x="0" y="0"/>
                      <a:ext cx="5029200" cy="2019406"/>
                    </a:xfrm>
                    <a:prstGeom prst="rect">
                      <a:avLst/>
                    </a:prstGeom>
                    <a:ln>
                      <a:solidFill>
                        <a:schemeClr val="tx1"/>
                      </a:solidFill>
                    </a:ln>
                  </pic:spPr>
                </pic:pic>
              </a:graphicData>
            </a:graphic>
          </wp:inline>
        </w:drawing>
      </w:r>
    </w:p>
    <w:p w14:paraId="311C6C46" w14:textId="53A47CA7" w:rsidR="00332BA1" w:rsidRPr="008A1E42" w:rsidRDefault="00FF6A58" w:rsidP="008A1E42">
      <w:pPr>
        <w:pStyle w:val="Caption"/>
        <w:spacing w:after="120" w:line="240" w:lineRule="auto"/>
        <w:rPr>
          <w:rFonts w:eastAsia="Times New Roman" w:cs="Cambria Math"/>
        </w:rPr>
      </w:pPr>
      <w:bookmarkStart w:id="123" w:name="_Toc64018534"/>
      <w:bookmarkStart w:id="124" w:name="_Toc67917677"/>
      <w:r>
        <w:t xml:space="preserve">Figure </w:t>
      </w:r>
      <w:r>
        <w:fldChar w:fldCharType="begin"/>
      </w:r>
      <w:r>
        <w:instrText>SEQ Figure \* ARABIC</w:instrText>
      </w:r>
      <w:r>
        <w:fldChar w:fldCharType="separate"/>
      </w:r>
      <w:r w:rsidR="003379B1">
        <w:rPr>
          <w:noProof/>
        </w:rPr>
        <w:t>18</w:t>
      </w:r>
      <w:r>
        <w:fldChar w:fldCharType="end"/>
      </w:r>
      <w:r>
        <w:t>: Add User Assignment Template</w:t>
      </w:r>
      <w:bookmarkEnd w:id="123"/>
      <w:bookmarkEnd w:id="124"/>
    </w:p>
    <w:p w14:paraId="689B9E0D" w14:textId="59732341" w:rsidR="00761637" w:rsidRDefault="00FF6A58" w:rsidP="00761637">
      <w:r>
        <w:t>Steps:</w:t>
      </w:r>
    </w:p>
    <w:p w14:paraId="146A7057" w14:textId="77777777" w:rsidR="005A2F15" w:rsidRDefault="005A2F15" w:rsidP="00F9244B">
      <w:pPr>
        <w:pStyle w:val="ListParagraph"/>
        <w:widowControl w:val="0"/>
        <w:numPr>
          <w:ilvl w:val="0"/>
          <w:numId w:val="37"/>
        </w:numPr>
        <w:tabs>
          <w:tab w:val="left" w:pos="1158"/>
        </w:tabs>
        <w:autoSpaceDE w:val="0"/>
        <w:autoSpaceDN w:val="0"/>
        <w:spacing w:before="0" w:after="120" w:line="240" w:lineRule="auto"/>
      </w:pPr>
      <w:r>
        <w:t xml:space="preserve">From the left navigation menu, select </w:t>
      </w:r>
      <w:r>
        <w:rPr>
          <w:b/>
        </w:rPr>
        <w:t>Org Management</w:t>
      </w:r>
      <w:r>
        <w:t>.</w:t>
      </w:r>
    </w:p>
    <w:p w14:paraId="52647014" w14:textId="77777777" w:rsidR="005A2F15" w:rsidRPr="008B37D4" w:rsidRDefault="005A2F15" w:rsidP="00F9244B">
      <w:pPr>
        <w:pStyle w:val="BodyText"/>
        <w:numPr>
          <w:ilvl w:val="0"/>
          <w:numId w:val="37"/>
        </w:numPr>
        <w:spacing w:line="240" w:lineRule="auto"/>
      </w:pPr>
      <w:r>
        <w:t>S</w:t>
      </w:r>
      <w:r w:rsidRPr="008B37D4">
        <w:t xml:space="preserve">elect the </w:t>
      </w:r>
      <w:r w:rsidRPr="008B37D4">
        <w:rPr>
          <w:b/>
          <w:bCs/>
        </w:rPr>
        <w:t>Configuration</w:t>
      </w:r>
      <w:r w:rsidRPr="008B37D4">
        <w:t xml:space="preserve"> tab.</w:t>
      </w:r>
    </w:p>
    <w:p w14:paraId="722C8B20" w14:textId="77777777" w:rsidR="005A2F15" w:rsidRPr="008B37D4" w:rsidRDefault="005A2F15" w:rsidP="00F9244B">
      <w:pPr>
        <w:pStyle w:val="BodyText"/>
        <w:numPr>
          <w:ilvl w:val="0"/>
          <w:numId w:val="37"/>
        </w:numPr>
        <w:spacing w:line="240" w:lineRule="auto"/>
      </w:pPr>
      <w:r>
        <w:t>F</w:t>
      </w:r>
      <w:r w:rsidRPr="008B37D4">
        <w:t>rom the</w:t>
      </w:r>
      <w:r>
        <w:t xml:space="preserve"> Configuration Menu</w:t>
      </w:r>
      <w:r w:rsidRPr="008B37D4">
        <w:t xml:space="preserve"> </w:t>
      </w:r>
      <w:r>
        <w:t>drop-down, s</w:t>
      </w:r>
      <w:r w:rsidRPr="008B37D4">
        <w:t xml:space="preserve">elect </w:t>
      </w:r>
      <w:r>
        <w:rPr>
          <w:b/>
          <w:bCs/>
        </w:rPr>
        <w:t>User Assignment Templates</w:t>
      </w:r>
      <w:r>
        <w:t>.</w:t>
      </w:r>
    </w:p>
    <w:p w14:paraId="31E23EFD" w14:textId="77777777" w:rsidR="005A2F15" w:rsidRPr="000A201B" w:rsidRDefault="005A2F15" w:rsidP="00F9244B">
      <w:pPr>
        <w:pStyle w:val="BodyText"/>
        <w:numPr>
          <w:ilvl w:val="0"/>
          <w:numId w:val="37"/>
        </w:numPr>
        <w:spacing w:line="240" w:lineRule="auto"/>
      </w:pPr>
      <w:r w:rsidRPr="008B37D4">
        <w:t xml:space="preserve">To create a new </w:t>
      </w:r>
      <w:r>
        <w:t xml:space="preserve">template, </w:t>
      </w:r>
      <w:r w:rsidRPr="008B37D4">
        <w:t xml:space="preserve">select </w:t>
      </w:r>
      <w:r w:rsidRPr="008B37D4">
        <w:rPr>
          <w:b/>
          <w:bCs/>
        </w:rPr>
        <w:t xml:space="preserve">Add </w:t>
      </w:r>
      <w:r>
        <w:rPr>
          <w:b/>
          <w:bCs/>
        </w:rPr>
        <w:t>Template</w:t>
      </w:r>
      <w:r w:rsidRPr="008B37D4">
        <w:rPr>
          <w:b/>
          <w:bCs/>
        </w:rPr>
        <w:t>.</w:t>
      </w:r>
    </w:p>
    <w:p w14:paraId="2DA3674C" w14:textId="77777777" w:rsidR="008B6D7F" w:rsidRPr="00B02382" w:rsidRDefault="008B6D7F" w:rsidP="00F9244B">
      <w:pPr>
        <w:pStyle w:val="ListParagraph"/>
        <w:widowControl w:val="0"/>
        <w:numPr>
          <w:ilvl w:val="0"/>
          <w:numId w:val="37"/>
        </w:numPr>
        <w:tabs>
          <w:tab w:val="left" w:pos="1158"/>
        </w:tabs>
        <w:autoSpaceDE w:val="0"/>
        <w:autoSpaceDN w:val="0"/>
        <w:spacing w:before="0" w:after="120" w:line="240" w:lineRule="auto"/>
      </w:pPr>
      <w:r>
        <w:t>Provide the Template information.</w:t>
      </w:r>
    </w:p>
    <w:p w14:paraId="70BE896D" w14:textId="77777777" w:rsidR="008B6D7F" w:rsidRPr="000767B2" w:rsidRDefault="008B6D7F" w:rsidP="00F9244B">
      <w:pPr>
        <w:pStyle w:val="ListParagraph"/>
        <w:widowControl w:val="0"/>
        <w:numPr>
          <w:ilvl w:val="0"/>
          <w:numId w:val="37"/>
        </w:numPr>
        <w:tabs>
          <w:tab w:val="left" w:pos="1158"/>
        </w:tabs>
        <w:autoSpaceDE w:val="0"/>
        <w:autoSpaceDN w:val="0"/>
        <w:spacing w:before="0" w:after="120" w:line="240" w:lineRule="auto"/>
      </w:pPr>
      <w:r>
        <w:lastRenderedPageBreak/>
        <w:t xml:space="preserve">To allow work to be automatically assigned, configure the </w:t>
      </w:r>
      <w:r w:rsidRPr="65A18848">
        <w:rPr>
          <w:b/>
          <w:bCs/>
        </w:rPr>
        <w:t>User Capacity</w:t>
      </w:r>
      <w:r>
        <w:t xml:space="preserve"> and </w:t>
      </w:r>
      <w:r w:rsidRPr="65A18848">
        <w:rPr>
          <w:b/>
          <w:bCs/>
        </w:rPr>
        <w:t>Threshold Values</w:t>
      </w:r>
      <w:r>
        <w:t>.</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CB2451" w:rsidRPr="001E1E10" w14:paraId="0FEF1CA7" w14:textId="77777777" w:rsidTr="00483E54">
        <w:trPr>
          <w:trHeight w:val="720"/>
          <w:jc w:val="center"/>
        </w:trPr>
        <w:tc>
          <w:tcPr>
            <w:tcW w:w="1085" w:type="dxa"/>
            <w:vAlign w:val="center"/>
          </w:tcPr>
          <w:p w14:paraId="74FCA69B" w14:textId="77777777" w:rsidR="00CB2451" w:rsidRPr="001E1E10" w:rsidRDefault="00CB2451" w:rsidP="00483E54">
            <w:pPr>
              <w:jc w:val="center"/>
              <w:rPr>
                <w:rFonts w:cstheme="minorHAnsi"/>
                <w:sz w:val="20"/>
                <w:szCs w:val="20"/>
              </w:rPr>
            </w:pPr>
            <w:r w:rsidRPr="001E1E10">
              <w:rPr>
                <w:rFonts w:cstheme="minorHAnsi"/>
                <w:noProof/>
                <w:sz w:val="20"/>
                <w:szCs w:val="20"/>
              </w:rPr>
              <w:drawing>
                <wp:inline distT="0" distB="0" distL="0" distR="0" wp14:anchorId="632AE492" wp14:editId="1F6F90C5">
                  <wp:extent cx="365760" cy="365760"/>
                  <wp:effectExtent l="0" t="0" r="0" b="0"/>
                  <wp:docPr id="154959508" name="Picture 15495950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959508" name="Picture 154959508">
                            <a:extLst>
                              <a:ext uri="{C183D7F6-B498-43B3-948B-1728B52AA6E4}">
                                <adec:decorative xmlns:adec="http://schemas.microsoft.com/office/drawing/2017/decorative" val="1"/>
                              </a:ext>
                            </a:extLst>
                          </pic:cNvPr>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1B907542" w14:textId="378889B8" w:rsidR="00CB2451" w:rsidRPr="00CB2451" w:rsidRDefault="00CB2451" w:rsidP="00483E54">
            <w:pPr>
              <w:rPr>
                <w:rFonts w:cstheme="minorHAnsi"/>
                <w:color w:val="002060"/>
                <w:sz w:val="20"/>
                <w:szCs w:val="20"/>
              </w:rPr>
            </w:pPr>
            <w:r w:rsidRPr="00CB2451">
              <w:rPr>
                <w:rFonts w:cstheme="minorHAnsi"/>
                <w:b/>
                <w:bCs/>
                <w:color w:val="002060"/>
                <w:sz w:val="20"/>
                <w:szCs w:val="20"/>
              </w:rPr>
              <w:t xml:space="preserve">User Capacity </w:t>
            </w:r>
            <w:r w:rsidRPr="00CB2451">
              <w:rPr>
                <w:rFonts w:cstheme="minorHAnsi"/>
                <w:color w:val="002060"/>
                <w:sz w:val="20"/>
                <w:szCs w:val="20"/>
              </w:rPr>
              <w:t xml:space="preserve">sets the maximum number of cases a persona may be automatically assigned. </w:t>
            </w:r>
            <w:r w:rsidRPr="00CB2451">
              <w:rPr>
                <w:rFonts w:cstheme="minorHAnsi"/>
                <w:b/>
                <w:bCs/>
                <w:color w:val="002060"/>
                <w:sz w:val="20"/>
                <w:szCs w:val="20"/>
              </w:rPr>
              <w:t xml:space="preserve">Threshold </w:t>
            </w:r>
            <w:r w:rsidRPr="00CB2451">
              <w:rPr>
                <w:rFonts w:cstheme="minorHAnsi"/>
                <w:color w:val="002060"/>
                <w:sz w:val="20"/>
                <w:szCs w:val="20"/>
              </w:rPr>
              <w:t xml:space="preserve">sets the minimum number of cases a persona can have in their worklist until the system queries for cases that match the persona’s capabilities and adds cases to the user’s worklist up to the capacity. These fields are required if the </w:t>
            </w:r>
            <w:r w:rsidRPr="00CB2451">
              <w:rPr>
                <w:rFonts w:cstheme="minorHAnsi"/>
                <w:b/>
                <w:bCs/>
                <w:color w:val="002060"/>
                <w:sz w:val="20"/>
                <w:szCs w:val="20"/>
              </w:rPr>
              <w:t>Automatic and/or Manual Assignment</w:t>
            </w:r>
            <w:r w:rsidRPr="00CB2451">
              <w:rPr>
                <w:rFonts w:cstheme="minorHAnsi"/>
                <w:color w:val="002060"/>
                <w:sz w:val="20"/>
                <w:szCs w:val="20"/>
              </w:rPr>
              <w:t xml:space="preserve"> method is selected for an assignment. </w:t>
            </w:r>
          </w:p>
        </w:tc>
      </w:tr>
    </w:tbl>
    <w:p w14:paraId="58AB0AFD" w14:textId="289B2467" w:rsidR="008B6D7F" w:rsidRDefault="008B6D7F" w:rsidP="00CB2451">
      <w:pPr>
        <w:widowControl w:val="0"/>
        <w:tabs>
          <w:tab w:val="left" w:pos="1158"/>
        </w:tabs>
        <w:autoSpaceDE w:val="0"/>
        <w:autoSpaceDN w:val="0"/>
        <w:spacing w:after="120" w:line="240" w:lineRule="auto"/>
      </w:pP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CB2451" w:rsidRPr="001E1E10" w14:paraId="1988D87B" w14:textId="77777777" w:rsidTr="00483E54">
        <w:trPr>
          <w:trHeight w:val="720"/>
          <w:jc w:val="center"/>
        </w:trPr>
        <w:tc>
          <w:tcPr>
            <w:tcW w:w="1085" w:type="dxa"/>
            <w:vAlign w:val="center"/>
          </w:tcPr>
          <w:p w14:paraId="15D3ECE3" w14:textId="77777777" w:rsidR="00CB2451" w:rsidRPr="001E1E10" w:rsidRDefault="00CB2451" w:rsidP="00483E54">
            <w:pPr>
              <w:jc w:val="center"/>
              <w:rPr>
                <w:rFonts w:cstheme="minorHAnsi"/>
                <w:sz w:val="20"/>
                <w:szCs w:val="20"/>
              </w:rPr>
            </w:pPr>
            <w:r w:rsidRPr="001E1E10">
              <w:rPr>
                <w:rFonts w:cstheme="minorHAnsi"/>
                <w:noProof/>
                <w:sz w:val="20"/>
                <w:szCs w:val="20"/>
              </w:rPr>
              <w:drawing>
                <wp:inline distT="0" distB="0" distL="0" distR="0" wp14:anchorId="31E5A4F3" wp14:editId="4793FB98">
                  <wp:extent cx="365760" cy="365760"/>
                  <wp:effectExtent l="0" t="0" r="0" b="0"/>
                  <wp:docPr id="154959510" name="Picture 15495951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959510" name="Picture 154959510">
                            <a:extLst>
                              <a:ext uri="{C183D7F6-B498-43B3-948B-1728B52AA6E4}">
                                <adec:decorative xmlns:adec="http://schemas.microsoft.com/office/drawing/2017/decorative" val="1"/>
                              </a:ext>
                            </a:extLst>
                          </pic:cNvPr>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7E33852C" w14:textId="0AAC7A0C" w:rsidR="00CB2451" w:rsidRPr="00CB2451" w:rsidRDefault="00CB2451" w:rsidP="00483E54">
            <w:pPr>
              <w:rPr>
                <w:rFonts w:cstheme="minorHAnsi"/>
                <w:color w:val="002060"/>
                <w:sz w:val="20"/>
                <w:szCs w:val="20"/>
              </w:rPr>
            </w:pPr>
            <w:r w:rsidRPr="00CB2451">
              <w:rPr>
                <w:rFonts w:cstheme="minorHAnsi"/>
                <w:color w:val="002060"/>
                <w:sz w:val="20"/>
                <w:szCs w:val="20"/>
              </w:rPr>
              <w:t>A user can be manually assigned cases that may exceed their</w:t>
            </w:r>
            <w:r w:rsidRPr="00CB2451">
              <w:rPr>
                <w:rFonts w:cstheme="minorHAnsi"/>
                <w:b/>
                <w:bCs/>
                <w:color w:val="002060"/>
                <w:sz w:val="20"/>
                <w:szCs w:val="20"/>
              </w:rPr>
              <w:t xml:space="preserve"> User Capacity </w:t>
            </w:r>
            <w:r w:rsidRPr="00CB2451">
              <w:rPr>
                <w:rFonts w:cstheme="minorHAnsi"/>
                <w:color w:val="002060"/>
                <w:sz w:val="20"/>
                <w:szCs w:val="20"/>
              </w:rPr>
              <w:t>if the</w:t>
            </w:r>
            <w:r w:rsidRPr="00CB2451">
              <w:rPr>
                <w:rFonts w:cstheme="minorHAnsi"/>
                <w:b/>
                <w:bCs/>
                <w:color w:val="002060"/>
                <w:sz w:val="20"/>
                <w:szCs w:val="20"/>
              </w:rPr>
              <w:t xml:space="preserve"> Manually Assign to a Capable User </w:t>
            </w:r>
            <w:r w:rsidRPr="00CB2451">
              <w:rPr>
                <w:rFonts w:cstheme="minorHAnsi"/>
                <w:color w:val="002060"/>
                <w:sz w:val="20"/>
                <w:szCs w:val="20"/>
              </w:rPr>
              <w:t>button is selected.</w:t>
            </w:r>
          </w:p>
        </w:tc>
      </w:tr>
    </w:tbl>
    <w:p w14:paraId="34D1776F" w14:textId="31B8590E" w:rsidR="008B6D7F" w:rsidRDefault="008B6D7F" w:rsidP="00CB2451">
      <w:pPr>
        <w:widowControl w:val="0"/>
        <w:tabs>
          <w:tab w:val="left" w:pos="1158"/>
        </w:tabs>
        <w:autoSpaceDE w:val="0"/>
        <w:autoSpaceDN w:val="0"/>
        <w:spacing w:after="120" w:line="240" w:lineRule="auto"/>
      </w:pPr>
    </w:p>
    <w:p w14:paraId="62DFA9E6" w14:textId="77777777" w:rsidR="008B6D7F" w:rsidRDefault="008B6D7F" w:rsidP="00F9244B">
      <w:pPr>
        <w:pStyle w:val="ListParagraph"/>
        <w:numPr>
          <w:ilvl w:val="0"/>
          <w:numId w:val="37"/>
        </w:numPr>
        <w:tabs>
          <w:tab w:val="left" w:pos="1158"/>
        </w:tabs>
        <w:spacing w:before="0" w:after="120" w:line="240" w:lineRule="auto"/>
      </w:pPr>
      <w:r w:rsidRPr="288B6A80">
        <w:t xml:space="preserve">Select </w:t>
      </w:r>
      <w:r w:rsidRPr="288B6A80">
        <w:rPr>
          <w:b/>
        </w:rPr>
        <w:t>Add Assignment</w:t>
      </w:r>
      <w:r w:rsidRPr="288B6A80">
        <w:t xml:space="preserve"> to add an assignment to the persona.</w:t>
      </w:r>
      <w:r>
        <w:t xml:space="preserve">  Multiple assignments can be added per organization.</w:t>
      </w:r>
    </w:p>
    <w:p w14:paraId="11092C7E" w14:textId="77777777" w:rsidR="009776E9" w:rsidRPr="00A13418" w:rsidRDefault="009776E9" w:rsidP="00F9244B">
      <w:pPr>
        <w:pStyle w:val="ListParagraph"/>
        <w:widowControl w:val="0"/>
        <w:numPr>
          <w:ilvl w:val="1"/>
          <w:numId w:val="37"/>
        </w:numPr>
        <w:tabs>
          <w:tab w:val="left" w:pos="1158"/>
        </w:tabs>
        <w:autoSpaceDE w:val="0"/>
        <w:autoSpaceDN w:val="0"/>
        <w:spacing w:before="0" w:after="120" w:line="240" w:lineRule="auto"/>
      </w:pPr>
      <w:r w:rsidRPr="00A73152">
        <w:t>Select the</w:t>
      </w:r>
      <w:r w:rsidRPr="009F335B">
        <w:rPr>
          <w:b/>
        </w:rPr>
        <w:t xml:space="preserve"> Phase </w:t>
      </w:r>
      <w:r w:rsidRPr="00A73152">
        <w:t xml:space="preserve">for the </w:t>
      </w:r>
      <w:r>
        <w:t>assignment</w:t>
      </w:r>
      <w:r w:rsidRPr="00A73152">
        <w:t>. The phase determines what phase of the case the user can work on</w:t>
      </w:r>
      <w:r>
        <w:t>.</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3F31AB" w:rsidRPr="001E1E10" w14:paraId="29E727CA" w14:textId="77777777" w:rsidTr="00B415BC">
        <w:trPr>
          <w:trHeight w:val="720"/>
          <w:jc w:val="center"/>
        </w:trPr>
        <w:tc>
          <w:tcPr>
            <w:tcW w:w="1085" w:type="dxa"/>
            <w:vAlign w:val="center"/>
          </w:tcPr>
          <w:p w14:paraId="587C3747" w14:textId="77777777" w:rsidR="003F31AB" w:rsidRPr="001E1E10" w:rsidRDefault="003F31AB" w:rsidP="00B415BC">
            <w:pPr>
              <w:jc w:val="center"/>
              <w:rPr>
                <w:rFonts w:cstheme="minorHAnsi"/>
                <w:sz w:val="20"/>
                <w:szCs w:val="20"/>
              </w:rPr>
            </w:pPr>
            <w:r w:rsidRPr="001E1E10">
              <w:rPr>
                <w:rFonts w:cstheme="minorHAnsi"/>
                <w:noProof/>
                <w:sz w:val="20"/>
                <w:szCs w:val="20"/>
              </w:rPr>
              <w:drawing>
                <wp:inline distT="0" distB="0" distL="0" distR="0" wp14:anchorId="23EE29A1" wp14:editId="02BFD6A4">
                  <wp:extent cx="365760" cy="365760"/>
                  <wp:effectExtent l="0" t="0" r="0" b="0"/>
                  <wp:docPr id="154959511" name="Picture 15495951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959510" name="Picture 154959510">
                            <a:extLst>
                              <a:ext uri="{C183D7F6-B498-43B3-948B-1728B52AA6E4}">
                                <adec:decorative xmlns:adec="http://schemas.microsoft.com/office/drawing/2017/decorative" val="1"/>
                              </a:ext>
                            </a:extLst>
                          </pic:cNvPr>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3061903C" w14:textId="32BAF447" w:rsidR="003F31AB" w:rsidRPr="00CB2451" w:rsidRDefault="003F31AB" w:rsidP="00B415BC">
            <w:pPr>
              <w:rPr>
                <w:rFonts w:cstheme="minorHAnsi"/>
                <w:color w:val="002060"/>
                <w:sz w:val="20"/>
                <w:szCs w:val="20"/>
              </w:rPr>
            </w:pPr>
            <w:r w:rsidRPr="003F31AB">
              <w:rPr>
                <w:rFonts w:cstheme="minorHAnsi"/>
                <w:color w:val="002060"/>
                <w:sz w:val="20"/>
                <w:szCs w:val="20"/>
              </w:rPr>
              <w:t>Additional fields will populate depending on the phase selected.</w:t>
            </w:r>
          </w:p>
        </w:tc>
      </w:tr>
    </w:tbl>
    <w:p w14:paraId="27FC9213" w14:textId="7DAB5BB3" w:rsidR="009776E9" w:rsidRPr="009F335B" w:rsidRDefault="009776E9" w:rsidP="003F31AB">
      <w:pPr>
        <w:widowControl w:val="0"/>
        <w:tabs>
          <w:tab w:val="left" w:pos="1158"/>
        </w:tabs>
        <w:autoSpaceDE w:val="0"/>
        <w:autoSpaceDN w:val="0"/>
        <w:spacing w:after="120" w:line="240" w:lineRule="auto"/>
      </w:pPr>
    </w:p>
    <w:p w14:paraId="1F7CB480" w14:textId="77777777" w:rsidR="009776E9" w:rsidRPr="002217ED" w:rsidRDefault="009776E9" w:rsidP="00F9244B">
      <w:pPr>
        <w:pStyle w:val="ListParagraph"/>
        <w:widowControl w:val="0"/>
        <w:numPr>
          <w:ilvl w:val="1"/>
          <w:numId w:val="37"/>
        </w:numPr>
        <w:tabs>
          <w:tab w:val="left" w:pos="1158"/>
        </w:tabs>
        <w:autoSpaceDE w:val="0"/>
        <w:autoSpaceDN w:val="0"/>
        <w:spacing w:before="0" w:after="120" w:line="240" w:lineRule="auto"/>
      </w:pPr>
      <w:r w:rsidRPr="002217ED">
        <w:t xml:space="preserve">Select the </w:t>
      </w:r>
      <w:r w:rsidRPr="002217ED">
        <w:rPr>
          <w:b/>
        </w:rPr>
        <w:t>Assignment Method</w:t>
      </w:r>
      <w:r w:rsidRPr="002217ED">
        <w:t xml:space="preserve"> for the </w:t>
      </w:r>
      <w:r>
        <w:t>user assignment.</w:t>
      </w:r>
      <w:r w:rsidRPr="002217ED">
        <w:t xml:space="preserve"> Capable means that the persona can access and work on a case with certain attributes, but only if they are manually assigned the case, not through automatic assignment. System Assigned means that the persona can work on and will be automatically assigned the case or task.   </w:t>
      </w:r>
    </w:p>
    <w:p w14:paraId="0E2564ED" w14:textId="77777777" w:rsidR="009776E9" w:rsidRDefault="009776E9" w:rsidP="00F9244B">
      <w:pPr>
        <w:pStyle w:val="ListParagraph"/>
        <w:widowControl w:val="0"/>
        <w:numPr>
          <w:ilvl w:val="1"/>
          <w:numId w:val="37"/>
        </w:numPr>
        <w:tabs>
          <w:tab w:val="left" w:pos="1158"/>
        </w:tabs>
        <w:autoSpaceDE w:val="0"/>
        <w:autoSpaceDN w:val="0"/>
        <w:spacing w:before="0" w:after="120" w:line="240" w:lineRule="auto"/>
      </w:pPr>
      <w:r w:rsidRPr="002217ED">
        <w:t xml:space="preserve">Select the appropriate </w:t>
      </w:r>
      <w:r w:rsidRPr="002217ED">
        <w:rPr>
          <w:b/>
        </w:rPr>
        <w:t xml:space="preserve">Case Type </w:t>
      </w:r>
      <w:r w:rsidRPr="002217ED">
        <w:t>and</w:t>
      </w:r>
      <w:r w:rsidRPr="002217ED">
        <w:rPr>
          <w:b/>
        </w:rPr>
        <w:t xml:space="preserve"> Workflow Status </w:t>
      </w:r>
      <w:r w:rsidRPr="002217ED">
        <w:t>options for the persona.</w:t>
      </w:r>
      <w:r w:rsidRPr="002217ED">
        <w:rPr>
          <w:b/>
        </w:rPr>
        <w:t xml:space="preserve"> </w:t>
      </w:r>
      <w:r w:rsidRPr="002217ED">
        <w:t xml:space="preserve">These sections indicate the types of cases or tasks you want the user to be </w:t>
      </w:r>
      <w:r>
        <w:t>capable of working on</w:t>
      </w:r>
      <w:r w:rsidRPr="002217ED">
        <w:t xml:space="preserve">. </w:t>
      </w:r>
    </w:p>
    <w:p w14:paraId="4B9D8415" w14:textId="77777777" w:rsidR="009776E9" w:rsidRDefault="009776E9" w:rsidP="00F9244B">
      <w:pPr>
        <w:pStyle w:val="ListParagraph"/>
        <w:widowControl w:val="0"/>
        <w:numPr>
          <w:ilvl w:val="1"/>
          <w:numId w:val="37"/>
        </w:numPr>
        <w:tabs>
          <w:tab w:val="left" w:pos="1158"/>
        </w:tabs>
        <w:autoSpaceDE w:val="0"/>
        <w:autoSpaceDN w:val="0"/>
        <w:spacing w:before="0" w:after="120" w:line="240" w:lineRule="auto"/>
      </w:pPr>
      <w:r>
        <w:t xml:space="preserve">Select any applicable </w:t>
      </w:r>
      <w:r w:rsidRPr="00A3641B">
        <w:rPr>
          <w:b/>
        </w:rPr>
        <w:t xml:space="preserve">Program Tags </w:t>
      </w:r>
      <w:r>
        <w:t xml:space="preserve">needed for this assignment configuration. </w:t>
      </w:r>
    </w:p>
    <w:p w14:paraId="0E9671F2" w14:textId="665CA8D5" w:rsidR="00B74104" w:rsidRDefault="00B74104" w:rsidP="00F9244B">
      <w:pPr>
        <w:pStyle w:val="ListParagraph"/>
        <w:widowControl w:val="0"/>
        <w:numPr>
          <w:ilvl w:val="0"/>
          <w:numId w:val="37"/>
        </w:numPr>
        <w:tabs>
          <w:tab w:val="left" w:pos="1158"/>
        </w:tabs>
        <w:autoSpaceDE w:val="0"/>
        <w:autoSpaceDN w:val="0"/>
        <w:spacing w:before="0" w:after="120" w:line="240" w:lineRule="auto"/>
      </w:pPr>
      <w:r>
        <w:t xml:space="preserve">Select </w:t>
      </w:r>
      <w:r>
        <w:rPr>
          <w:b/>
          <w:bCs/>
        </w:rPr>
        <w:t xml:space="preserve">Save and Add </w:t>
      </w:r>
      <w:r>
        <w:t>to create the template.</w:t>
      </w:r>
    </w:p>
    <w:p w14:paraId="0BC5D29E" w14:textId="77777777" w:rsidR="00FA0E39" w:rsidRDefault="00FA0E39" w:rsidP="00FA0E39">
      <w:pPr>
        <w:widowControl w:val="0"/>
        <w:tabs>
          <w:tab w:val="left" w:pos="1158"/>
        </w:tabs>
        <w:autoSpaceDE w:val="0"/>
        <w:autoSpaceDN w:val="0"/>
        <w:spacing w:after="120" w:line="240" w:lineRule="auto"/>
      </w:pPr>
    </w:p>
    <w:p w14:paraId="3E323657" w14:textId="2A7D77AD" w:rsidR="00FF6A58" w:rsidRDefault="00351943" w:rsidP="00351943">
      <w:pPr>
        <w:pStyle w:val="Heading3"/>
      </w:pPr>
      <w:r>
        <w:lastRenderedPageBreak/>
        <w:t xml:space="preserve">Lesson 1.2: View, Edit, Delete </w:t>
      </w:r>
      <w:r w:rsidR="00492227">
        <w:t>User Assignment Templates</w:t>
      </w:r>
    </w:p>
    <w:p w14:paraId="3A7A729B" w14:textId="77777777" w:rsidR="00492227" w:rsidRDefault="00492227" w:rsidP="00F6027F">
      <w:pPr>
        <w:pStyle w:val="BodyText"/>
        <w:keepNext/>
        <w:jc w:val="center"/>
      </w:pPr>
      <w:r w:rsidRPr="00DF0596">
        <w:rPr>
          <w:noProof/>
        </w:rPr>
        <w:drawing>
          <wp:inline distT="0" distB="0" distL="0" distR="0" wp14:anchorId="2DE3E6F7" wp14:editId="1B2057A4">
            <wp:extent cx="4572000" cy="3170231"/>
            <wp:effectExtent l="19050" t="19050" r="19050" b="11430"/>
            <wp:docPr id="1346" name="Picture 1346" descr="View User Assignment Templ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View User Assignment Template"/>
                    <pic:cNvPicPr/>
                  </pic:nvPicPr>
                  <pic:blipFill>
                    <a:blip r:embed="rId66">
                      <a:extLst>
                        <a:ext uri="{28A0092B-C50C-407E-A947-70E740481C1C}">
                          <a14:useLocalDpi xmlns:a14="http://schemas.microsoft.com/office/drawing/2010/main" val="0"/>
                        </a:ext>
                      </a:extLst>
                    </a:blip>
                    <a:stretch>
                      <a:fillRect/>
                    </a:stretch>
                  </pic:blipFill>
                  <pic:spPr>
                    <a:xfrm>
                      <a:off x="0" y="0"/>
                      <a:ext cx="4572000" cy="3170231"/>
                    </a:xfrm>
                    <a:prstGeom prst="rect">
                      <a:avLst/>
                    </a:prstGeom>
                    <a:ln>
                      <a:solidFill>
                        <a:schemeClr val="tx1"/>
                      </a:solidFill>
                    </a:ln>
                  </pic:spPr>
                </pic:pic>
              </a:graphicData>
            </a:graphic>
          </wp:inline>
        </w:drawing>
      </w:r>
    </w:p>
    <w:p w14:paraId="068B6D11" w14:textId="79BC86FD" w:rsidR="00492227" w:rsidRPr="00CA16DA" w:rsidRDefault="00492227" w:rsidP="00492227">
      <w:pPr>
        <w:pStyle w:val="Caption"/>
      </w:pPr>
      <w:r>
        <w:t xml:space="preserve">Figure </w:t>
      </w:r>
      <w:r>
        <w:fldChar w:fldCharType="begin"/>
      </w:r>
      <w:r>
        <w:instrText>SEQ Figure \* ARABIC</w:instrText>
      </w:r>
      <w:r>
        <w:fldChar w:fldCharType="separate"/>
      </w:r>
      <w:r w:rsidR="003379B1">
        <w:rPr>
          <w:noProof/>
        </w:rPr>
        <w:t>19</w:t>
      </w:r>
      <w:r>
        <w:fldChar w:fldCharType="end"/>
      </w:r>
      <w:r>
        <w:t>: View User Assignment Template</w:t>
      </w:r>
    </w:p>
    <w:p w14:paraId="2A64EEE2" w14:textId="37DCFDC0" w:rsidR="00492227" w:rsidRDefault="00FA0E39" w:rsidP="00492227">
      <w:r>
        <w:t>Steps:</w:t>
      </w:r>
    </w:p>
    <w:p w14:paraId="0D66A28E" w14:textId="77777777" w:rsidR="00FA0E39" w:rsidRDefault="00FA0E39" w:rsidP="00F9244B">
      <w:pPr>
        <w:pStyle w:val="ListParagraph"/>
        <w:widowControl w:val="0"/>
        <w:numPr>
          <w:ilvl w:val="0"/>
          <w:numId w:val="39"/>
        </w:numPr>
        <w:tabs>
          <w:tab w:val="left" w:pos="1158"/>
        </w:tabs>
        <w:autoSpaceDE w:val="0"/>
        <w:autoSpaceDN w:val="0"/>
        <w:spacing w:before="0" w:after="120" w:line="240" w:lineRule="auto"/>
      </w:pPr>
      <w:r>
        <w:t xml:space="preserve">From the left navigation menu, select </w:t>
      </w:r>
      <w:r>
        <w:rPr>
          <w:b/>
        </w:rPr>
        <w:t>Org Management</w:t>
      </w:r>
      <w:r>
        <w:t>.</w:t>
      </w:r>
    </w:p>
    <w:p w14:paraId="3576E65F" w14:textId="77777777" w:rsidR="00FA0E39" w:rsidRPr="008B37D4" w:rsidRDefault="00FA0E39" w:rsidP="00F9244B">
      <w:pPr>
        <w:pStyle w:val="BodyText"/>
        <w:numPr>
          <w:ilvl w:val="0"/>
          <w:numId w:val="39"/>
        </w:numPr>
        <w:spacing w:line="240" w:lineRule="auto"/>
      </w:pPr>
      <w:r>
        <w:t>S</w:t>
      </w:r>
      <w:r w:rsidRPr="008B37D4">
        <w:t xml:space="preserve">elect the </w:t>
      </w:r>
      <w:r w:rsidRPr="008B37D4">
        <w:rPr>
          <w:b/>
          <w:bCs/>
        </w:rPr>
        <w:t>Configuration</w:t>
      </w:r>
      <w:r w:rsidRPr="008B37D4">
        <w:t xml:space="preserve"> tab.</w:t>
      </w:r>
    </w:p>
    <w:p w14:paraId="2D709A9D" w14:textId="77777777" w:rsidR="00FA0E39" w:rsidRPr="008B37D4" w:rsidRDefault="00FA0E39" w:rsidP="00F9244B">
      <w:pPr>
        <w:pStyle w:val="BodyText"/>
        <w:numPr>
          <w:ilvl w:val="0"/>
          <w:numId w:val="39"/>
        </w:numPr>
        <w:spacing w:line="240" w:lineRule="auto"/>
      </w:pPr>
      <w:r>
        <w:t>F</w:t>
      </w:r>
      <w:r w:rsidRPr="008B37D4">
        <w:t>rom the</w:t>
      </w:r>
      <w:r>
        <w:t xml:space="preserve"> Configuration Menu</w:t>
      </w:r>
      <w:r w:rsidRPr="008B37D4">
        <w:t xml:space="preserve"> </w:t>
      </w:r>
      <w:r>
        <w:t>drop-down, s</w:t>
      </w:r>
      <w:r w:rsidRPr="008B37D4">
        <w:t xml:space="preserve">elect </w:t>
      </w:r>
      <w:r>
        <w:rPr>
          <w:b/>
          <w:bCs/>
        </w:rPr>
        <w:t>User Assignment Templates</w:t>
      </w:r>
      <w:r>
        <w:t>.</w:t>
      </w:r>
    </w:p>
    <w:p w14:paraId="53E8332E" w14:textId="77777777" w:rsidR="00FA0E39" w:rsidRDefault="00FA0E39" w:rsidP="00F9244B">
      <w:pPr>
        <w:pStyle w:val="BodyText"/>
        <w:numPr>
          <w:ilvl w:val="0"/>
          <w:numId w:val="39"/>
        </w:numPr>
        <w:spacing w:line="240" w:lineRule="auto"/>
      </w:pPr>
      <w:r>
        <w:t xml:space="preserve">Select the </w:t>
      </w:r>
      <w:r>
        <w:rPr>
          <w:b/>
          <w:bCs/>
        </w:rPr>
        <w:t>User Level Name</w:t>
      </w:r>
      <w:r>
        <w:t xml:space="preserve"> to view its details.</w:t>
      </w:r>
    </w:p>
    <w:p w14:paraId="33FF8571" w14:textId="36DF0A9A" w:rsidR="00FA0E39" w:rsidRPr="00F6027F" w:rsidRDefault="00FA0E39" w:rsidP="00F9244B">
      <w:pPr>
        <w:pStyle w:val="ListParagraph-Numbers"/>
        <w:numPr>
          <w:ilvl w:val="0"/>
          <w:numId w:val="39"/>
        </w:numPr>
        <w:rPr>
          <w:rFonts w:ascii="Calibri" w:hAnsi="Calibri" w:cs="Calibri"/>
        </w:rPr>
      </w:pPr>
      <w:r w:rsidRPr="00F6027F">
        <w:rPr>
          <w:rFonts w:ascii="Calibri" w:hAnsi="Calibri" w:cs="Calibri"/>
        </w:rPr>
        <w:t xml:space="preserve">From the </w:t>
      </w:r>
      <w:r w:rsidRPr="00F6027F">
        <w:rPr>
          <w:rFonts w:ascii="Calibri" w:hAnsi="Calibri" w:cs="Calibri"/>
          <w:b/>
        </w:rPr>
        <w:t xml:space="preserve">Actions </w:t>
      </w:r>
      <w:r w:rsidRPr="00F6027F">
        <w:rPr>
          <w:rFonts w:ascii="Calibri" w:hAnsi="Calibri" w:cs="Calibri"/>
        </w:rPr>
        <w:t xml:space="preserve">drop-down, select </w:t>
      </w:r>
      <w:r w:rsidRPr="00F6027F">
        <w:rPr>
          <w:rFonts w:ascii="Calibri" w:hAnsi="Calibri" w:cs="Calibri"/>
          <w:b/>
        </w:rPr>
        <w:t xml:space="preserve">Edit Template </w:t>
      </w:r>
      <w:r w:rsidRPr="00F6027F">
        <w:rPr>
          <w:rFonts w:ascii="Calibri" w:hAnsi="Calibri" w:cs="Calibri"/>
        </w:rPr>
        <w:t xml:space="preserve">or </w:t>
      </w:r>
      <w:r w:rsidRPr="00F6027F">
        <w:rPr>
          <w:rFonts w:ascii="Calibri" w:hAnsi="Calibri" w:cs="Calibri"/>
          <w:b/>
        </w:rPr>
        <w:t>Delete Template.</w:t>
      </w:r>
    </w:p>
    <w:p w14:paraId="41B4BD2F" w14:textId="77777777" w:rsidR="00A34E6D" w:rsidRPr="00A34E6D" w:rsidRDefault="00A34E6D" w:rsidP="00A34E6D">
      <w:pPr>
        <w:pStyle w:val="ListParagraph-Numbers"/>
        <w:numPr>
          <w:ilvl w:val="0"/>
          <w:numId w:val="0"/>
        </w:numPr>
        <w:ind w:left="360"/>
        <w:rPr>
          <w:rFonts w:ascii="Calibri" w:hAnsi="Calibri" w:cs="Calibri"/>
        </w:rPr>
      </w:pPr>
    </w:p>
    <w:tbl>
      <w:tblPr>
        <w:tblStyle w:val="TableGrid"/>
        <w:tblW w:w="0" w:type="auto"/>
        <w:tblLook w:val="04A0" w:firstRow="1" w:lastRow="0" w:firstColumn="1" w:lastColumn="0" w:noHBand="0" w:noVBand="1"/>
      </w:tblPr>
      <w:tblGrid>
        <w:gridCol w:w="8270"/>
      </w:tblGrid>
      <w:tr w:rsidR="00FA0E39" w14:paraId="33B77F70" w14:textId="77777777" w:rsidTr="00F24E43">
        <w:trPr>
          <w:trHeight w:val="3302"/>
        </w:trPr>
        <w:tc>
          <w:tcPr>
            <w:tcW w:w="8270" w:type="dxa"/>
          </w:tcPr>
          <w:p w14:paraId="23D4BF31" w14:textId="77777777" w:rsidR="00FA0E39" w:rsidRDefault="00FA0E39" w:rsidP="00F24E43">
            <w:r>
              <w:t>Module Notes:</w:t>
            </w:r>
          </w:p>
        </w:tc>
      </w:tr>
    </w:tbl>
    <w:p w14:paraId="76B688FA" w14:textId="3EF2F6E9" w:rsidR="00604323" w:rsidRPr="009E3476" w:rsidRDefault="00FA0E39" w:rsidP="00604323">
      <w:pPr>
        <w:rPr>
          <w:rFonts w:asciiTheme="majorHAnsi" w:eastAsiaTheme="majorEastAsia" w:hAnsiTheme="majorHAnsi" w:cstheme="majorBidi"/>
          <w:color w:val="2F5496" w:themeColor="accent1" w:themeShade="BF"/>
          <w:sz w:val="26"/>
          <w:szCs w:val="26"/>
        </w:rPr>
      </w:pPr>
      <w:r>
        <w:br w:type="page"/>
      </w:r>
      <w:bookmarkStart w:id="125" w:name="OLE_LINK12"/>
    </w:p>
    <w:p w14:paraId="5E128DAF" w14:textId="2E2BF1AA" w:rsidR="006E0652" w:rsidRDefault="00A01BDB" w:rsidP="00A01BDB">
      <w:pPr>
        <w:pStyle w:val="Heading1"/>
      </w:pPr>
      <w:bookmarkStart w:id="126" w:name="_Toc2118718552"/>
      <w:bookmarkStart w:id="127" w:name="_Toc104215161"/>
      <w:bookmarkEnd w:id="125"/>
      <w:r>
        <w:lastRenderedPageBreak/>
        <w:t xml:space="preserve">Module </w:t>
      </w:r>
      <w:r w:rsidR="005F1047">
        <w:t>5</w:t>
      </w:r>
      <w:r>
        <w:t>: Organization Management</w:t>
      </w:r>
      <w:bookmarkEnd w:id="126"/>
      <w:bookmarkEnd w:id="127"/>
    </w:p>
    <w:p w14:paraId="05DC4907" w14:textId="77777777" w:rsidR="00832962" w:rsidRDefault="00832962" w:rsidP="00832962">
      <w:pPr>
        <w:pStyle w:val="BodyText"/>
      </w:pPr>
      <w:r>
        <w:t>The Organization tab contains H</w:t>
      </w:r>
      <w:r w:rsidRPr="002217ED">
        <w:t xml:space="preserve">ierarchy, </w:t>
      </w:r>
      <w:r>
        <w:t>D</w:t>
      </w:r>
      <w:r w:rsidRPr="002217ED">
        <w:t xml:space="preserve">etails, </w:t>
      </w:r>
      <w:r>
        <w:t>and T</w:t>
      </w:r>
      <w:r w:rsidRPr="002217ED">
        <w:t>eams</w:t>
      </w:r>
      <w:r>
        <w:t xml:space="preserve"> sub tabs. The Users tab lists users added to your organization or hierarchy. The Configurations tab contains several </w:t>
      </w:r>
      <w:r w:rsidRPr="002217ED">
        <w:t xml:space="preserve">organization </w:t>
      </w:r>
      <w:r>
        <w:t>configurations covered throughout</w:t>
      </w:r>
      <w:r w:rsidRPr="002217ED">
        <w:t xml:space="preserve"> </w:t>
      </w:r>
      <w:r>
        <w:t>this section</w:t>
      </w:r>
      <w:r w:rsidRPr="002217ED">
        <w:t>.</w:t>
      </w:r>
      <w:r>
        <w:t xml:space="preserve"> </w:t>
      </w:r>
    </w:p>
    <w:p w14:paraId="53A5ED2A" w14:textId="77777777" w:rsidR="00D16295" w:rsidRPr="000D1EBD" w:rsidRDefault="00D16295" w:rsidP="00D16295">
      <w:pPr>
        <w:spacing w:line="240" w:lineRule="auto"/>
        <w:rPr>
          <w:rFonts w:asciiTheme="majorHAnsi" w:hAnsiTheme="majorHAnsi" w:cstheme="majorHAnsi"/>
          <w:color w:val="2F5496" w:themeColor="accent1" w:themeShade="BF"/>
          <w:sz w:val="26"/>
          <w:szCs w:val="26"/>
        </w:rPr>
      </w:pPr>
      <w:r w:rsidRPr="000D1EBD">
        <w:rPr>
          <w:rFonts w:asciiTheme="majorHAnsi" w:hAnsiTheme="majorHAnsi" w:cstheme="majorHAnsi"/>
          <w:color w:val="2F5496" w:themeColor="accent1" w:themeShade="BF"/>
          <w:sz w:val="26"/>
          <w:szCs w:val="26"/>
        </w:rPr>
        <w:t>Objective:</w:t>
      </w:r>
    </w:p>
    <w:p w14:paraId="49F6A8EA" w14:textId="7C4C442F" w:rsidR="00D16295" w:rsidRDefault="00D16295" w:rsidP="1A0D8AE9">
      <w:pPr>
        <w:spacing w:line="240" w:lineRule="auto"/>
        <w:sectPr w:rsidR="00D16295" w:rsidSect="00D16295">
          <w:footerReference w:type="even" r:id="rId67"/>
          <w:footerReference w:type="default" r:id="rId68"/>
          <w:footerReference w:type="first" r:id="rId69"/>
          <w:type w:val="continuous"/>
          <w:pgSz w:w="12240" w:h="15840"/>
          <w:pgMar w:top="1080" w:right="2880" w:bottom="1080" w:left="1080" w:header="432" w:footer="432" w:gutter="0"/>
          <w:cols w:space="720"/>
          <w:titlePg/>
          <w:docGrid w:linePitch="360"/>
        </w:sectPr>
      </w:pPr>
      <w:r>
        <w:t>In this module you will learn:</w:t>
      </w:r>
    </w:p>
    <w:p w14:paraId="16BB05CE" w14:textId="79EA1AC0" w:rsidR="00D16295" w:rsidRDefault="00B43386" w:rsidP="00D16295">
      <w:pPr>
        <w:pStyle w:val="ListParagraph"/>
        <w:numPr>
          <w:ilvl w:val="0"/>
          <w:numId w:val="91"/>
        </w:numPr>
      </w:pPr>
      <w:r>
        <w:t>Org Context &amp; Navigation</w:t>
      </w:r>
    </w:p>
    <w:p w14:paraId="4670FEBF" w14:textId="2CE72053" w:rsidR="00B43386" w:rsidRDefault="00B603C7" w:rsidP="00D16295">
      <w:pPr>
        <w:pStyle w:val="ListParagraph"/>
        <w:numPr>
          <w:ilvl w:val="0"/>
          <w:numId w:val="91"/>
        </w:numPr>
      </w:pPr>
      <w:r>
        <w:t>Organization Hierarchy</w:t>
      </w:r>
    </w:p>
    <w:p w14:paraId="6EBDDACA" w14:textId="2F942E9E" w:rsidR="004216F7" w:rsidRDefault="004216F7" w:rsidP="00D16295">
      <w:pPr>
        <w:pStyle w:val="ListParagraph"/>
        <w:numPr>
          <w:ilvl w:val="0"/>
          <w:numId w:val="91"/>
        </w:numPr>
      </w:pPr>
      <w:r>
        <w:t>Important Information About Hierarchy</w:t>
      </w:r>
    </w:p>
    <w:p w14:paraId="756D471E" w14:textId="111ADE48" w:rsidR="00977FC4" w:rsidRDefault="00977FC4" w:rsidP="00D16295">
      <w:pPr>
        <w:pStyle w:val="ListParagraph"/>
        <w:numPr>
          <w:ilvl w:val="0"/>
          <w:numId w:val="91"/>
        </w:numPr>
      </w:pPr>
      <w:r>
        <w:t>Organization</w:t>
      </w:r>
      <w:r w:rsidR="00915B00">
        <w:t xml:space="preserve"> Details</w:t>
      </w:r>
    </w:p>
    <w:p w14:paraId="6C7680A2" w14:textId="4A8E142E" w:rsidR="00915B00" w:rsidRDefault="00915B00" w:rsidP="00D16295">
      <w:pPr>
        <w:pStyle w:val="ListParagraph"/>
        <w:numPr>
          <w:ilvl w:val="0"/>
          <w:numId w:val="91"/>
        </w:numPr>
      </w:pPr>
      <w:r>
        <w:t>Organization</w:t>
      </w:r>
      <w:r w:rsidR="004A0C2D">
        <w:t xml:space="preserve"> Creation</w:t>
      </w:r>
    </w:p>
    <w:p w14:paraId="39274D4B" w14:textId="4A8E142E" w:rsidR="004A0C2D" w:rsidRDefault="004A0C2D" w:rsidP="00D16295">
      <w:pPr>
        <w:pStyle w:val="ListParagraph"/>
        <w:numPr>
          <w:ilvl w:val="0"/>
          <w:numId w:val="91"/>
        </w:numPr>
      </w:pPr>
      <w:r>
        <w:t>Organization Relationships</w:t>
      </w:r>
    </w:p>
    <w:p w14:paraId="0AC52C21" w14:textId="2EB1FD0A" w:rsidR="00832109" w:rsidRDefault="00832109" w:rsidP="00D16295">
      <w:pPr>
        <w:pStyle w:val="ListParagraph"/>
        <w:numPr>
          <w:ilvl w:val="0"/>
          <w:numId w:val="91"/>
        </w:numPr>
      </w:pPr>
      <w:r>
        <w:t>Organization Migration</w:t>
      </w:r>
    </w:p>
    <w:p w14:paraId="36EBC4E8" w14:textId="77777777" w:rsidR="00832109" w:rsidRDefault="00832109" w:rsidP="00A9347A">
      <w:pPr>
        <w:pStyle w:val="ListParagraph"/>
        <w:ind w:left="720"/>
        <w:sectPr w:rsidR="00832109" w:rsidSect="00832109">
          <w:type w:val="continuous"/>
          <w:pgSz w:w="12240" w:h="15840"/>
          <w:pgMar w:top="1080" w:right="2880" w:bottom="1080" w:left="1080" w:header="432" w:footer="432" w:gutter="0"/>
          <w:cols w:num="2" w:space="720"/>
          <w:titlePg/>
          <w:docGrid w:linePitch="360"/>
        </w:sectPr>
      </w:pPr>
    </w:p>
    <w:p w14:paraId="58CB615E" w14:textId="77777777" w:rsidR="00332BA1" w:rsidRDefault="00332BA1" w:rsidP="00332BA1">
      <w:bookmarkStart w:id="128" w:name="_Toc21333462"/>
    </w:p>
    <w:p w14:paraId="479938C2" w14:textId="1373B3F4" w:rsidR="00A01BDB" w:rsidRDefault="00A01BDB" w:rsidP="00A01BDB">
      <w:pPr>
        <w:pStyle w:val="Heading2"/>
      </w:pPr>
      <w:bookmarkStart w:id="129" w:name="_Toc104215162"/>
      <w:r>
        <w:t xml:space="preserve">Lesson 1: </w:t>
      </w:r>
      <w:r w:rsidR="00F7202E">
        <w:t>Org Context and Navigation</w:t>
      </w:r>
      <w:bookmarkEnd w:id="128"/>
      <w:bookmarkEnd w:id="129"/>
    </w:p>
    <w:p w14:paraId="122B6A90" w14:textId="17D8DE71" w:rsidR="00F772B3" w:rsidRDefault="00F772B3" w:rsidP="00F772B3">
      <w:pPr>
        <w:pStyle w:val="BodyText"/>
      </w:pPr>
      <w:r>
        <w:t>The Organization Context is your current organization showed in the header of the application.</w:t>
      </w:r>
    </w:p>
    <w:tbl>
      <w:tblPr>
        <w:tblStyle w:val="TableGrid"/>
        <w:tblW w:w="0" w:type="auto"/>
        <w:jc w:val="center"/>
        <w:tblBorders>
          <w:top w:val="single" w:sz="4" w:space="0" w:color="002060"/>
          <w:left w:val="single" w:sz="4" w:space="0" w:color="002060"/>
          <w:bottom w:val="single" w:sz="4" w:space="0" w:color="002060"/>
          <w:right w:val="single" w:sz="4" w:space="0" w:color="002060"/>
          <w:insideH w:val="single" w:sz="4" w:space="0" w:color="002060"/>
          <w:insideV w:val="single" w:sz="4" w:space="0" w:color="002060"/>
        </w:tblBorders>
        <w:tblLook w:val="04A0" w:firstRow="1" w:lastRow="0" w:firstColumn="1" w:lastColumn="0" w:noHBand="0" w:noVBand="1"/>
      </w:tblPr>
      <w:tblGrid>
        <w:gridCol w:w="1085"/>
        <w:gridCol w:w="5655"/>
      </w:tblGrid>
      <w:tr w:rsidR="00B77712" w:rsidRPr="001E1E10" w14:paraId="04A6468E" w14:textId="77777777" w:rsidTr="00B430CA">
        <w:trPr>
          <w:trHeight w:val="720"/>
          <w:jc w:val="center"/>
        </w:trPr>
        <w:tc>
          <w:tcPr>
            <w:tcW w:w="1085" w:type="dxa"/>
            <w:vAlign w:val="center"/>
          </w:tcPr>
          <w:p w14:paraId="4B2477DD" w14:textId="77777777" w:rsidR="00B77712" w:rsidRPr="001E1E10" w:rsidRDefault="00B77712" w:rsidP="00B430CA">
            <w:pPr>
              <w:jc w:val="center"/>
              <w:rPr>
                <w:rFonts w:cstheme="minorHAnsi"/>
                <w:sz w:val="20"/>
                <w:szCs w:val="20"/>
              </w:rPr>
            </w:pPr>
            <w:r w:rsidRPr="001E1E10">
              <w:rPr>
                <w:rFonts w:cstheme="minorHAnsi"/>
                <w:noProof/>
                <w:sz w:val="20"/>
                <w:szCs w:val="20"/>
              </w:rPr>
              <w:drawing>
                <wp:inline distT="0" distB="0" distL="0" distR="0" wp14:anchorId="6507A5DA" wp14:editId="71727DAD">
                  <wp:extent cx="365760" cy="365760"/>
                  <wp:effectExtent l="0" t="0" r="0" b="0"/>
                  <wp:docPr id="154959518" name="Picture 15495951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959505" name="Picture 154959505">
                            <a:extLst>
                              <a:ext uri="{C183D7F6-B498-43B3-948B-1728B52AA6E4}">
                                <adec:decorative xmlns:adec="http://schemas.microsoft.com/office/drawing/2017/decorative" val="1"/>
                              </a:ext>
                            </a:extLst>
                          </pic:cNvPr>
                          <pic:cNvPicPr/>
                        </pic:nvPicPr>
                        <pic:blipFill>
                          <a:blip r:embed="rId33">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5117445B" w14:textId="77777777" w:rsidR="00B77712" w:rsidRPr="00E115EF" w:rsidRDefault="00B77712" w:rsidP="00B430CA">
            <w:pPr>
              <w:rPr>
                <w:rFonts w:cstheme="minorHAnsi"/>
                <w:color w:val="002060"/>
                <w:sz w:val="20"/>
                <w:szCs w:val="20"/>
              </w:rPr>
            </w:pPr>
            <w:r>
              <w:rPr>
                <w:rFonts w:cstheme="minorHAnsi"/>
                <w:color w:val="002060"/>
                <w:sz w:val="20"/>
                <w:szCs w:val="20"/>
              </w:rPr>
              <w:t>User Assignment Template Demonstration</w:t>
            </w:r>
          </w:p>
        </w:tc>
      </w:tr>
    </w:tbl>
    <w:p w14:paraId="2FC09565" w14:textId="77777777" w:rsidR="00B77712" w:rsidRDefault="00B77712" w:rsidP="00F772B3">
      <w:pPr>
        <w:pStyle w:val="BodyText"/>
      </w:pPr>
    </w:p>
    <w:p w14:paraId="39389956" w14:textId="77777777" w:rsidR="004D09A0" w:rsidRDefault="00773330" w:rsidP="004D09A0">
      <w:pPr>
        <w:pStyle w:val="BodyText"/>
        <w:keepNext/>
        <w:jc w:val="center"/>
      </w:pPr>
      <w:r w:rsidRPr="00773330">
        <w:rPr>
          <w:noProof/>
        </w:rPr>
        <w:drawing>
          <wp:inline distT="0" distB="0" distL="0" distR="0" wp14:anchorId="32EBBE4D" wp14:editId="2FFF0CF4">
            <wp:extent cx="3657600" cy="675384"/>
            <wp:effectExtent l="19050" t="19050" r="19050" b="10795"/>
            <wp:docPr id="50" name="Picture 50" descr="Org Management Hea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ure 50" descr="Org Management Header"/>
                    <pic:cNvPicPr/>
                  </pic:nvPicPr>
                  <pic:blipFill>
                    <a:blip r:embed="rId70"/>
                    <a:stretch>
                      <a:fillRect/>
                    </a:stretch>
                  </pic:blipFill>
                  <pic:spPr>
                    <a:xfrm>
                      <a:off x="0" y="0"/>
                      <a:ext cx="3657600" cy="675384"/>
                    </a:xfrm>
                    <a:prstGeom prst="rect">
                      <a:avLst/>
                    </a:prstGeom>
                    <a:ln>
                      <a:solidFill>
                        <a:schemeClr val="tx1"/>
                      </a:solidFill>
                    </a:ln>
                  </pic:spPr>
                </pic:pic>
              </a:graphicData>
            </a:graphic>
          </wp:inline>
        </w:drawing>
      </w:r>
    </w:p>
    <w:p w14:paraId="47B7DCBB" w14:textId="05B615AA" w:rsidR="00773330" w:rsidRDefault="004D09A0" w:rsidP="004D09A0">
      <w:pPr>
        <w:pStyle w:val="Caption"/>
      </w:pPr>
      <w:r>
        <w:t xml:space="preserve">Figure </w:t>
      </w:r>
      <w:r>
        <w:fldChar w:fldCharType="begin"/>
      </w:r>
      <w:r>
        <w:instrText>SEQ Figure \* ARABIC</w:instrText>
      </w:r>
      <w:r>
        <w:fldChar w:fldCharType="separate"/>
      </w:r>
      <w:r w:rsidR="003379B1">
        <w:rPr>
          <w:noProof/>
        </w:rPr>
        <w:t>20</w:t>
      </w:r>
      <w:r>
        <w:fldChar w:fldCharType="end"/>
      </w:r>
      <w:r>
        <w:t xml:space="preserve">: </w:t>
      </w:r>
      <w:r w:rsidRPr="00332629">
        <w:t>Org Management Header</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F772B3" w:rsidRPr="001E1E10" w14:paraId="1B01D4F5" w14:textId="77777777" w:rsidTr="009D0E3E">
        <w:trPr>
          <w:trHeight w:val="720"/>
          <w:jc w:val="center"/>
        </w:trPr>
        <w:tc>
          <w:tcPr>
            <w:tcW w:w="1085" w:type="dxa"/>
            <w:vAlign w:val="center"/>
          </w:tcPr>
          <w:p w14:paraId="0FEE313D" w14:textId="77777777" w:rsidR="00F772B3" w:rsidRPr="001E1E10" w:rsidRDefault="00F772B3" w:rsidP="009D0E3E">
            <w:pPr>
              <w:jc w:val="center"/>
              <w:rPr>
                <w:rFonts w:cstheme="minorHAnsi"/>
                <w:sz w:val="20"/>
                <w:szCs w:val="20"/>
              </w:rPr>
            </w:pPr>
            <w:r w:rsidRPr="001E1E10">
              <w:rPr>
                <w:rFonts w:cstheme="minorHAnsi"/>
                <w:noProof/>
                <w:sz w:val="20"/>
                <w:szCs w:val="20"/>
              </w:rPr>
              <w:drawing>
                <wp:inline distT="0" distB="0" distL="0" distR="0" wp14:anchorId="3053899B" wp14:editId="24754B3F">
                  <wp:extent cx="365760" cy="365760"/>
                  <wp:effectExtent l="0" t="0" r="0" b="0"/>
                  <wp:docPr id="19" name="Picture 19"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Icon"/>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3FE3A370" w14:textId="008D36BA" w:rsidR="00F772B3" w:rsidRPr="001E1E10" w:rsidRDefault="00F772B3" w:rsidP="009D0E3E">
            <w:pPr>
              <w:rPr>
                <w:rFonts w:cstheme="minorHAnsi"/>
                <w:sz w:val="20"/>
                <w:szCs w:val="20"/>
              </w:rPr>
            </w:pPr>
            <w:r w:rsidRPr="00F772B3">
              <w:rPr>
                <w:rFonts w:cstheme="minorHAnsi"/>
                <w:color w:val="002060"/>
                <w:sz w:val="20"/>
                <w:szCs w:val="20"/>
              </w:rPr>
              <w:t>The Configuration tab visibility is dependent on the roles assigned to your persona</w:t>
            </w:r>
            <w:r w:rsidR="00832962">
              <w:rPr>
                <w:rFonts w:cstheme="minorHAnsi"/>
                <w:color w:val="002060"/>
                <w:sz w:val="20"/>
                <w:szCs w:val="20"/>
              </w:rPr>
              <w:t xml:space="preserve"> for that organization</w:t>
            </w:r>
            <w:r w:rsidRPr="00F772B3">
              <w:rPr>
                <w:rFonts w:cstheme="minorHAnsi"/>
                <w:color w:val="002060"/>
                <w:sz w:val="20"/>
                <w:szCs w:val="20"/>
              </w:rPr>
              <w:t>.</w:t>
            </w:r>
          </w:p>
        </w:tc>
      </w:tr>
    </w:tbl>
    <w:p w14:paraId="3629F12F" w14:textId="4815A607" w:rsidR="00EC2183" w:rsidRDefault="00EC2183" w:rsidP="00EC2183">
      <w:pPr>
        <w:spacing w:after="120" w:line="240" w:lineRule="auto"/>
      </w:pPr>
    </w:p>
    <w:p w14:paraId="018F28B3" w14:textId="7473BD07" w:rsidR="00EC2183" w:rsidRDefault="00597E6C" w:rsidP="00EC2183">
      <w:pPr>
        <w:spacing w:after="120" w:line="240" w:lineRule="auto"/>
      </w:pPr>
      <w:r>
        <w:t>Navigation Steps</w:t>
      </w:r>
      <w:r w:rsidR="00642044">
        <w:t>:</w:t>
      </w:r>
    </w:p>
    <w:p w14:paraId="31B2A7AC" w14:textId="13007E81" w:rsidR="00EC2183" w:rsidRDefault="00EC2183" w:rsidP="00AD082A">
      <w:pPr>
        <w:pStyle w:val="ListParagraph"/>
        <w:numPr>
          <w:ilvl w:val="0"/>
          <w:numId w:val="5"/>
        </w:numPr>
        <w:tabs>
          <w:tab w:val="clear" w:pos="144"/>
          <w:tab w:val="clear" w:pos="288"/>
          <w:tab w:val="clear" w:pos="432"/>
        </w:tabs>
        <w:spacing w:before="0" w:after="120" w:line="240" w:lineRule="auto"/>
        <w:rPr>
          <w:rFonts w:asciiTheme="minorHAnsi" w:hAnsiTheme="minorHAnsi"/>
        </w:rPr>
      </w:pPr>
      <w:r w:rsidRPr="00597E6C">
        <w:rPr>
          <w:rFonts w:asciiTheme="minorHAnsi" w:hAnsiTheme="minorHAnsi"/>
        </w:rPr>
        <w:t xml:space="preserve">From the left navigation menu, select </w:t>
      </w:r>
      <w:r w:rsidRPr="00597E6C">
        <w:rPr>
          <w:rFonts w:asciiTheme="minorHAnsi" w:hAnsiTheme="minorHAnsi"/>
          <w:b/>
        </w:rPr>
        <w:t>Organization Management.</w:t>
      </w:r>
      <w:r w:rsidRPr="00597E6C">
        <w:rPr>
          <w:rFonts w:asciiTheme="minorHAnsi" w:hAnsiTheme="minorHAnsi"/>
        </w:rPr>
        <w:t xml:space="preserve"> </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7948D3" w:rsidRPr="001E1E10" w14:paraId="1C2BBBB0" w14:textId="77777777" w:rsidTr="009D0E3E">
        <w:trPr>
          <w:trHeight w:val="720"/>
          <w:jc w:val="center"/>
        </w:trPr>
        <w:tc>
          <w:tcPr>
            <w:tcW w:w="1085" w:type="dxa"/>
            <w:vAlign w:val="center"/>
          </w:tcPr>
          <w:p w14:paraId="68FD9914" w14:textId="77777777" w:rsidR="007948D3" w:rsidRPr="001E1E10" w:rsidRDefault="007948D3" w:rsidP="009D0E3E">
            <w:pPr>
              <w:jc w:val="center"/>
              <w:rPr>
                <w:rFonts w:cstheme="minorHAnsi"/>
                <w:sz w:val="20"/>
                <w:szCs w:val="20"/>
              </w:rPr>
            </w:pPr>
            <w:r w:rsidRPr="001E1E10">
              <w:rPr>
                <w:rFonts w:cstheme="minorHAnsi"/>
                <w:noProof/>
                <w:sz w:val="20"/>
                <w:szCs w:val="20"/>
              </w:rPr>
              <w:drawing>
                <wp:inline distT="0" distB="0" distL="0" distR="0" wp14:anchorId="54CC0AF4" wp14:editId="17C74611">
                  <wp:extent cx="365760" cy="365760"/>
                  <wp:effectExtent l="0" t="0" r="0" b="0"/>
                  <wp:docPr id="24" name="Picture 24"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Icon"/>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06AC7C3F" w14:textId="77777777" w:rsidR="004D09A0" w:rsidRDefault="007948D3" w:rsidP="009D0E3E">
            <w:pPr>
              <w:rPr>
                <w:rFonts w:cstheme="minorHAnsi"/>
                <w:color w:val="002060"/>
                <w:sz w:val="20"/>
                <w:szCs w:val="20"/>
              </w:rPr>
            </w:pPr>
            <w:r w:rsidRPr="004D09A0">
              <w:rPr>
                <w:rFonts w:cstheme="minorHAnsi"/>
                <w:color w:val="002060"/>
                <w:sz w:val="20"/>
                <w:szCs w:val="20"/>
              </w:rPr>
              <w:t xml:space="preserve">Org Managers are not able to manage the user and team tabs unless granted appropriate roles to manage them. These tabs will be in read-only mode. </w:t>
            </w:r>
          </w:p>
          <w:p w14:paraId="63E67BE4" w14:textId="0E26EF06" w:rsidR="007948D3" w:rsidRPr="001E1E10" w:rsidRDefault="007948D3" w:rsidP="009D0E3E">
            <w:pPr>
              <w:rPr>
                <w:rFonts w:cstheme="minorHAnsi"/>
                <w:sz w:val="20"/>
                <w:szCs w:val="20"/>
              </w:rPr>
            </w:pPr>
            <w:r w:rsidRPr="004D09A0">
              <w:rPr>
                <w:rFonts w:cstheme="minorHAnsi"/>
                <w:color w:val="002060"/>
                <w:sz w:val="20"/>
                <w:szCs w:val="20"/>
              </w:rPr>
              <w:t>Teams do not apply to agency organizations.</w:t>
            </w:r>
          </w:p>
        </w:tc>
      </w:tr>
    </w:tbl>
    <w:p w14:paraId="32F0D4AF" w14:textId="77777777" w:rsidR="00EC2183" w:rsidRPr="00597E6C" w:rsidRDefault="00EC2183" w:rsidP="00AD082A">
      <w:pPr>
        <w:pStyle w:val="ListParagraph"/>
        <w:numPr>
          <w:ilvl w:val="0"/>
          <w:numId w:val="5"/>
        </w:numPr>
        <w:tabs>
          <w:tab w:val="clear" w:pos="144"/>
          <w:tab w:val="clear" w:pos="288"/>
          <w:tab w:val="clear" w:pos="432"/>
        </w:tabs>
        <w:spacing w:before="0" w:after="120" w:line="240" w:lineRule="auto"/>
        <w:rPr>
          <w:rFonts w:asciiTheme="minorHAnsi" w:hAnsiTheme="minorHAnsi"/>
        </w:rPr>
      </w:pPr>
      <w:r w:rsidRPr="00597E6C">
        <w:rPr>
          <w:rFonts w:asciiTheme="minorHAnsi" w:hAnsiTheme="minorHAnsi"/>
        </w:rPr>
        <w:t xml:space="preserve">The organization title and breadcrumb (link below organization title) will tell you which organization’s attributes you are viewing.  The breadcrumb is a link that will move to that organization’s page if you navigate to a different organization level. </w:t>
      </w:r>
    </w:p>
    <w:p w14:paraId="5C1C19E2" w14:textId="77777777" w:rsidR="00EC2183" w:rsidRPr="00597E6C" w:rsidRDefault="00EC2183" w:rsidP="00AD082A">
      <w:pPr>
        <w:pStyle w:val="ListParagraph"/>
        <w:numPr>
          <w:ilvl w:val="0"/>
          <w:numId w:val="5"/>
        </w:numPr>
        <w:tabs>
          <w:tab w:val="clear" w:pos="144"/>
          <w:tab w:val="clear" w:pos="288"/>
          <w:tab w:val="clear" w:pos="432"/>
        </w:tabs>
        <w:spacing w:before="0" w:after="120" w:line="240" w:lineRule="auto"/>
        <w:rPr>
          <w:rFonts w:asciiTheme="minorHAnsi" w:hAnsiTheme="minorHAnsi"/>
        </w:rPr>
      </w:pPr>
      <w:r w:rsidRPr="00597E6C">
        <w:rPr>
          <w:rFonts w:asciiTheme="minorHAnsi" w:hAnsiTheme="minorHAnsi"/>
        </w:rPr>
        <w:t xml:space="preserve">Select the </w:t>
      </w:r>
      <w:r w:rsidRPr="00597E6C">
        <w:rPr>
          <w:rFonts w:asciiTheme="minorHAnsi" w:hAnsiTheme="minorHAnsi"/>
          <w:b/>
        </w:rPr>
        <w:t>Hierarchy</w:t>
      </w:r>
      <w:r w:rsidRPr="00597E6C">
        <w:rPr>
          <w:rFonts w:asciiTheme="minorHAnsi" w:hAnsiTheme="minorHAnsi"/>
        </w:rPr>
        <w:t xml:space="preserve"> tab to view the sub-orgs in the current organization’s hierarchy. </w:t>
      </w:r>
    </w:p>
    <w:p w14:paraId="018B4A24" w14:textId="4CE95BD1" w:rsidR="00C941D2" w:rsidRDefault="00EC2183" w:rsidP="00332BA1">
      <w:pPr>
        <w:pStyle w:val="ListParagraph"/>
        <w:keepNext/>
        <w:numPr>
          <w:ilvl w:val="0"/>
          <w:numId w:val="5"/>
        </w:numPr>
        <w:tabs>
          <w:tab w:val="clear" w:pos="144"/>
          <w:tab w:val="clear" w:pos="288"/>
          <w:tab w:val="clear" w:pos="432"/>
        </w:tabs>
        <w:spacing w:before="0" w:after="120" w:line="240" w:lineRule="auto"/>
        <w:rPr>
          <w:rFonts w:asciiTheme="minorHAnsi" w:hAnsiTheme="minorHAnsi"/>
        </w:rPr>
      </w:pPr>
      <w:r w:rsidRPr="00597E6C">
        <w:rPr>
          <w:rFonts w:asciiTheme="minorHAnsi" w:hAnsiTheme="minorHAnsi"/>
        </w:rPr>
        <w:lastRenderedPageBreak/>
        <w:t>Select the expand icon</w:t>
      </w:r>
      <w:r w:rsidRPr="00597E6C">
        <w:rPr>
          <w:rFonts w:asciiTheme="minorHAnsi" w:hAnsiTheme="minorHAnsi"/>
          <w:noProof/>
        </w:rPr>
        <w:drawing>
          <wp:inline distT="0" distB="0" distL="0" distR="0" wp14:anchorId="2655D77F" wp14:editId="4638D75D">
            <wp:extent cx="171450" cy="142875"/>
            <wp:effectExtent l="0" t="0" r="0" b="9525"/>
            <wp:docPr id="79585114" name="Graphic 79585114" descr="expand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c 29"/>
                    <pic:cNvPicPr/>
                  </pic:nvPicPr>
                  <pic:blipFill>
                    <a:blip r:embed="rId44">
                      <a:extLst>
                        <a:ext uri="{96DAC541-7B7A-43D3-8B79-37D633B846F1}">
                          <asvg:svgBlip xmlns:asvg="http://schemas.microsoft.com/office/drawing/2016/SVG/main" r:embed="rId45"/>
                        </a:ext>
                      </a:extLst>
                    </a:blip>
                    <a:stretch>
                      <a:fillRect/>
                    </a:stretch>
                  </pic:blipFill>
                  <pic:spPr>
                    <a:xfrm>
                      <a:off x="0" y="0"/>
                      <a:ext cx="171450" cy="142875"/>
                    </a:xfrm>
                    <a:prstGeom prst="rect">
                      <a:avLst/>
                    </a:prstGeom>
                  </pic:spPr>
                </pic:pic>
              </a:graphicData>
            </a:graphic>
          </wp:inline>
        </w:drawing>
      </w:r>
      <w:r w:rsidRPr="00597E6C">
        <w:rPr>
          <w:rFonts w:asciiTheme="minorHAnsi" w:hAnsiTheme="minorHAnsi"/>
        </w:rPr>
        <w:t>if available to view an expansion of the sub-org’s hierarchy. Navigate to Other Organizations.</w:t>
      </w:r>
      <w:r w:rsidRPr="00597E6C">
        <w:rPr>
          <w:rFonts w:asciiTheme="minorHAnsi" w:hAnsiTheme="minorHAnsi"/>
          <w:noProof/>
        </w:rPr>
        <w:t xml:space="preserve"> </w:t>
      </w:r>
    </w:p>
    <w:p w14:paraId="34B21FEC" w14:textId="77777777" w:rsidR="00913934" w:rsidRPr="00913934" w:rsidRDefault="00913934" w:rsidP="00913934">
      <w:pPr>
        <w:keepNext/>
        <w:spacing w:after="120" w:line="240" w:lineRule="auto"/>
      </w:pPr>
    </w:p>
    <w:p w14:paraId="303D16D6" w14:textId="14D66FCA" w:rsidR="00BC3E5C" w:rsidRPr="00825D98" w:rsidRDefault="00BC3E5C" w:rsidP="00BC3E5C">
      <w:r w:rsidRPr="00825D98">
        <w:t>There are two ways to switch organization context:</w:t>
      </w:r>
    </w:p>
    <w:p w14:paraId="32A1DC2C" w14:textId="77777777" w:rsidR="00BC3E5C" w:rsidRPr="002217ED" w:rsidRDefault="00BC3E5C" w:rsidP="00AD082A">
      <w:pPr>
        <w:pStyle w:val="ListParagraph"/>
        <w:numPr>
          <w:ilvl w:val="0"/>
          <w:numId w:val="2"/>
        </w:numPr>
        <w:ind w:left="720"/>
      </w:pPr>
      <w:r w:rsidRPr="002217ED">
        <w:t xml:space="preserve">From the </w:t>
      </w:r>
      <w:r w:rsidRPr="00825D98">
        <w:rPr>
          <w:b/>
        </w:rPr>
        <w:t>Search &amp; Switch Org</w:t>
      </w:r>
      <w:r w:rsidRPr="002217ED">
        <w:t xml:space="preserve"> field</w:t>
      </w:r>
      <w:r>
        <w:t>,</w:t>
      </w:r>
      <w:r w:rsidRPr="002217ED">
        <w:t xml:space="preserve"> enter an organization’s name</w:t>
      </w:r>
      <w:r>
        <w:t>, Org Path,</w:t>
      </w:r>
      <w:r w:rsidRPr="002217ED">
        <w:t xml:space="preserve"> </w:t>
      </w:r>
      <w:r>
        <w:t>or Org Code</w:t>
      </w:r>
      <w:r w:rsidRPr="002217ED">
        <w:t xml:space="preserve"> to find and select a different organization to view its details, users, and hierarchy. </w:t>
      </w:r>
    </w:p>
    <w:p w14:paraId="068841F4" w14:textId="77777777" w:rsidR="00BC3E5C" w:rsidRPr="00EA1048" w:rsidRDefault="00BC3E5C" w:rsidP="00AD082A">
      <w:pPr>
        <w:pStyle w:val="ListParagraph"/>
        <w:numPr>
          <w:ilvl w:val="0"/>
          <w:numId w:val="2"/>
        </w:numPr>
        <w:ind w:left="720"/>
      </w:pPr>
      <w:r w:rsidRPr="002217ED">
        <w:t xml:space="preserve">In the </w:t>
      </w:r>
      <w:r w:rsidRPr="00825D98">
        <w:rPr>
          <w:b/>
        </w:rPr>
        <w:t>Actions</w:t>
      </w:r>
      <w:r w:rsidRPr="002217ED">
        <w:t xml:space="preserve"> column, select the </w:t>
      </w:r>
      <w:r w:rsidRPr="00825D98">
        <w:rPr>
          <w:b/>
        </w:rPr>
        <w:t>ellipsis</w:t>
      </w:r>
      <w:r w:rsidRPr="002217ED">
        <w:t xml:space="preserve"> to display the action options for the sub-org.  Select </w:t>
      </w:r>
      <w:r w:rsidRPr="00EA1048">
        <w:rPr>
          <w:b/>
        </w:rPr>
        <w:t>Switch Organization Context</w:t>
      </w:r>
      <w:r w:rsidRPr="002217ED">
        <w:t xml:space="preserve"> to view the sub-org’s details, users, and hierarchy.  </w:t>
      </w:r>
    </w:p>
    <w:p w14:paraId="05461F38" w14:textId="18478370" w:rsidR="00BC3E5C" w:rsidRDefault="00BC3E5C" w:rsidP="00BC3E5C">
      <w:pPr>
        <w:pStyle w:val="ListParagraph"/>
        <w:keepNext/>
        <w:tabs>
          <w:tab w:val="clear" w:pos="144"/>
          <w:tab w:val="clear" w:pos="288"/>
          <w:tab w:val="clear" w:pos="432"/>
        </w:tabs>
        <w:spacing w:before="0" w:after="120" w:line="240" w:lineRule="auto"/>
        <w:jc w:val="center"/>
      </w:pPr>
      <w:r>
        <w:rPr>
          <w:noProof/>
        </w:rPr>
        <w:drawing>
          <wp:inline distT="0" distB="0" distL="0" distR="0" wp14:anchorId="1D8FD7B2" wp14:editId="32528C3A">
            <wp:extent cx="5029200" cy="1858025"/>
            <wp:effectExtent l="19050" t="19050" r="19050" b="27940"/>
            <wp:docPr id="121" name="Picture 121" descr="Org Management displaying switching context op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Picture 121" descr="Org Management displaying switching context options"/>
                    <pic:cNvPicPr>
                      <a:picLocks noChangeAspect="1" noChangeArrowheads="1"/>
                    </pic:cNvPicPr>
                  </pic:nvPicPr>
                  <pic:blipFill>
                    <a:blip r:embed="rId71"/>
                    <a:stretch>
                      <a:fillRect/>
                    </a:stretch>
                  </pic:blipFill>
                  <pic:spPr bwMode="auto">
                    <a:xfrm>
                      <a:off x="0" y="0"/>
                      <a:ext cx="5029200" cy="1858025"/>
                    </a:xfrm>
                    <a:prstGeom prst="rect">
                      <a:avLst/>
                    </a:prstGeom>
                    <a:noFill/>
                    <a:ln>
                      <a:solidFill>
                        <a:schemeClr val="tx1"/>
                      </a:solidFill>
                    </a:ln>
                  </pic:spPr>
                </pic:pic>
              </a:graphicData>
            </a:graphic>
          </wp:inline>
        </w:drawing>
      </w:r>
    </w:p>
    <w:p w14:paraId="6E285D4A" w14:textId="29B0A052" w:rsidR="00BC3E5C" w:rsidRDefault="00BC3E5C" w:rsidP="00BC3E5C">
      <w:pPr>
        <w:pStyle w:val="Caption"/>
      </w:pPr>
      <w:bookmarkStart w:id="130" w:name="_Toc64018536"/>
      <w:bookmarkStart w:id="131" w:name="_Toc67917679"/>
      <w:r>
        <w:t xml:space="preserve">Figure </w:t>
      </w:r>
      <w:r>
        <w:fldChar w:fldCharType="begin"/>
      </w:r>
      <w:r>
        <w:instrText>SEQ Figure \* ARABIC</w:instrText>
      </w:r>
      <w:r>
        <w:fldChar w:fldCharType="separate"/>
      </w:r>
      <w:r w:rsidR="003379B1">
        <w:rPr>
          <w:noProof/>
        </w:rPr>
        <w:t>21</w:t>
      </w:r>
      <w:r>
        <w:fldChar w:fldCharType="end"/>
      </w:r>
      <w:r>
        <w:t>: Org Management – Hierarchy</w:t>
      </w:r>
      <w:bookmarkEnd w:id="130"/>
      <w:bookmarkEnd w:id="131"/>
    </w:p>
    <w:tbl>
      <w:tblPr>
        <w:tblStyle w:val="TableGrid"/>
        <w:tblW w:w="0" w:type="auto"/>
        <w:tblLook w:val="04A0" w:firstRow="1" w:lastRow="0" w:firstColumn="1" w:lastColumn="0" w:noHBand="0" w:noVBand="1"/>
      </w:tblPr>
      <w:tblGrid>
        <w:gridCol w:w="8270"/>
      </w:tblGrid>
      <w:tr w:rsidR="00C941D2" w14:paraId="201DC875" w14:textId="77777777" w:rsidTr="00913934">
        <w:trPr>
          <w:trHeight w:val="5210"/>
        </w:trPr>
        <w:tc>
          <w:tcPr>
            <w:tcW w:w="8990" w:type="dxa"/>
          </w:tcPr>
          <w:p w14:paraId="34BBB50F" w14:textId="77777777" w:rsidR="00C941D2" w:rsidRDefault="00C941D2" w:rsidP="009D0E3E">
            <w:r>
              <w:t>Module Notes:</w:t>
            </w:r>
          </w:p>
        </w:tc>
      </w:tr>
    </w:tbl>
    <w:p w14:paraId="546DE175" w14:textId="731E94F1" w:rsidR="00F7202E" w:rsidRDefault="00F7202E" w:rsidP="00F7202E"/>
    <w:p w14:paraId="5EA8D67F" w14:textId="77777777" w:rsidR="00C941D2" w:rsidRDefault="00C941D2">
      <w:pPr>
        <w:rPr>
          <w:rFonts w:asciiTheme="majorHAnsi" w:eastAsiaTheme="majorEastAsia" w:hAnsiTheme="majorHAnsi" w:cstheme="majorBidi"/>
          <w:color w:val="2F5496" w:themeColor="accent1" w:themeShade="BF"/>
          <w:sz w:val="26"/>
          <w:szCs w:val="26"/>
        </w:rPr>
      </w:pPr>
      <w:r>
        <w:br w:type="page"/>
      </w:r>
    </w:p>
    <w:p w14:paraId="4B9BAC46" w14:textId="25523ADC" w:rsidR="00F7202E" w:rsidRDefault="00F7202E" w:rsidP="00F7202E">
      <w:pPr>
        <w:pStyle w:val="Heading2"/>
      </w:pPr>
      <w:bookmarkStart w:id="132" w:name="_Toc1022703566"/>
      <w:bookmarkStart w:id="133" w:name="_Toc104215163"/>
      <w:r>
        <w:lastRenderedPageBreak/>
        <w:t>Lesson 2: Organization Hierarchy</w:t>
      </w:r>
      <w:bookmarkEnd w:id="132"/>
      <w:bookmarkEnd w:id="133"/>
    </w:p>
    <w:p w14:paraId="1F638F9A" w14:textId="77777777" w:rsidR="00E602B1" w:rsidRPr="00E602B1" w:rsidRDefault="00E602B1" w:rsidP="00E602B1">
      <w:r w:rsidRPr="00E602B1">
        <w:t>The way you refer to other organizations is determined by the current context and hierarchy.</w:t>
      </w:r>
    </w:p>
    <w:p w14:paraId="4988BED7" w14:textId="3A501340" w:rsidR="00E602B1" w:rsidRPr="00E602B1" w:rsidRDefault="00E602B1" w:rsidP="00F9244B">
      <w:pPr>
        <w:pStyle w:val="ListParagraph"/>
        <w:numPr>
          <w:ilvl w:val="0"/>
          <w:numId w:val="25"/>
        </w:numPr>
      </w:pPr>
      <w:r w:rsidRPr="00E602B1">
        <w:t xml:space="preserve">Everything above your current organization is a </w:t>
      </w:r>
      <w:r w:rsidRPr="00E602B1">
        <w:rPr>
          <w:b/>
          <w:bCs/>
        </w:rPr>
        <w:t>Parent Organization</w:t>
      </w:r>
    </w:p>
    <w:p w14:paraId="0FC3C78F" w14:textId="29B80E25" w:rsidR="00E602B1" w:rsidRPr="00E602B1" w:rsidRDefault="00E602B1" w:rsidP="00E602B1">
      <w:pPr>
        <w:pStyle w:val="ListParagraph"/>
        <w:numPr>
          <w:ilvl w:val="0"/>
          <w:numId w:val="25"/>
        </w:numPr>
      </w:pPr>
      <w:r w:rsidRPr="00E602B1">
        <w:t xml:space="preserve">Everything below your current organization is a </w:t>
      </w:r>
      <w:r w:rsidRPr="00E602B1">
        <w:rPr>
          <w:b/>
          <w:bCs/>
        </w:rPr>
        <w:t>Sub Organization</w:t>
      </w:r>
      <w:r w:rsidRPr="00E602B1">
        <w:t>.</w:t>
      </w:r>
    </w:p>
    <w:p w14:paraId="747F5E1F" w14:textId="77777777" w:rsidR="00642044" w:rsidRPr="00E602B1" w:rsidRDefault="00642044" w:rsidP="00642044"/>
    <w:p w14:paraId="72465337" w14:textId="77777777" w:rsidR="00901417" w:rsidRDefault="00E716DB" w:rsidP="00901417">
      <w:pPr>
        <w:keepNext/>
        <w:jc w:val="center"/>
      </w:pPr>
      <w:r w:rsidRPr="00E716DB">
        <w:rPr>
          <w:noProof/>
        </w:rPr>
        <w:drawing>
          <wp:inline distT="0" distB="0" distL="0" distR="0" wp14:anchorId="020B51F4" wp14:editId="2BFD7938">
            <wp:extent cx="3657600" cy="2312491"/>
            <wp:effectExtent l="19050" t="19050" r="19050" b="12065"/>
            <wp:docPr id="3" name="Picture 3" descr="Hierarchy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Hierarchy Diagram"/>
                    <pic:cNvPicPr/>
                  </pic:nvPicPr>
                  <pic:blipFill rotWithShape="1">
                    <a:blip r:embed="rId72"/>
                    <a:srcRect l="1388" t="1223"/>
                    <a:stretch/>
                  </pic:blipFill>
                  <pic:spPr bwMode="auto">
                    <a:xfrm>
                      <a:off x="0" y="0"/>
                      <a:ext cx="3657600" cy="2312491"/>
                    </a:xfrm>
                    <a:prstGeom prst="rect">
                      <a:avLst/>
                    </a:prstGeom>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139B25B7" w14:textId="7D131EDC" w:rsidR="0009367F" w:rsidRDefault="00901417" w:rsidP="005074C3">
      <w:pPr>
        <w:pStyle w:val="Caption"/>
      </w:pPr>
      <w:r>
        <w:t xml:space="preserve">Figure </w:t>
      </w:r>
      <w:r>
        <w:fldChar w:fldCharType="begin"/>
      </w:r>
      <w:r>
        <w:instrText>SEQ Figure \* ARABIC</w:instrText>
      </w:r>
      <w:r>
        <w:fldChar w:fldCharType="separate"/>
      </w:r>
      <w:r w:rsidR="003379B1">
        <w:rPr>
          <w:noProof/>
        </w:rPr>
        <w:t>22</w:t>
      </w:r>
      <w:r>
        <w:fldChar w:fldCharType="end"/>
      </w:r>
      <w:r>
        <w:t>: Hierarchy Diagram</w:t>
      </w:r>
    </w:p>
    <w:p w14:paraId="3EE50FB1" w14:textId="75A3D279" w:rsidR="0009367F" w:rsidRDefault="0009367F" w:rsidP="006E34FE">
      <w:pPr>
        <w:pStyle w:val="Heading3"/>
      </w:pPr>
      <w:r>
        <w:t xml:space="preserve">Lesson </w:t>
      </w:r>
      <w:r w:rsidR="00901417">
        <w:t>2.1: Important Information About Hierarchy</w:t>
      </w:r>
    </w:p>
    <w:p w14:paraId="16566056" w14:textId="7C56374A" w:rsidR="00BD583B" w:rsidRDefault="00BD583B" w:rsidP="00BD583B">
      <w:r w:rsidRPr="00BD583B">
        <w:t>The organization has fields that define the Org Types, Org Roles, and Org Functions. When defining a hierarchy, it is important to be aware of the impact these values are defining for all sub organizations.</w:t>
      </w:r>
    </w:p>
    <w:p w14:paraId="19D0B2E9" w14:textId="1A179907" w:rsidR="00AA188C" w:rsidRDefault="00AA188C" w:rsidP="00AA188C">
      <w:r w:rsidRPr="00AA188C">
        <w:t xml:space="preserve">There is a feature called </w:t>
      </w:r>
      <w:r w:rsidRPr="00BD583B">
        <w:rPr>
          <w:b/>
          <w:bCs/>
        </w:rPr>
        <w:t>inheritance</w:t>
      </w:r>
      <w:r w:rsidRPr="00AA188C">
        <w:t xml:space="preserve"> built into the organization data. Org Types, Org Roles, and Org Functions are inherited by all suborganizations. When a role/type/function is removed, it will be unavailable for all sub organizations.</w:t>
      </w:r>
    </w:p>
    <w:p w14:paraId="713CFFA6" w14:textId="76724BBE" w:rsidR="00E01A6B" w:rsidRDefault="00E01A6B" w:rsidP="00AA188C">
      <w:r w:rsidRPr="00E01A6B">
        <w:t>Inheritance also supports certain configurations, such as Order Form Templates and Notifications. Sub-organizations can copy or inherit these configurations from their parent to reduce configuration time.</w:t>
      </w:r>
    </w:p>
    <w:tbl>
      <w:tblPr>
        <w:tblStyle w:val="TableGrid"/>
        <w:tblW w:w="0" w:type="auto"/>
        <w:tblLook w:val="04A0" w:firstRow="1" w:lastRow="0" w:firstColumn="1" w:lastColumn="0" w:noHBand="0" w:noVBand="1"/>
      </w:tblPr>
      <w:tblGrid>
        <w:gridCol w:w="8270"/>
      </w:tblGrid>
      <w:tr w:rsidR="005074C3" w14:paraId="380F4DC4" w14:textId="77777777" w:rsidTr="00EA2F0F">
        <w:trPr>
          <w:trHeight w:val="2924"/>
        </w:trPr>
        <w:tc>
          <w:tcPr>
            <w:tcW w:w="8270" w:type="dxa"/>
          </w:tcPr>
          <w:p w14:paraId="61F611A2" w14:textId="77777777" w:rsidR="005074C3" w:rsidRDefault="005074C3" w:rsidP="00F24E43">
            <w:bookmarkStart w:id="134" w:name="_Hlk97132027"/>
            <w:r>
              <w:t>Module Notes:</w:t>
            </w:r>
          </w:p>
        </w:tc>
      </w:tr>
    </w:tbl>
    <w:p w14:paraId="08C29AD3" w14:textId="7CABC275" w:rsidR="00EA2F0F" w:rsidRDefault="00F7202E" w:rsidP="00EA2F0F">
      <w:pPr>
        <w:pStyle w:val="Heading2"/>
      </w:pPr>
      <w:bookmarkStart w:id="135" w:name="_Toc1097081621"/>
      <w:bookmarkStart w:id="136" w:name="_Toc104215164"/>
      <w:bookmarkEnd w:id="134"/>
      <w:r>
        <w:lastRenderedPageBreak/>
        <w:t xml:space="preserve">Lesson 3: Organization </w:t>
      </w:r>
      <w:r w:rsidR="00EA2F0F">
        <w:t>Creation</w:t>
      </w:r>
      <w:bookmarkEnd w:id="135"/>
      <w:bookmarkEnd w:id="136"/>
    </w:p>
    <w:p w14:paraId="2CBA5284" w14:textId="77777777" w:rsidR="00EA2F0F" w:rsidRDefault="00EA2F0F" w:rsidP="00EA2F0F">
      <w:r>
        <w:t xml:space="preserve">An </w:t>
      </w:r>
      <w:r>
        <w:rPr>
          <w:b/>
          <w:bCs/>
        </w:rPr>
        <w:t xml:space="preserve">Org Manager </w:t>
      </w:r>
      <w:r>
        <w:t xml:space="preserve">can add an organization or sub-organization. </w:t>
      </w:r>
    </w:p>
    <w:tbl>
      <w:tblPr>
        <w:tblStyle w:val="TableGrid"/>
        <w:tblW w:w="0" w:type="auto"/>
        <w:jc w:val="center"/>
        <w:tblBorders>
          <w:top w:val="single" w:sz="4" w:space="0" w:color="002060"/>
          <w:left w:val="single" w:sz="4" w:space="0" w:color="002060"/>
          <w:bottom w:val="single" w:sz="4" w:space="0" w:color="002060"/>
          <w:right w:val="single" w:sz="4" w:space="0" w:color="002060"/>
          <w:insideH w:val="single" w:sz="4" w:space="0" w:color="002060"/>
          <w:insideV w:val="single" w:sz="4" w:space="0" w:color="002060"/>
        </w:tblBorders>
        <w:tblLook w:val="04A0" w:firstRow="1" w:lastRow="0" w:firstColumn="1" w:lastColumn="0" w:noHBand="0" w:noVBand="1"/>
      </w:tblPr>
      <w:tblGrid>
        <w:gridCol w:w="1085"/>
        <w:gridCol w:w="5655"/>
      </w:tblGrid>
      <w:tr w:rsidR="00993D94" w14:paraId="774EB6E9" w14:textId="77777777" w:rsidTr="004A69BD">
        <w:trPr>
          <w:trHeight w:val="720"/>
          <w:jc w:val="center"/>
        </w:trPr>
        <w:tc>
          <w:tcPr>
            <w:tcW w:w="1085" w:type="dxa"/>
            <w:tcBorders>
              <w:top w:val="single" w:sz="4" w:space="0" w:color="002060"/>
              <w:left w:val="single" w:sz="4" w:space="0" w:color="002060"/>
              <w:bottom w:val="single" w:sz="4" w:space="0" w:color="002060"/>
              <w:right w:val="single" w:sz="4" w:space="0" w:color="002060"/>
            </w:tcBorders>
            <w:vAlign w:val="center"/>
            <w:hideMark/>
          </w:tcPr>
          <w:p w14:paraId="5F66222A" w14:textId="77777777" w:rsidR="00993D94" w:rsidRDefault="00993D94" w:rsidP="004A69BD">
            <w:pPr>
              <w:jc w:val="center"/>
              <w:rPr>
                <w:rFonts w:cstheme="minorHAnsi"/>
                <w:sz w:val="20"/>
                <w:szCs w:val="20"/>
              </w:rPr>
            </w:pPr>
            <w:r>
              <w:rPr>
                <w:rFonts w:cstheme="minorHAnsi"/>
                <w:noProof/>
                <w:sz w:val="20"/>
                <w:szCs w:val="20"/>
              </w:rPr>
              <w:drawing>
                <wp:inline distT="0" distB="0" distL="0" distR="0" wp14:anchorId="21CC0A33" wp14:editId="2BAFFC41">
                  <wp:extent cx="368300" cy="368300"/>
                  <wp:effectExtent l="0" t="0" r="0" b="0"/>
                  <wp:docPr id="72" name="Picture 7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959505">
                            <a:extLst>
                              <a:ext uri="{C183D7F6-B498-43B3-948B-1728B52AA6E4}">
                                <adec:decorative xmlns:adec="http://schemas.microsoft.com/office/drawing/2017/decorative" val="1"/>
                              </a:ext>
                            </a:extLst>
                          </pic:cNvPr>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68300" cy="368300"/>
                          </a:xfrm>
                          <a:prstGeom prst="rect">
                            <a:avLst/>
                          </a:prstGeom>
                          <a:noFill/>
                          <a:ln>
                            <a:noFill/>
                          </a:ln>
                        </pic:spPr>
                      </pic:pic>
                    </a:graphicData>
                  </a:graphic>
                </wp:inline>
              </w:drawing>
            </w:r>
          </w:p>
        </w:tc>
        <w:tc>
          <w:tcPr>
            <w:tcW w:w="5655" w:type="dxa"/>
            <w:tcBorders>
              <w:top w:val="single" w:sz="4" w:space="0" w:color="002060"/>
              <w:left w:val="single" w:sz="4" w:space="0" w:color="002060"/>
              <w:bottom w:val="single" w:sz="4" w:space="0" w:color="002060"/>
              <w:right w:val="single" w:sz="4" w:space="0" w:color="002060"/>
            </w:tcBorders>
            <w:vAlign w:val="center"/>
            <w:hideMark/>
          </w:tcPr>
          <w:p w14:paraId="6C398FCE" w14:textId="4C2FF0DB" w:rsidR="00993D94" w:rsidRDefault="00993D94" w:rsidP="004A69BD">
            <w:pPr>
              <w:rPr>
                <w:rFonts w:cstheme="minorHAnsi"/>
                <w:color w:val="002060"/>
                <w:sz w:val="20"/>
                <w:szCs w:val="20"/>
              </w:rPr>
            </w:pPr>
            <w:r>
              <w:rPr>
                <w:rFonts w:cstheme="minorHAnsi"/>
                <w:color w:val="002060"/>
                <w:sz w:val="20"/>
                <w:szCs w:val="20"/>
              </w:rPr>
              <w:t xml:space="preserve">Organization Creation Demonstration </w:t>
            </w:r>
          </w:p>
        </w:tc>
      </w:tr>
    </w:tbl>
    <w:p w14:paraId="24E14D35" w14:textId="77777777" w:rsidR="00993D94" w:rsidRDefault="00993D94" w:rsidP="00EA2F0F"/>
    <w:p w14:paraId="02FC5ED5" w14:textId="77777777" w:rsidR="00EA2F0F" w:rsidRDefault="00EA2F0F" w:rsidP="00EA2F0F">
      <w:pPr>
        <w:keepNext/>
        <w:jc w:val="center"/>
      </w:pPr>
      <w:r w:rsidRPr="00B231A1">
        <w:rPr>
          <w:noProof/>
        </w:rPr>
        <w:drawing>
          <wp:inline distT="0" distB="0" distL="0" distR="0" wp14:anchorId="5ADBCDFD" wp14:editId="70D66FAC">
            <wp:extent cx="4572000" cy="1310861"/>
            <wp:effectExtent l="19050" t="19050" r="19050" b="22860"/>
            <wp:docPr id="74" name="Picture 74" descr="Organization Hierarchy Actions Dropdow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Picture 74" descr="Organization Hierarchy Actions Dropdown"/>
                    <pic:cNvPicPr/>
                  </pic:nvPicPr>
                  <pic:blipFill>
                    <a:blip r:embed="rId73"/>
                    <a:stretch>
                      <a:fillRect/>
                    </a:stretch>
                  </pic:blipFill>
                  <pic:spPr>
                    <a:xfrm>
                      <a:off x="0" y="0"/>
                      <a:ext cx="4572000" cy="1310861"/>
                    </a:xfrm>
                    <a:prstGeom prst="rect">
                      <a:avLst/>
                    </a:prstGeom>
                    <a:ln>
                      <a:solidFill>
                        <a:schemeClr val="tx1"/>
                      </a:solidFill>
                    </a:ln>
                  </pic:spPr>
                </pic:pic>
              </a:graphicData>
            </a:graphic>
          </wp:inline>
        </w:drawing>
      </w:r>
    </w:p>
    <w:p w14:paraId="26CED2CB" w14:textId="2FC597E3" w:rsidR="00EA2F0F" w:rsidRPr="005405C2" w:rsidRDefault="00EA2F0F" w:rsidP="00EA2F0F">
      <w:pPr>
        <w:pStyle w:val="Caption"/>
      </w:pPr>
      <w:r>
        <w:t xml:space="preserve">Figure </w:t>
      </w:r>
      <w:r>
        <w:fldChar w:fldCharType="begin"/>
      </w:r>
      <w:r>
        <w:instrText>SEQ Figure \* ARABIC</w:instrText>
      </w:r>
      <w:r>
        <w:fldChar w:fldCharType="separate"/>
      </w:r>
      <w:r w:rsidR="003379B1">
        <w:rPr>
          <w:noProof/>
        </w:rPr>
        <w:t>23</w:t>
      </w:r>
      <w:r>
        <w:fldChar w:fldCharType="end"/>
      </w:r>
      <w:r>
        <w:t>: Add Organization Action</w:t>
      </w:r>
    </w:p>
    <w:p w14:paraId="67797F2D" w14:textId="77777777" w:rsidR="00EA2F0F" w:rsidRDefault="00EA2F0F" w:rsidP="00EA2F0F">
      <w:pPr>
        <w:pStyle w:val="ListParagraph"/>
        <w:numPr>
          <w:ilvl w:val="0"/>
          <w:numId w:val="71"/>
        </w:numPr>
        <w:tabs>
          <w:tab w:val="clear" w:pos="144"/>
          <w:tab w:val="clear" w:pos="288"/>
          <w:tab w:val="clear" w:pos="432"/>
        </w:tabs>
        <w:spacing w:before="0" w:after="120" w:line="240" w:lineRule="auto"/>
      </w:pPr>
      <w:r w:rsidRPr="002217ED">
        <w:t xml:space="preserve">From the left </w:t>
      </w:r>
      <w:r>
        <w:t xml:space="preserve">navigation </w:t>
      </w:r>
      <w:r w:rsidRPr="002217ED">
        <w:t>menu</w:t>
      </w:r>
      <w:r>
        <w:t>,</w:t>
      </w:r>
      <w:r w:rsidRPr="002217ED">
        <w:t xml:space="preserve"> select</w:t>
      </w:r>
      <w:r>
        <w:t xml:space="preserve"> </w:t>
      </w:r>
      <w:r w:rsidRPr="00C52BE7">
        <w:rPr>
          <w:b/>
        </w:rPr>
        <w:t>Org Management</w:t>
      </w:r>
      <w:r w:rsidRPr="00B206D2">
        <w:t xml:space="preserve">. </w:t>
      </w:r>
    </w:p>
    <w:p w14:paraId="3B10D27D" w14:textId="77777777" w:rsidR="00EA2F0F" w:rsidRPr="00491149" w:rsidRDefault="00EA2F0F" w:rsidP="00EA2F0F">
      <w:pPr>
        <w:pStyle w:val="ListParagraph"/>
        <w:numPr>
          <w:ilvl w:val="0"/>
          <w:numId w:val="71"/>
        </w:numPr>
      </w:pPr>
      <w:r>
        <w:t>From</w:t>
      </w:r>
      <w:r w:rsidRPr="002217ED">
        <w:t xml:space="preserve"> </w:t>
      </w:r>
      <w:r>
        <w:t xml:space="preserve">the </w:t>
      </w:r>
      <w:r w:rsidRPr="007B12C7">
        <w:rPr>
          <w:b/>
        </w:rPr>
        <w:t xml:space="preserve">Actions </w:t>
      </w:r>
      <w:r>
        <w:t xml:space="preserve">drop-down, select </w:t>
      </w:r>
      <w:r w:rsidRPr="007B12C7">
        <w:rPr>
          <w:b/>
        </w:rPr>
        <w:t>Add Organization</w:t>
      </w:r>
      <w:r>
        <w:t xml:space="preserve"> to create an organization at your current position in the hierarchy</w:t>
      </w:r>
      <w:r w:rsidRPr="002217ED">
        <w:t>.</w:t>
      </w:r>
    </w:p>
    <w:p w14:paraId="0F67E9E4" w14:textId="77777777" w:rsidR="00EA2F0F" w:rsidRPr="00BD1E1F" w:rsidRDefault="00EA2F0F" w:rsidP="00EA2F0F">
      <w:pPr>
        <w:pStyle w:val="ListParagraph"/>
        <w:widowControl w:val="0"/>
        <w:numPr>
          <w:ilvl w:val="0"/>
          <w:numId w:val="71"/>
        </w:numPr>
        <w:tabs>
          <w:tab w:val="left" w:pos="1838"/>
        </w:tabs>
        <w:autoSpaceDE w:val="0"/>
        <w:autoSpaceDN w:val="0"/>
        <w:spacing w:before="0" w:after="120" w:line="240" w:lineRule="auto"/>
      </w:pPr>
      <w:r w:rsidRPr="00743AF2">
        <w:t xml:space="preserve">Enter the Organization’s details as needed and then select </w:t>
      </w:r>
      <w:r w:rsidRPr="00743AF2">
        <w:rPr>
          <w:b/>
        </w:rPr>
        <w:t>Save.</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EA2F0F" w:rsidRPr="001E1E10" w14:paraId="1FB314A5" w14:textId="77777777" w:rsidTr="008F76E4">
        <w:trPr>
          <w:trHeight w:val="720"/>
          <w:jc w:val="center"/>
        </w:trPr>
        <w:tc>
          <w:tcPr>
            <w:tcW w:w="1085" w:type="dxa"/>
            <w:vAlign w:val="center"/>
          </w:tcPr>
          <w:p w14:paraId="2084998F" w14:textId="77777777" w:rsidR="00EA2F0F" w:rsidRPr="001E1E10" w:rsidRDefault="00EA2F0F" w:rsidP="008F76E4">
            <w:pPr>
              <w:jc w:val="center"/>
              <w:rPr>
                <w:rFonts w:cstheme="minorHAnsi"/>
                <w:sz w:val="20"/>
                <w:szCs w:val="20"/>
              </w:rPr>
            </w:pPr>
            <w:r w:rsidRPr="001E1E10">
              <w:rPr>
                <w:rFonts w:cstheme="minorHAnsi"/>
                <w:noProof/>
                <w:sz w:val="20"/>
                <w:szCs w:val="20"/>
              </w:rPr>
              <w:drawing>
                <wp:inline distT="0" distB="0" distL="0" distR="0" wp14:anchorId="16C9B44B" wp14:editId="7E883966">
                  <wp:extent cx="365760" cy="365760"/>
                  <wp:effectExtent l="0" t="0" r="0" b="0"/>
                  <wp:docPr id="80" name="Picture 80"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Picture 80" descr="Icon"/>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1A03D29A" w14:textId="77777777" w:rsidR="00EA2F0F" w:rsidRPr="00FD2371" w:rsidRDefault="00EA2F0F" w:rsidP="008F76E4">
            <w:pPr>
              <w:widowControl w:val="0"/>
              <w:tabs>
                <w:tab w:val="left" w:pos="1838"/>
              </w:tabs>
              <w:autoSpaceDE w:val="0"/>
              <w:autoSpaceDN w:val="0"/>
              <w:spacing w:after="120"/>
            </w:pPr>
            <w:r w:rsidRPr="00FD2371">
              <w:rPr>
                <w:rFonts w:cstheme="minorHAnsi"/>
                <w:color w:val="002060"/>
                <w:sz w:val="20"/>
                <w:szCs w:val="20"/>
              </w:rPr>
              <w:t>Organization Abbreviations must be unique within their hierarchy and cannot be changed once the organization is created.</w:t>
            </w:r>
          </w:p>
        </w:tc>
      </w:tr>
      <w:tr w:rsidR="00EA2F0F" w:rsidRPr="001E1E10" w14:paraId="541E6B6D" w14:textId="77777777" w:rsidTr="008F76E4">
        <w:trPr>
          <w:trHeight w:val="720"/>
          <w:jc w:val="center"/>
        </w:trPr>
        <w:tc>
          <w:tcPr>
            <w:tcW w:w="1085" w:type="dxa"/>
            <w:vAlign w:val="center"/>
          </w:tcPr>
          <w:p w14:paraId="342BC859" w14:textId="77777777" w:rsidR="00EA2F0F" w:rsidRPr="001E1E10" w:rsidRDefault="00EA2F0F" w:rsidP="008F76E4">
            <w:pPr>
              <w:jc w:val="center"/>
              <w:rPr>
                <w:rFonts w:cstheme="minorHAnsi"/>
                <w:noProof/>
                <w:sz w:val="20"/>
                <w:szCs w:val="20"/>
              </w:rPr>
            </w:pPr>
            <w:r w:rsidRPr="001E1E10">
              <w:rPr>
                <w:rFonts w:cstheme="minorHAnsi"/>
                <w:noProof/>
                <w:sz w:val="20"/>
                <w:szCs w:val="20"/>
              </w:rPr>
              <w:drawing>
                <wp:inline distT="0" distB="0" distL="0" distR="0" wp14:anchorId="1D271314" wp14:editId="5B579C4D">
                  <wp:extent cx="365760" cy="365760"/>
                  <wp:effectExtent l="0" t="0" r="0" b="0"/>
                  <wp:docPr id="81" name="Picture 81"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Picture 81" descr="Icon"/>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0EB1BFF9" w14:textId="29A64CFF" w:rsidR="00EA2F0F" w:rsidRPr="00FD2371" w:rsidRDefault="00EA2F0F" w:rsidP="008F76E4">
            <w:pPr>
              <w:widowControl w:val="0"/>
              <w:tabs>
                <w:tab w:val="left" w:pos="1838"/>
              </w:tabs>
              <w:autoSpaceDE w:val="0"/>
              <w:autoSpaceDN w:val="0"/>
              <w:spacing w:after="120"/>
              <w:rPr>
                <w:rFonts w:cstheme="minorHAnsi"/>
                <w:color w:val="002060"/>
                <w:sz w:val="20"/>
                <w:szCs w:val="20"/>
              </w:rPr>
            </w:pPr>
            <w:r w:rsidRPr="00AE4D19">
              <w:rPr>
                <w:rFonts w:cstheme="minorHAnsi"/>
                <w:color w:val="002060"/>
                <w:sz w:val="20"/>
                <w:szCs w:val="20"/>
              </w:rPr>
              <w:t>The Org Level drop-down list will be populated based on the Org Level table in system settings. The “Eligible for DoD Continuous Evaluation Program” checkbox will appear only</w:t>
            </w:r>
            <w:r w:rsidR="00084218">
              <w:rPr>
                <w:rFonts w:cstheme="minorHAnsi"/>
                <w:color w:val="002060"/>
                <w:sz w:val="20"/>
                <w:szCs w:val="20"/>
              </w:rPr>
              <w:t xml:space="preserve"> for</w:t>
            </w:r>
            <w:r w:rsidRPr="00AE4D19">
              <w:rPr>
                <w:rFonts w:cstheme="minorHAnsi"/>
                <w:color w:val="002060"/>
                <w:sz w:val="20"/>
                <w:szCs w:val="20"/>
              </w:rPr>
              <w:t xml:space="preserve"> Org </w:t>
            </w:r>
            <w:r w:rsidR="00084218">
              <w:rPr>
                <w:rFonts w:cstheme="minorHAnsi"/>
                <w:color w:val="002060"/>
                <w:sz w:val="20"/>
                <w:szCs w:val="20"/>
              </w:rPr>
              <w:t>L</w:t>
            </w:r>
            <w:r w:rsidRPr="00AE4D19">
              <w:rPr>
                <w:rFonts w:cstheme="minorHAnsi"/>
                <w:color w:val="002060"/>
                <w:sz w:val="20"/>
                <w:szCs w:val="20"/>
              </w:rPr>
              <w:t>evel</w:t>
            </w:r>
            <w:r w:rsidR="00084218">
              <w:rPr>
                <w:rFonts w:cstheme="minorHAnsi"/>
                <w:color w:val="002060"/>
                <w:sz w:val="20"/>
                <w:szCs w:val="20"/>
              </w:rPr>
              <w:t>s</w:t>
            </w:r>
            <w:r w:rsidRPr="00AE4D19">
              <w:rPr>
                <w:rFonts w:cstheme="minorHAnsi"/>
                <w:color w:val="002060"/>
                <w:sz w:val="20"/>
                <w:szCs w:val="20"/>
              </w:rPr>
              <w:t xml:space="preserve"> mark</w:t>
            </w:r>
            <w:r w:rsidR="00084218">
              <w:rPr>
                <w:rFonts w:cstheme="minorHAnsi"/>
                <w:color w:val="002060"/>
                <w:sz w:val="20"/>
                <w:szCs w:val="20"/>
              </w:rPr>
              <w:t>ed</w:t>
            </w:r>
            <w:r w:rsidRPr="00AE4D19">
              <w:rPr>
                <w:rFonts w:cstheme="minorHAnsi"/>
                <w:color w:val="002060"/>
                <w:sz w:val="20"/>
                <w:szCs w:val="20"/>
              </w:rPr>
              <w:t xml:space="preserve"> with the CEP flag</w:t>
            </w:r>
            <w:r w:rsidR="00084218">
              <w:rPr>
                <w:rFonts w:cstheme="minorHAnsi"/>
                <w:color w:val="002060"/>
                <w:sz w:val="20"/>
                <w:szCs w:val="20"/>
              </w:rPr>
              <w:t>,</w:t>
            </w:r>
            <w:r w:rsidRPr="00AE4D19">
              <w:rPr>
                <w:rFonts w:cstheme="minorHAnsi"/>
                <w:color w:val="002060"/>
                <w:sz w:val="20"/>
                <w:szCs w:val="20"/>
              </w:rPr>
              <w:t xml:space="preserve"> which are “Organization” and “Military Headquarters”.  Only the Onboarding Manager can create grouped level orgs.</w:t>
            </w:r>
          </w:p>
        </w:tc>
      </w:tr>
      <w:tr w:rsidR="00EA2F0F" w:rsidRPr="001E1E10" w14:paraId="0C0FC270" w14:textId="77777777" w:rsidTr="008F76E4">
        <w:trPr>
          <w:trHeight w:val="720"/>
          <w:jc w:val="center"/>
        </w:trPr>
        <w:tc>
          <w:tcPr>
            <w:tcW w:w="1085" w:type="dxa"/>
            <w:vAlign w:val="center"/>
          </w:tcPr>
          <w:p w14:paraId="2E0C28BD" w14:textId="77777777" w:rsidR="00EA2F0F" w:rsidRPr="001E1E10" w:rsidRDefault="00EA2F0F" w:rsidP="008F76E4">
            <w:pPr>
              <w:jc w:val="center"/>
              <w:rPr>
                <w:rFonts w:cstheme="minorHAnsi"/>
                <w:noProof/>
                <w:sz w:val="20"/>
                <w:szCs w:val="20"/>
              </w:rPr>
            </w:pPr>
            <w:r w:rsidRPr="001E1E10">
              <w:rPr>
                <w:rFonts w:cstheme="minorHAnsi"/>
                <w:noProof/>
                <w:sz w:val="20"/>
                <w:szCs w:val="20"/>
              </w:rPr>
              <w:drawing>
                <wp:inline distT="0" distB="0" distL="0" distR="0" wp14:anchorId="2D5FC6CF" wp14:editId="73A1AD51">
                  <wp:extent cx="365760" cy="365760"/>
                  <wp:effectExtent l="0" t="0" r="0" b="0"/>
                  <wp:docPr id="82" name="Picture 82"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Picture 82" descr="Icon"/>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2383A2F8" w14:textId="77777777" w:rsidR="00EA2F0F" w:rsidRPr="00AE4D19" w:rsidRDefault="00EA2F0F" w:rsidP="008F76E4">
            <w:pPr>
              <w:widowControl w:val="0"/>
              <w:tabs>
                <w:tab w:val="left" w:pos="1838"/>
              </w:tabs>
              <w:autoSpaceDE w:val="0"/>
              <w:autoSpaceDN w:val="0"/>
              <w:spacing w:after="120"/>
              <w:rPr>
                <w:rFonts w:cstheme="minorHAnsi"/>
                <w:color w:val="002060"/>
                <w:sz w:val="20"/>
                <w:szCs w:val="20"/>
              </w:rPr>
            </w:pPr>
            <w:r w:rsidRPr="00D947F8">
              <w:rPr>
                <w:rFonts w:cstheme="minorHAnsi"/>
                <w:color w:val="002060"/>
                <w:sz w:val="20"/>
                <w:szCs w:val="20"/>
              </w:rPr>
              <w:t>You need to add the SON, SOI, and DISS Mapping (</w:t>
            </w:r>
            <w:proofErr w:type="spellStart"/>
            <w:r w:rsidRPr="00D947F8">
              <w:rPr>
                <w:rFonts w:cstheme="minorHAnsi"/>
                <w:color w:val="002060"/>
                <w:sz w:val="20"/>
                <w:szCs w:val="20"/>
              </w:rPr>
              <w:t>DISSInternalSMOID</w:t>
            </w:r>
            <w:proofErr w:type="spellEnd"/>
            <w:r w:rsidRPr="00D947F8">
              <w:rPr>
                <w:rFonts w:cstheme="minorHAnsi"/>
                <w:color w:val="002060"/>
                <w:sz w:val="20"/>
                <w:szCs w:val="20"/>
              </w:rPr>
              <w:t xml:space="preserve"> for file ingest) codes in the Legacy Systems section of Org Details so that data can be passed downstream to DISS and CVS. </w:t>
            </w:r>
          </w:p>
        </w:tc>
      </w:tr>
    </w:tbl>
    <w:p w14:paraId="53A2FAF5" w14:textId="77777777" w:rsidR="00EA2F0F" w:rsidRPr="00F10F98" w:rsidRDefault="00EA2F0F" w:rsidP="00EA2F0F">
      <w:pPr>
        <w:spacing w:after="120" w:line="240" w:lineRule="auto"/>
        <w:ind w:left="360"/>
      </w:pPr>
    </w:p>
    <w:tbl>
      <w:tblPr>
        <w:tblStyle w:val="TableGrid"/>
        <w:tblW w:w="0" w:type="auto"/>
        <w:tblLook w:val="04A0" w:firstRow="1" w:lastRow="0" w:firstColumn="1" w:lastColumn="0" w:noHBand="0" w:noVBand="1"/>
      </w:tblPr>
      <w:tblGrid>
        <w:gridCol w:w="8270"/>
      </w:tblGrid>
      <w:tr w:rsidR="00EA2F0F" w14:paraId="5D754EDA" w14:textId="77777777" w:rsidTr="00084218">
        <w:trPr>
          <w:trHeight w:val="3059"/>
        </w:trPr>
        <w:tc>
          <w:tcPr>
            <w:tcW w:w="8990" w:type="dxa"/>
          </w:tcPr>
          <w:p w14:paraId="2E8272A7" w14:textId="77777777" w:rsidR="00EA2F0F" w:rsidRDefault="00EA2F0F" w:rsidP="008F76E4">
            <w:r>
              <w:t>Module Notes:</w:t>
            </w:r>
          </w:p>
        </w:tc>
      </w:tr>
    </w:tbl>
    <w:p w14:paraId="785EE765" w14:textId="77777777" w:rsidR="00EA2F0F" w:rsidRDefault="00EA2F0F" w:rsidP="00EA2F0F">
      <w:pPr>
        <w:pStyle w:val="BodyText"/>
      </w:pPr>
    </w:p>
    <w:p w14:paraId="6BE0049A" w14:textId="4EC739D3" w:rsidR="00EA2F0F" w:rsidRDefault="00EA2F0F" w:rsidP="00EA2F0F">
      <w:pPr>
        <w:pStyle w:val="Heading3"/>
      </w:pPr>
      <w:r>
        <w:lastRenderedPageBreak/>
        <w:t>Lesson 3.1: Add a Sub-Organization</w:t>
      </w:r>
    </w:p>
    <w:p w14:paraId="0C1D6BFA" w14:textId="77777777" w:rsidR="00EA2F0F" w:rsidRDefault="00EA2F0F" w:rsidP="00EA2F0F">
      <w:pPr>
        <w:pStyle w:val="BodyText"/>
        <w:keepNext/>
        <w:jc w:val="center"/>
      </w:pPr>
      <w:r w:rsidRPr="00382E59">
        <w:rPr>
          <w:noProof/>
        </w:rPr>
        <w:drawing>
          <wp:inline distT="0" distB="0" distL="0" distR="0" wp14:anchorId="0BE35108" wp14:editId="3C95F887">
            <wp:extent cx="4572000" cy="1696830"/>
            <wp:effectExtent l="19050" t="19050" r="19050" b="17780"/>
            <wp:docPr id="84" name="Picture 84" descr="Organization Hierarchy Actions Dropdow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Picture 84" descr="Organization Hierarchy Actions Dropdown"/>
                    <pic:cNvPicPr/>
                  </pic:nvPicPr>
                  <pic:blipFill>
                    <a:blip r:embed="rId74"/>
                    <a:stretch>
                      <a:fillRect/>
                    </a:stretch>
                  </pic:blipFill>
                  <pic:spPr>
                    <a:xfrm>
                      <a:off x="0" y="0"/>
                      <a:ext cx="4572000" cy="1696830"/>
                    </a:xfrm>
                    <a:prstGeom prst="rect">
                      <a:avLst/>
                    </a:prstGeom>
                    <a:ln>
                      <a:solidFill>
                        <a:schemeClr val="tx1"/>
                      </a:solidFill>
                    </a:ln>
                  </pic:spPr>
                </pic:pic>
              </a:graphicData>
            </a:graphic>
          </wp:inline>
        </w:drawing>
      </w:r>
    </w:p>
    <w:p w14:paraId="5FC41C2D" w14:textId="35064A2A" w:rsidR="00EA2F0F" w:rsidRDefault="00EA2F0F" w:rsidP="00EA2F0F">
      <w:pPr>
        <w:pStyle w:val="Caption"/>
      </w:pPr>
      <w:r>
        <w:t xml:space="preserve">Figure </w:t>
      </w:r>
      <w:r>
        <w:fldChar w:fldCharType="begin"/>
      </w:r>
      <w:r>
        <w:instrText>SEQ Figure \* ARABIC</w:instrText>
      </w:r>
      <w:r>
        <w:fldChar w:fldCharType="separate"/>
      </w:r>
      <w:r w:rsidR="003379B1">
        <w:rPr>
          <w:noProof/>
        </w:rPr>
        <w:t>24</w:t>
      </w:r>
      <w:r>
        <w:fldChar w:fldCharType="end"/>
      </w:r>
      <w:r>
        <w:t>: Add Sub Organization Action</w:t>
      </w:r>
    </w:p>
    <w:p w14:paraId="0179D9B2" w14:textId="77777777" w:rsidR="00EA2F0F" w:rsidRPr="0043022E" w:rsidRDefault="00EA2F0F" w:rsidP="00EA2F0F">
      <w:pPr>
        <w:pStyle w:val="ListParagraph"/>
        <w:numPr>
          <w:ilvl w:val="0"/>
          <w:numId w:val="75"/>
        </w:numPr>
        <w:tabs>
          <w:tab w:val="clear" w:pos="144"/>
          <w:tab w:val="clear" w:pos="288"/>
          <w:tab w:val="clear" w:pos="432"/>
        </w:tabs>
        <w:spacing w:before="0" w:after="120" w:line="240" w:lineRule="auto"/>
      </w:pPr>
      <w:r w:rsidRPr="002217ED">
        <w:t xml:space="preserve">From the left </w:t>
      </w:r>
      <w:r>
        <w:t xml:space="preserve">navigation </w:t>
      </w:r>
      <w:r w:rsidRPr="002217ED">
        <w:t>menu</w:t>
      </w:r>
      <w:r>
        <w:t>,</w:t>
      </w:r>
      <w:r w:rsidRPr="002217ED">
        <w:t xml:space="preserve"> select</w:t>
      </w:r>
      <w:r>
        <w:t xml:space="preserve"> </w:t>
      </w:r>
      <w:r w:rsidRPr="00C52BE7">
        <w:rPr>
          <w:b/>
        </w:rPr>
        <w:t>Org Management</w:t>
      </w:r>
      <w:r w:rsidRPr="00B206D2">
        <w:t>. You should be displaying the Organization tab and Hierarchy sub</w:t>
      </w:r>
      <w:r>
        <w:t>-</w:t>
      </w:r>
      <w:r w:rsidRPr="00B206D2">
        <w:t>tab.</w:t>
      </w:r>
      <w:r>
        <w:rPr>
          <w:b/>
        </w:rPr>
        <w:t xml:space="preserve"> </w:t>
      </w:r>
    </w:p>
    <w:p w14:paraId="3AA131FE" w14:textId="77777777" w:rsidR="00EA2F0F" w:rsidRDefault="00EA2F0F" w:rsidP="00EA2F0F">
      <w:pPr>
        <w:pStyle w:val="ListParagraph"/>
        <w:numPr>
          <w:ilvl w:val="0"/>
          <w:numId w:val="75"/>
        </w:numPr>
      </w:pPr>
      <w:r>
        <w:t xml:space="preserve">Select the </w:t>
      </w:r>
      <w:r w:rsidRPr="007B12C7">
        <w:rPr>
          <w:b/>
        </w:rPr>
        <w:t>ellipses</w:t>
      </w:r>
      <w:r>
        <w:t xml:space="preserve"> for the desired organization and select </w:t>
      </w:r>
      <w:r w:rsidRPr="007B12C7">
        <w:rPr>
          <w:b/>
        </w:rPr>
        <w:t xml:space="preserve">Add Sub Organization </w:t>
      </w:r>
      <w:r>
        <w:t>to create a sub organization at this location.</w:t>
      </w:r>
    </w:p>
    <w:p w14:paraId="0A59521D" w14:textId="06BBEC19" w:rsidR="00EA2F0F" w:rsidRDefault="00EA2F0F" w:rsidP="00F7202E">
      <w:pPr>
        <w:pStyle w:val="ListParagraph"/>
        <w:widowControl w:val="0"/>
        <w:numPr>
          <w:ilvl w:val="0"/>
          <w:numId w:val="75"/>
        </w:numPr>
        <w:tabs>
          <w:tab w:val="left" w:pos="1838"/>
        </w:tabs>
        <w:autoSpaceDE w:val="0"/>
        <w:autoSpaceDN w:val="0"/>
        <w:spacing w:before="0" w:after="120" w:line="240" w:lineRule="auto"/>
      </w:pPr>
      <w:r w:rsidRPr="00743AF2">
        <w:t xml:space="preserve">Enter the Organization’s details as needed and then select </w:t>
      </w:r>
      <w:r w:rsidRPr="00743AF2">
        <w:rPr>
          <w:b/>
        </w:rPr>
        <w:t>Save.</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DB1AA4" w:rsidRPr="001E1E10" w14:paraId="51AEFA34" w14:textId="77777777" w:rsidTr="00AA07CB">
        <w:trPr>
          <w:trHeight w:val="720"/>
          <w:jc w:val="center"/>
        </w:trPr>
        <w:tc>
          <w:tcPr>
            <w:tcW w:w="1085" w:type="dxa"/>
            <w:vAlign w:val="center"/>
          </w:tcPr>
          <w:p w14:paraId="4DB9B767" w14:textId="77777777" w:rsidR="00DB1AA4" w:rsidRPr="002F5D66" w:rsidRDefault="00DB1AA4" w:rsidP="002F5D66">
            <w:pPr>
              <w:jc w:val="center"/>
              <w:rPr>
                <w:rFonts w:cstheme="minorHAnsi"/>
                <w:sz w:val="20"/>
                <w:szCs w:val="20"/>
              </w:rPr>
            </w:pPr>
            <w:r w:rsidRPr="001E1E10">
              <w:rPr>
                <w:noProof/>
              </w:rPr>
              <w:drawing>
                <wp:inline distT="0" distB="0" distL="0" distR="0" wp14:anchorId="7579FBCF" wp14:editId="45A84373">
                  <wp:extent cx="365760" cy="365760"/>
                  <wp:effectExtent l="0" t="0" r="0" b="0"/>
                  <wp:docPr id="85" name="Picture 85"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Picture 85" descr="Icon"/>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68BDBAAA" w14:textId="77777777" w:rsidR="00DB1AA4" w:rsidRPr="00FD2371" w:rsidRDefault="00DB1AA4" w:rsidP="00AA07CB">
            <w:pPr>
              <w:widowControl w:val="0"/>
              <w:tabs>
                <w:tab w:val="left" w:pos="1838"/>
              </w:tabs>
              <w:autoSpaceDE w:val="0"/>
              <w:autoSpaceDN w:val="0"/>
              <w:spacing w:after="120"/>
            </w:pPr>
            <w:r w:rsidRPr="00FD2371">
              <w:rPr>
                <w:rFonts w:cstheme="minorHAnsi"/>
                <w:color w:val="002060"/>
                <w:sz w:val="20"/>
                <w:szCs w:val="20"/>
              </w:rPr>
              <w:t>Organization Abbreviations must be unique within their hierarchy and cannot be changed once the organization is created.</w:t>
            </w:r>
          </w:p>
        </w:tc>
      </w:tr>
      <w:tr w:rsidR="00DB1AA4" w:rsidRPr="001E1E10" w14:paraId="060C675A" w14:textId="77777777" w:rsidTr="00AA07CB">
        <w:trPr>
          <w:trHeight w:val="720"/>
          <w:jc w:val="center"/>
        </w:trPr>
        <w:tc>
          <w:tcPr>
            <w:tcW w:w="1085" w:type="dxa"/>
            <w:vAlign w:val="center"/>
          </w:tcPr>
          <w:p w14:paraId="40C16CB1" w14:textId="77777777" w:rsidR="00DB1AA4" w:rsidRPr="001E1E10" w:rsidRDefault="00DB1AA4" w:rsidP="00AA07CB">
            <w:pPr>
              <w:jc w:val="center"/>
              <w:rPr>
                <w:rFonts w:cstheme="minorHAnsi"/>
                <w:noProof/>
                <w:sz w:val="20"/>
                <w:szCs w:val="20"/>
              </w:rPr>
            </w:pPr>
            <w:r w:rsidRPr="001E1E10">
              <w:rPr>
                <w:rFonts w:cstheme="minorHAnsi"/>
                <w:noProof/>
                <w:sz w:val="20"/>
                <w:szCs w:val="20"/>
              </w:rPr>
              <w:drawing>
                <wp:inline distT="0" distB="0" distL="0" distR="0" wp14:anchorId="0F46EF46" wp14:editId="26C59666">
                  <wp:extent cx="365760" cy="365760"/>
                  <wp:effectExtent l="0" t="0" r="0" b="0"/>
                  <wp:docPr id="86" name="Picture 86"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Picture 86" descr="Icon"/>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577386EF" w14:textId="36C2BD21" w:rsidR="00DB1AA4" w:rsidRPr="00FD2371" w:rsidRDefault="00566C7E" w:rsidP="00AA07CB">
            <w:pPr>
              <w:widowControl w:val="0"/>
              <w:tabs>
                <w:tab w:val="left" w:pos="1838"/>
              </w:tabs>
              <w:autoSpaceDE w:val="0"/>
              <w:autoSpaceDN w:val="0"/>
              <w:spacing w:after="120"/>
              <w:rPr>
                <w:rFonts w:cstheme="minorHAnsi"/>
                <w:color w:val="002060"/>
                <w:sz w:val="20"/>
                <w:szCs w:val="20"/>
              </w:rPr>
            </w:pPr>
            <w:r w:rsidRPr="00AE4D19">
              <w:rPr>
                <w:rFonts w:cstheme="minorHAnsi"/>
                <w:color w:val="002060"/>
                <w:sz w:val="20"/>
                <w:szCs w:val="20"/>
              </w:rPr>
              <w:t>The Org Level drop-down list will be populated based on the Org Level table in system settings. The “Eligible for DoD Continuous Evaluation Program” checkbox will appear only</w:t>
            </w:r>
            <w:r>
              <w:rPr>
                <w:rFonts w:cstheme="minorHAnsi"/>
                <w:color w:val="002060"/>
                <w:sz w:val="20"/>
                <w:szCs w:val="20"/>
              </w:rPr>
              <w:t xml:space="preserve"> for</w:t>
            </w:r>
            <w:r w:rsidRPr="00AE4D19">
              <w:rPr>
                <w:rFonts w:cstheme="minorHAnsi"/>
                <w:color w:val="002060"/>
                <w:sz w:val="20"/>
                <w:szCs w:val="20"/>
              </w:rPr>
              <w:t xml:space="preserve"> Org </w:t>
            </w:r>
            <w:r>
              <w:rPr>
                <w:rFonts w:cstheme="minorHAnsi"/>
                <w:color w:val="002060"/>
                <w:sz w:val="20"/>
                <w:szCs w:val="20"/>
              </w:rPr>
              <w:t>L</w:t>
            </w:r>
            <w:r w:rsidRPr="00AE4D19">
              <w:rPr>
                <w:rFonts w:cstheme="minorHAnsi"/>
                <w:color w:val="002060"/>
                <w:sz w:val="20"/>
                <w:szCs w:val="20"/>
              </w:rPr>
              <w:t>evel</w:t>
            </w:r>
            <w:r>
              <w:rPr>
                <w:rFonts w:cstheme="minorHAnsi"/>
                <w:color w:val="002060"/>
                <w:sz w:val="20"/>
                <w:szCs w:val="20"/>
              </w:rPr>
              <w:t>s</w:t>
            </w:r>
            <w:r w:rsidRPr="00AE4D19">
              <w:rPr>
                <w:rFonts w:cstheme="minorHAnsi"/>
                <w:color w:val="002060"/>
                <w:sz w:val="20"/>
                <w:szCs w:val="20"/>
              </w:rPr>
              <w:t xml:space="preserve"> mark</w:t>
            </w:r>
            <w:r>
              <w:rPr>
                <w:rFonts w:cstheme="minorHAnsi"/>
                <w:color w:val="002060"/>
                <w:sz w:val="20"/>
                <w:szCs w:val="20"/>
              </w:rPr>
              <w:t>ed</w:t>
            </w:r>
            <w:r w:rsidRPr="00AE4D19">
              <w:rPr>
                <w:rFonts w:cstheme="minorHAnsi"/>
                <w:color w:val="002060"/>
                <w:sz w:val="20"/>
                <w:szCs w:val="20"/>
              </w:rPr>
              <w:t xml:space="preserve"> with the CEP flag</w:t>
            </w:r>
            <w:r>
              <w:rPr>
                <w:rFonts w:cstheme="minorHAnsi"/>
                <w:color w:val="002060"/>
                <w:sz w:val="20"/>
                <w:szCs w:val="20"/>
              </w:rPr>
              <w:t>,</w:t>
            </w:r>
            <w:r w:rsidRPr="00AE4D19">
              <w:rPr>
                <w:rFonts w:cstheme="minorHAnsi"/>
                <w:color w:val="002060"/>
                <w:sz w:val="20"/>
                <w:szCs w:val="20"/>
              </w:rPr>
              <w:t xml:space="preserve"> which are “Organization” and “Military Headquarters”.  Only the Onboarding Manager can create grouped level orgs.</w:t>
            </w:r>
          </w:p>
        </w:tc>
      </w:tr>
      <w:tr w:rsidR="00DB1AA4" w:rsidRPr="001E1E10" w14:paraId="2C3B2EAA" w14:textId="77777777" w:rsidTr="00AA07CB">
        <w:trPr>
          <w:trHeight w:val="720"/>
          <w:jc w:val="center"/>
        </w:trPr>
        <w:tc>
          <w:tcPr>
            <w:tcW w:w="1085" w:type="dxa"/>
            <w:vAlign w:val="center"/>
          </w:tcPr>
          <w:p w14:paraId="24E5AA15" w14:textId="77777777" w:rsidR="00DB1AA4" w:rsidRPr="001E1E10" w:rsidRDefault="00DB1AA4" w:rsidP="00AA07CB">
            <w:pPr>
              <w:jc w:val="center"/>
              <w:rPr>
                <w:rFonts w:cstheme="minorHAnsi"/>
                <w:noProof/>
                <w:sz w:val="20"/>
                <w:szCs w:val="20"/>
              </w:rPr>
            </w:pPr>
            <w:r w:rsidRPr="001E1E10">
              <w:rPr>
                <w:rFonts w:cstheme="minorHAnsi"/>
                <w:noProof/>
                <w:sz w:val="20"/>
                <w:szCs w:val="20"/>
              </w:rPr>
              <w:drawing>
                <wp:inline distT="0" distB="0" distL="0" distR="0" wp14:anchorId="1364BB7F" wp14:editId="3144DE0D">
                  <wp:extent cx="365760" cy="365760"/>
                  <wp:effectExtent l="0" t="0" r="0" b="0"/>
                  <wp:docPr id="87" name="Picture 87"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Picture 87" descr="Icon"/>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19BABEEC" w14:textId="77777777" w:rsidR="00DB1AA4" w:rsidRPr="00AE4D19" w:rsidRDefault="00DB1AA4" w:rsidP="00AA07CB">
            <w:pPr>
              <w:widowControl w:val="0"/>
              <w:tabs>
                <w:tab w:val="left" w:pos="1838"/>
              </w:tabs>
              <w:autoSpaceDE w:val="0"/>
              <w:autoSpaceDN w:val="0"/>
              <w:spacing w:after="120"/>
              <w:rPr>
                <w:rFonts w:cstheme="minorHAnsi"/>
                <w:color w:val="002060"/>
                <w:sz w:val="20"/>
                <w:szCs w:val="20"/>
              </w:rPr>
            </w:pPr>
            <w:r w:rsidRPr="00D947F8">
              <w:rPr>
                <w:rFonts w:cstheme="minorHAnsi"/>
                <w:color w:val="002060"/>
                <w:sz w:val="20"/>
                <w:szCs w:val="20"/>
              </w:rPr>
              <w:t>You need to add the SON, SOI, and DISS Mapping (</w:t>
            </w:r>
            <w:proofErr w:type="spellStart"/>
            <w:r w:rsidRPr="00D947F8">
              <w:rPr>
                <w:rFonts w:cstheme="minorHAnsi"/>
                <w:color w:val="002060"/>
                <w:sz w:val="20"/>
                <w:szCs w:val="20"/>
              </w:rPr>
              <w:t>DISSInternalSMOID</w:t>
            </w:r>
            <w:proofErr w:type="spellEnd"/>
            <w:r w:rsidRPr="00D947F8">
              <w:rPr>
                <w:rFonts w:cstheme="minorHAnsi"/>
                <w:color w:val="002060"/>
                <w:sz w:val="20"/>
                <w:szCs w:val="20"/>
              </w:rPr>
              <w:t xml:space="preserve"> for file ingest) codes in the Legacy Systems section of Org Details so that data can be passed downstream to DISS and CVS. </w:t>
            </w:r>
          </w:p>
        </w:tc>
      </w:tr>
    </w:tbl>
    <w:p w14:paraId="67EF0250" w14:textId="77777777" w:rsidR="00DB1AA4" w:rsidRDefault="00DB1AA4" w:rsidP="00DB1AA4">
      <w:pPr>
        <w:pStyle w:val="ListParagraph"/>
        <w:widowControl w:val="0"/>
        <w:tabs>
          <w:tab w:val="left" w:pos="1838"/>
        </w:tabs>
        <w:autoSpaceDE w:val="0"/>
        <w:autoSpaceDN w:val="0"/>
        <w:spacing w:before="0" w:after="120" w:line="240" w:lineRule="auto"/>
        <w:ind w:left="720"/>
      </w:pPr>
    </w:p>
    <w:tbl>
      <w:tblPr>
        <w:tblStyle w:val="TableGrid"/>
        <w:tblW w:w="0" w:type="auto"/>
        <w:tblLook w:val="04A0" w:firstRow="1" w:lastRow="0" w:firstColumn="1" w:lastColumn="0" w:noHBand="0" w:noVBand="1"/>
      </w:tblPr>
      <w:tblGrid>
        <w:gridCol w:w="8270"/>
      </w:tblGrid>
      <w:tr w:rsidR="00922AAB" w14:paraId="067253A5" w14:textId="77777777" w:rsidTr="00602840">
        <w:trPr>
          <w:trHeight w:val="3059"/>
        </w:trPr>
        <w:tc>
          <w:tcPr>
            <w:tcW w:w="8990" w:type="dxa"/>
          </w:tcPr>
          <w:p w14:paraId="0DDA300E" w14:textId="77777777" w:rsidR="00922AAB" w:rsidRDefault="00922AAB" w:rsidP="00602840">
            <w:r>
              <w:t>Module Notes:</w:t>
            </w:r>
          </w:p>
        </w:tc>
      </w:tr>
    </w:tbl>
    <w:p w14:paraId="6AB1263E" w14:textId="77777777" w:rsidR="00DB1AA4" w:rsidRDefault="00DB1AA4" w:rsidP="00392B09"/>
    <w:p w14:paraId="1152D462" w14:textId="77777777" w:rsidR="00DB1AA4" w:rsidRDefault="00DB1AA4" w:rsidP="00392B09"/>
    <w:p w14:paraId="56331F68" w14:textId="2FB4EDE3" w:rsidR="00F7202E" w:rsidRDefault="00F7202E" w:rsidP="00F7202E">
      <w:pPr>
        <w:pStyle w:val="Heading2"/>
      </w:pPr>
      <w:bookmarkStart w:id="137" w:name="_Toc1889471153"/>
      <w:bookmarkStart w:id="138" w:name="_Toc104215165"/>
      <w:r>
        <w:lastRenderedPageBreak/>
        <w:t xml:space="preserve">Lesson </w:t>
      </w:r>
      <w:r w:rsidR="00392B09">
        <w:t>4</w:t>
      </w:r>
      <w:r>
        <w:t>: Organization Details</w:t>
      </w:r>
      <w:bookmarkEnd w:id="137"/>
      <w:bookmarkEnd w:id="138"/>
    </w:p>
    <w:p w14:paraId="203529B8" w14:textId="07AF3F84" w:rsidR="00A5494F" w:rsidRDefault="00B1026D" w:rsidP="00A5494F">
      <w:r>
        <w:t xml:space="preserve">Organization details is the basis of all configurations in NBIS. </w:t>
      </w:r>
      <w:r w:rsidR="002D1D6D">
        <w:t>is divided into the following sections:</w:t>
      </w:r>
    </w:p>
    <w:tbl>
      <w:tblPr>
        <w:tblStyle w:val="TableGrid"/>
        <w:tblW w:w="0" w:type="auto"/>
        <w:tblLook w:val="04A0" w:firstRow="1" w:lastRow="0" w:firstColumn="1" w:lastColumn="0" w:noHBand="0" w:noVBand="1"/>
      </w:tblPr>
      <w:tblGrid>
        <w:gridCol w:w="3325"/>
        <w:gridCol w:w="4945"/>
      </w:tblGrid>
      <w:tr w:rsidR="002D1D6D" w14:paraId="6B512C40" w14:textId="77777777" w:rsidTr="00AD7CCE">
        <w:tc>
          <w:tcPr>
            <w:tcW w:w="3325" w:type="dxa"/>
            <w:shd w:val="clear" w:color="auto" w:fill="002060"/>
          </w:tcPr>
          <w:p w14:paraId="6F92D054" w14:textId="686A2891" w:rsidR="002D1D6D" w:rsidRDefault="00BD21E5" w:rsidP="00A5494F">
            <w:r>
              <w:t>Section</w:t>
            </w:r>
          </w:p>
        </w:tc>
        <w:tc>
          <w:tcPr>
            <w:tcW w:w="4945" w:type="dxa"/>
            <w:shd w:val="clear" w:color="auto" w:fill="002060"/>
          </w:tcPr>
          <w:p w14:paraId="6E4F17CE" w14:textId="60ED8358" w:rsidR="002D1D6D" w:rsidRDefault="00EF6025" w:rsidP="00A5494F">
            <w:r>
              <w:t>Summary</w:t>
            </w:r>
          </w:p>
        </w:tc>
      </w:tr>
      <w:tr w:rsidR="002D1D6D" w14:paraId="41C8D23F" w14:textId="77777777" w:rsidTr="00EF6025">
        <w:tc>
          <w:tcPr>
            <w:tcW w:w="3325" w:type="dxa"/>
          </w:tcPr>
          <w:p w14:paraId="241B7B2D" w14:textId="0104B8C7" w:rsidR="002D1D6D" w:rsidRDefault="00BD21E5" w:rsidP="00BD21E5">
            <w:r w:rsidRPr="00BD21E5">
              <w:t>Overview</w:t>
            </w:r>
          </w:p>
        </w:tc>
        <w:tc>
          <w:tcPr>
            <w:tcW w:w="4945" w:type="dxa"/>
          </w:tcPr>
          <w:p w14:paraId="4D5144CA" w14:textId="0B5A841D" w:rsidR="002D1D6D" w:rsidRDefault="000B4E4E" w:rsidP="00A5494F">
            <w:r>
              <w:t xml:space="preserve">Where </w:t>
            </w:r>
            <w:r w:rsidR="00EF6025">
              <w:t>Org Name, Abbreviation, Org Level, and affiliation</w:t>
            </w:r>
            <w:r w:rsidR="005074C3">
              <w:t xml:space="preserve"> are configured.</w:t>
            </w:r>
          </w:p>
        </w:tc>
      </w:tr>
      <w:tr w:rsidR="002D1D6D" w14:paraId="1D38D114" w14:textId="77777777" w:rsidTr="00EF6025">
        <w:tc>
          <w:tcPr>
            <w:tcW w:w="3325" w:type="dxa"/>
          </w:tcPr>
          <w:p w14:paraId="5036A50F" w14:textId="05E46089" w:rsidR="002D1D6D" w:rsidRDefault="00BD21E5" w:rsidP="00A5494F">
            <w:r>
              <w:t>Org Types, Functions, &amp; Roles</w:t>
            </w:r>
          </w:p>
        </w:tc>
        <w:tc>
          <w:tcPr>
            <w:tcW w:w="4945" w:type="dxa"/>
          </w:tcPr>
          <w:p w14:paraId="5B67190C" w14:textId="22D1F9BC" w:rsidR="002D1D6D" w:rsidRDefault="00D745CA" w:rsidP="00A5494F">
            <w:r>
              <w:t>Org capability/functionality within NBS and what users in this org will be able to do</w:t>
            </w:r>
          </w:p>
        </w:tc>
      </w:tr>
      <w:tr w:rsidR="002D1D6D" w14:paraId="2C9D36CE" w14:textId="77777777" w:rsidTr="00DC3330">
        <w:tc>
          <w:tcPr>
            <w:tcW w:w="3325" w:type="dxa"/>
            <w:shd w:val="clear" w:color="auto" w:fill="AEAAAA" w:themeFill="background2" w:themeFillShade="BF"/>
          </w:tcPr>
          <w:p w14:paraId="27B9BF70" w14:textId="583DB3E7" w:rsidR="002D1D6D" w:rsidRDefault="00BD21E5" w:rsidP="00A5494F">
            <w:r>
              <w:t>CV Settings</w:t>
            </w:r>
          </w:p>
        </w:tc>
        <w:tc>
          <w:tcPr>
            <w:tcW w:w="4945" w:type="dxa"/>
            <w:shd w:val="clear" w:color="auto" w:fill="AEAAAA" w:themeFill="background2" w:themeFillShade="BF"/>
          </w:tcPr>
          <w:p w14:paraId="1BF1F6FE" w14:textId="74780357" w:rsidR="002D1D6D" w:rsidRDefault="00DC3330" w:rsidP="00A5494F">
            <w:r>
              <w:t>A</w:t>
            </w:r>
            <w:r w:rsidR="00D745CA">
              <w:t>llows for release directly to CV instead of Investigation.</w:t>
            </w:r>
          </w:p>
        </w:tc>
      </w:tr>
      <w:tr w:rsidR="002D1D6D" w14:paraId="67A0ED53" w14:textId="77777777" w:rsidTr="00EF6025">
        <w:tc>
          <w:tcPr>
            <w:tcW w:w="3325" w:type="dxa"/>
          </w:tcPr>
          <w:p w14:paraId="264C5015" w14:textId="7E8273FD" w:rsidR="002D1D6D" w:rsidRDefault="00BD21E5" w:rsidP="00A5494F">
            <w:r>
              <w:t>Legacy Systems</w:t>
            </w:r>
          </w:p>
        </w:tc>
        <w:tc>
          <w:tcPr>
            <w:tcW w:w="4945" w:type="dxa"/>
          </w:tcPr>
          <w:p w14:paraId="58A907E6" w14:textId="2A504A7C" w:rsidR="002D1D6D" w:rsidRDefault="0071741B" w:rsidP="00A5494F">
            <w:r>
              <w:t xml:space="preserve">Holds mapping values for SON, SOI, DISS SMO, JPAS, CVS, </w:t>
            </w:r>
            <w:proofErr w:type="spellStart"/>
            <w:r>
              <w:t>etc</w:t>
            </w:r>
            <w:proofErr w:type="spellEnd"/>
            <w:r>
              <w:t>…</w:t>
            </w:r>
          </w:p>
        </w:tc>
      </w:tr>
      <w:tr w:rsidR="002D1D6D" w14:paraId="551E3F66" w14:textId="77777777" w:rsidTr="00EF6025">
        <w:tc>
          <w:tcPr>
            <w:tcW w:w="3325" w:type="dxa"/>
          </w:tcPr>
          <w:p w14:paraId="23BD8323" w14:textId="50BF6A5D" w:rsidR="002D1D6D" w:rsidRDefault="00BD21E5" w:rsidP="00A5494F">
            <w:r>
              <w:t>Org Location and Mailing Address</w:t>
            </w:r>
          </w:p>
        </w:tc>
        <w:tc>
          <w:tcPr>
            <w:tcW w:w="4945" w:type="dxa"/>
          </w:tcPr>
          <w:p w14:paraId="385CA477" w14:textId="7A6756C2" w:rsidR="002D1D6D" w:rsidRDefault="004F77B6" w:rsidP="00A5494F">
            <w:r>
              <w:t>Address information</w:t>
            </w:r>
          </w:p>
        </w:tc>
      </w:tr>
      <w:tr w:rsidR="00BD21E5" w14:paraId="40DB81C2" w14:textId="77777777" w:rsidTr="00EF6025">
        <w:tc>
          <w:tcPr>
            <w:tcW w:w="3325" w:type="dxa"/>
          </w:tcPr>
          <w:p w14:paraId="501A8284" w14:textId="66DAE3CA" w:rsidR="00BD21E5" w:rsidRDefault="00BD21E5" w:rsidP="00A5494F">
            <w:r>
              <w:t>Point of Contact</w:t>
            </w:r>
          </w:p>
        </w:tc>
        <w:tc>
          <w:tcPr>
            <w:tcW w:w="4945" w:type="dxa"/>
          </w:tcPr>
          <w:p w14:paraId="240DCF6E" w14:textId="5B4CC994" w:rsidR="00BD21E5" w:rsidRDefault="004F77B6" w:rsidP="00A5494F">
            <w:r>
              <w:t>Who to contact for this organization</w:t>
            </w:r>
            <w:r w:rsidR="004F726C">
              <w:t xml:space="preserve"> (all role user)</w:t>
            </w:r>
          </w:p>
        </w:tc>
      </w:tr>
    </w:tbl>
    <w:p w14:paraId="6031FFF6" w14:textId="5995C200" w:rsidR="002D1D6D" w:rsidRDefault="002D1D6D" w:rsidP="00A5494F"/>
    <w:p w14:paraId="3EA296E6" w14:textId="5FA29FDF" w:rsidR="005405C2" w:rsidRDefault="005405C2" w:rsidP="005405C2">
      <w:pPr>
        <w:pStyle w:val="Heading3"/>
      </w:pPr>
      <w:r>
        <w:t xml:space="preserve">Lesson </w:t>
      </w:r>
      <w:r w:rsidR="00392B09">
        <w:t>4</w:t>
      </w:r>
      <w:r>
        <w:t>.1</w:t>
      </w:r>
      <w:r w:rsidR="00D11992">
        <w:t>:</w:t>
      </w:r>
      <w:r>
        <w:t xml:space="preserve"> View an Organization’s Details</w:t>
      </w:r>
    </w:p>
    <w:tbl>
      <w:tblPr>
        <w:tblStyle w:val="TableGrid"/>
        <w:tblW w:w="0" w:type="auto"/>
        <w:jc w:val="center"/>
        <w:tblBorders>
          <w:top w:val="single" w:sz="4" w:space="0" w:color="002060"/>
          <w:left w:val="single" w:sz="4" w:space="0" w:color="002060"/>
          <w:bottom w:val="single" w:sz="4" w:space="0" w:color="002060"/>
          <w:right w:val="single" w:sz="4" w:space="0" w:color="002060"/>
          <w:insideH w:val="single" w:sz="4" w:space="0" w:color="002060"/>
          <w:insideV w:val="single" w:sz="4" w:space="0" w:color="002060"/>
        </w:tblBorders>
        <w:tblLook w:val="04A0" w:firstRow="1" w:lastRow="0" w:firstColumn="1" w:lastColumn="0" w:noHBand="0" w:noVBand="1"/>
      </w:tblPr>
      <w:tblGrid>
        <w:gridCol w:w="1085"/>
        <w:gridCol w:w="5655"/>
      </w:tblGrid>
      <w:tr w:rsidR="00656331" w14:paraId="7EA074CE" w14:textId="77777777" w:rsidTr="00656331">
        <w:trPr>
          <w:trHeight w:val="720"/>
          <w:jc w:val="center"/>
        </w:trPr>
        <w:tc>
          <w:tcPr>
            <w:tcW w:w="1085" w:type="dxa"/>
            <w:tcBorders>
              <w:top w:val="single" w:sz="4" w:space="0" w:color="002060"/>
              <w:left w:val="single" w:sz="4" w:space="0" w:color="002060"/>
              <w:bottom w:val="single" w:sz="4" w:space="0" w:color="002060"/>
              <w:right w:val="single" w:sz="4" w:space="0" w:color="002060"/>
            </w:tcBorders>
            <w:vAlign w:val="center"/>
            <w:hideMark/>
          </w:tcPr>
          <w:p w14:paraId="61CC96DA" w14:textId="27000AEF" w:rsidR="00656331" w:rsidRDefault="00656331">
            <w:pPr>
              <w:jc w:val="center"/>
              <w:rPr>
                <w:rFonts w:cstheme="minorHAnsi"/>
                <w:sz w:val="20"/>
                <w:szCs w:val="20"/>
              </w:rPr>
            </w:pPr>
            <w:r>
              <w:rPr>
                <w:rFonts w:cstheme="minorHAnsi"/>
                <w:noProof/>
                <w:sz w:val="20"/>
                <w:szCs w:val="20"/>
              </w:rPr>
              <w:drawing>
                <wp:inline distT="0" distB="0" distL="0" distR="0" wp14:anchorId="2ED1AFF1" wp14:editId="54E9C38E">
                  <wp:extent cx="368300" cy="368300"/>
                  <wp:effectExtent l="0" t="0" r="0" b="0"/>
                  <wp:docPr id="2242" name="Picture 224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959505">
                            <a:extLst>
                              <a:ext uri="{C183D7F6-B498-43B3-948B-1728B52AA6E4}">
                                <adec:decorative xmlns:adec="http://schemas.microsoft.com/office/drawing/2017/decorative" val="1"/>
                              </a:ext>
                            </a:extLst>
                          </pic:cNvPr>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68300" cy="368300"/>
                          </a:xfrm>
                          <a:prstGeom prst="rect">
                            <a:avLst/>
                          </a:prstGeom>
                          <a:noFill/>
                          <a:ln>
                            <a:noFill/>
                          </a:ln>
                        </pic:spPr>
                      </pic:pic>
                    </a:graphicData>
                  </a:graphic>
                </wp:inline>
              </w:drawing>
            </w:r>
          </w:p>
        </w:tc>
        <w:tc>
          <w:tcPr>
            <w:tcW w:w="5655" w:type="dxa"/>
            <w:tcBorders>
              <w:top w:val="single" w:sz="4" w:space="0" w:color="002060"/>
              <w:left w:val="single" w:sz="4" w:space="0" w:color="002060"/>
              <w:bottom w:val="single" w:sz="4" w:space="0" w:color="002060"/>
              <w:right w:val="single" w:sz="4" w:space="0" w:color="002060"/>
            </w:tcBorders>
            <w:vAlign w:val="center"/>
            <w:hideMark/>
          </w:tcPr>
          <w:p w14:paraId="00C41D30" w14:textId="2F5B7FF7" w:rsidR="00656331" w:rsidRDefault="00656331">
            <w:pPr>
              <w:rPr>
                <w:rFonts w:cstheme="minorHAnsi"/>
                <w:color w:val="002060"/>
                <w:sz w:val="20"/>
                <w:szCs w:val="20"/>
              </w:rPr>
            </w:pPr>
            <w:r>
              <w:rPr>
                <w:rFonts w:cstheme="minorHAnsi"/>
                <w:color w:val="002060"/>
                <w:sz w:val="20"/>
                <w:szCs w:val="20"/>
              </w:rPr>
              <w:t>View and Edi</w:t>
            </w:r>
            <w:r w:rsidR="00BB3214">
              <w:rPr>
                <w:rFonts w:cstheme="minorHAnsi"/>
                <w:color w:val="002060"/>
                <w:sz w:val="20"/>
                <w:szCs w:val="20"/>
              </w:rPr>
              <w:t>t Organization Details Demonstration</w:t>
            </w:r>
          </w:p>
        </w:tc>
      </w:tr>
    </w:tbl>
    <w:p w14:paraId="28FAB43E" w14:textId="77777777" w:rsidR="00656331" w:rsidRPr="00656331" w:rsidRDefault="00656331" w:rsidP="00656331"/>
    <w:p w14:paraId="58C3180F" w14:textId="77777777" w:rsidR="00A722B4" w:rsidRDefault="005405C2" w:rsidP="00A722B4">
      <w:pPr>
        <w:keepNext/>
        <w:jc w:val="center"/>
      </w:pPr>
      <w:r>
        <w:rPr>
          <w:noProof/>
        </w:rPr>
        <w:drawing>
          <wp:inline distT="0" distB="0" distL="0" distR="0" wp14:anchorId="091EDBF8" wp14:editId="2CEC8BEA">
            <wp:extent cx="4114800" cy="2393343"/>
            <wp:effectExtent l="19050" t="19050" r="19050" b="26035"/>
            <wp:docPr id="11" name="Picture 7" descr="Organization Detai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pic:nvPicPr>
                  <pic:blipFill>
                    <a:blip r:embed="rId75">
                      <a:extLst>
                        <a:ext uri="{FF2B5EF4-FFF2-40B4-BE49-F238E27FC236}">
                          <a16:creationId xmlns:arto="http://schemas.microsoft.com/office/word/2006/arto" xmlns:a16="http://schemas.microsoft.com/office/drawing/2014/main" xmlns:ask="http://schemas.microsoft.com/office/drawing/2018/sketchyshapes" xmlns:adec="http://schemas.microsoft.com/office/drawing/2017/decorative" xmlns:asvg="http://schemas.microsoft.com/office/drawing/2016/SVG/main" xmlns:a14="http://schemas.microsoft.com/office/drawing/2010/main" xmlns:w="http://schemas.openxmlformats.org/wordprocessingml/2006/main" xmlns:w10="urn:schemas-microsoft-com:office:word" xmlns:v="urn:schemas-microsoft-com:vml" xmlns:o="urn:schemas-microsoft-com:office:office" xmlns="" id="{44CB5982-7330-4F05-A2E2-044C4C5BD50B}"/>
                        </a:ext>
                      </a:extLst>
                    </a:blip>
                    <a:stretch>
                      <a:fillRect/>
                    </a:stretch>
                  </pic:blipFill>
                  <pic:spPr>
                    <a:xfrm>
                      <a:off x="0" y="0"/>
                      <a:ext cx="4114800" cy="2393343"/>
                    </a:xfrm>
                    <a:prstGeom prst="rect">
                      <a:avLst/>
                    </a:prstGeom>
                    <a:ln>
                      <a:solidFill>
                        <a:schemeClr val="tx1"/>
                      </a:solidFill>
                    </a:ln>
                  </pic:spPr>
                </pic:pic>
              </a:graphicData>
            </a:graphic>
          </wp:inline>
        </w:drawing>
      </w:r>
    </w:p>
    <w:p w14:paraId="1788B565" w14:textId="25029053" w:rsidR="005405C2" w:rsidRDefault="00A722B4" w:rsidP="00A722B4">
      <w:pPr>
        <w:pStyle w:val="Caption"/>
      </w:pPr>
      <w:r>
        <w:t xml:space="preserve">Figure </w:t>
      </w:r>
      <w:r>
        <w:fldChar w:fldCharType="begin"/>
      </w:r>
      <w:r>
        <w:instrText>SEQ Figure \* ARABIC</w:instrText>
      </w:r>
      <w:r>
        <w:fldChar w:fldCharType="separate"/>
      </w:r>
      <w:r w:rsidR="003379B1">
        <w:rPr>
          <w:noProof/>
        </w:rPr>
        <w:t>25</w:t>
      </w:r>
      <w:r>
        <w:fldChar w:fldCharType="end"/>
      </w:r>
      <w:r>
        <w:t>: Organization Details</w:t>
      </w:r>
    </w:p>
    <w:p w14:paraId="2D3F7D8C" w14:textId="5995C200" w:rsidR="005405C2" w:rsidRDefault="005405C2" w:rsidP="005405C2">
      <w:r>
        <w:t>Steps:</w:t>
      </w:r>
    </w:p>
    <w:p w14:paraId="7CACAE7E" w14:textId="77777777" w:rsidR="003A43D8" w:rsidRPr="003A43D8" w:rsidRDefault="003A43D8" w:rsidP="003A43D8">
      <w:pPr>
        <w:pStyle w:val="ListParagraph-Numbers"/>
        <w:tabs>
          <w:tab w:val="clear" w:pos="360"/>
        </w:tabs>
        <w:ind w:left="720" w:hanging="360"/>
        <w:rPr>
          <w:rFonts w:ascii="Calibri" w:hAnsi="Calibri" w:cs="Calibri"/>
        </w:rPr>
      </w:pPr>
      <w:r w:rsidRPr="003A43D8">
        <w:rPr>
          <w:rFonts w:ascii="Calibri" w:hAnsi="Calibri" w:cs="Calibri"/>
        </w:rPr>
        <w:t xml:space="preserve">From the left navigation menu, select </w:t>
      </w:r>
      <w:r w:rsidRPr="003A43D8">
        <w:rPr>
          <w:rFonts w:ascii="Calibri" w:hAnsi="Calibri" w:cs="Calibri"/>
          <w:b/>
        </w:rPr>
        <w:t>Org Management</w:t>
      </w:r>
      <w:r w:rsidRPr="003A43D8">
        <w:rPr>
          <w:rFonts w:ascii="Calibri" w:hAnsi="Calibri" w:cs="Calibri"/>
        </w:rPr>
        <w:t>.</w:t>
      </w:r>
    </w:p>
    <w:p w14:paraId="07AF04F3" w14:textId="77777777" w:rsidR="003A43D8" w:rsidRPr="003A43D8" w:rsidRDefault="003A43D8" w:rsidP="003A43D8">
      <w:pPr>
        <w:pStyle w:val="ListParagraph-Numbers"/>
        <w:tabs>
          <w:tab w:val="clear" w:pos="360"/>
        </w:tabs>
        <w:ind w:left="720" w:hanging="360"/>
        <w:rPr>
          <w:rFonts w:ascii="Calibri" w:hAnsi="Calibri" w:cs="Calibri"/>
        </w:rPr>
      </w:pPr>
      <w:r w:rsidRPr="003A43D8">
        <w:rPr>
          <w:rFonts w:ascii="Calibri" w:hAnsi="Calibri" w:cs="Calibri"/>
        </w:rPr>
        <w:t>Open the Details sub-tab within the Organization tab.</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3A43D8" w:rsidRPr="001E1E10" w14:paraId="537A96D5" w14:textId="77777777" w:rsidTr="00DC7429">
        <w:trPr>
          <w:trHeight w:val="720"/>
          <w:jc w:val="center"/>
        </w:trPr>
        <w:tc>
          <w:tcPr>
            <w:tcW w:w="1085" w:type="dxa"/>
            <w:vAlign w:val="center"/>
          </w:tcPr>
          <w:p w14:paraId="2880406B" w14:textId="77777777" w:rsidR="003A43D8" w:rsidRPr="001E1E10" w:rsidRDefault="003A43D8" w:rsidP="00DC7429">
            <w:pPr>
              <w:jc w:val="center"/>
              <w:rPr>
                <w:rFonts w:cstheme="minorHAnsi"/>
                <w:sz w:val="20"/>
                <w:szCs w:val="20"/>
              </w:rPr>
            </w:pPr>
            <w:r w:rsidRPr="001E1E10">
              <w:rPr>
                <w:rFonts w:cstheme="minorHAnsi"/>
                <w:noProof/>
                <w:sz w:val="20"/>
                <w:szCs w:val="20"/>
              </w:rPr>
              <w:drawing>
                <wp:inline distT="0" distB="0" distL="0" distR="0" wp14:anchorId="20F9538E" wp14:editId="3A5EE2FF">
                  <wp:extent cx="365760" cy="365760"/>
                  <wp:effectExtent l="0" t="0" r="0" b="0"/>
                  <wp:docPr id="71" name="Picture 71"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Picture 71" descr="Icon"/>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79D3F568" w14:textId="10CDE816" w:rsidR="003A43D8" w:rsidRPr="001E1E10" w:rsidRDefault="006B5079" w:rsidP="00DC7429">
            <w:pPr>
              <w:rPr>
                <w:rFonts w:cstheme="minorHAnsi"/>
                <w:sz w:val="20"/>
                <w:szCs w:val="20"/>
              </w:rPr>
            </w:pPr>
            <w:r w:rsidRPr="006B5079">
              <w:rPr>
                <w:rFonts w:cstheme="minorHAnsi"/>
                <w:color w:val="002060"/>
                <w:sz w:val="20"/>
                <w:szCs w:val="20"/>
              </w:rPr>
              <w:t>All information displayed will be in read only format. The Actions drop-down will grant you access to the appropriate actions for your role</w:t>
            </w:r>
            <w:r>
              <w:rPr>
                <w:rFonts w:cstheme="minorHAnsi"/>
                <w:color w:val="002060"/>
                <w:sz w:val="20"/>
                <w:szCs w:val="20"/>
              </w:rPr>
              <w:t>.</w:t>
            </w:r>
          </w:p>
        </w:tc>
      </w:tr>
    </w:tbl>
    <w:p w14:paraId="7611D910" w14:textId="5995C200" w:rsidR="005405C2" w:rsidRPr="005405C2" w:rsidRDefault="005405C2" w:rsidP="005405C2"/>
    <w:p w14:paraId="6CF4BA9B" w14:textId="77777777" w:rsidR="00335397" w:rsidRPr="005405C2" w:rsidRDefault="00335397" w:rsidP="005405C2"/>
    <w:p w14:paraId="42307185" w14:textId="701C0250" w:rsidR="00D11992" w:rsidRDefault="00335397" w:rsidP="00D11992">
      <w:pPr>
        <w:pStyle w:val="Heading3"/>
      </w:pPr>
      <w:r>
        <w:lastRenderedPageBreak/>
        <w:t xml:space="preserve">Lesson </w:t>
      </w:r>
      <w:r w:rsidR="00392B09">
        <w:t>4</w:t>
      </w:r>
      <w:r>
        <w:t>.2</w:t>
      </w:r>
      <w:r w:rsidR="00D11992">
        <w:t>: Edit an Organization’s Details</w:t>
      </w:r>
    </w:p>
    <w:p w14:paraId="636ED8E9" w14:textId="77777777" w:rsidR="00D11992" w:rsidRDefault="00D11992" w:rsidP="00D11992">
      <w:pPr>
        <w:keepNext/>
        <w:jc w:val="center"/>
      </w:pPr>
      <w:r w:rsidRPr="00D11992">
        <w:rPr>
          <w:noProof/>
        </w:rPr>
        <w:drawing>
          <wp:inline distT="0" distB="0" distL="0" distR="0" wp14:anchorId="5A63B6B4" wp14:editId="2C439768">
            <wp:extent cx="4572000" cy="2094948"/>
            <wp:effectExtent l="19050" t="19050" r="19050" b="19685"/>
            <wp:docPr id="83" name="Picture 83" descr="View Organization Details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Picture 83" descr="View Organization Details screen"/>
                    <pic:cNvPicPr/>
                  </pic:nvPicPr>
                  <pic:blipFill>
                    <a:blip r:embed="rId76"/>
                    <a:stretch>
                      <a:fillRect/>
                    </a:stretch>
                  </pic:blipFill>
                  <pic:spPr>
                    <a:xfrm>
                      <a:off x="0" y="0"/>
                      <a:ext cx="4572000" cy="2094948"/>
                    </a:xfrm>
                    <a:prstGeom prst="rect">
                      <a:avLst/>
                    </a:prstGeom>
                    <a:ln>
                      <a:solidFill>
                        <a:schemeClr val="tx1"/>
                      </a:solidFill>
                    </a:ln>
                  </pic:spPr>
                </pic:pic>
              </a:graphicData>
            </a:graphic>
          </wp:inline>
        </w:drawing>
      </w:r>
    </w:p>
    <w:p w14:paraId="2E844028" w14:textId="18CCCB3E" w:rsidR="00D11992" w:rsidRDefault="00D11992" w:rsidP="00D11992">
      <w:pPr>
        <w:pStyle w:val="Caption"/>
      </w:pPr>
      <w:r>
        <w:t xml:space="preserve">Figure </w:t>
      </w:r>
      <w:r>
        <w:fldChar w:fldCharType="begin"/>
      </w:r>
      <w:r>
        <w:instrText>SEQ Figure \* ARABIC</w:instrText>
      </w:r>
      <w:r>
        <w:fldChar w:fldCharType="separate"/>
      </w:r>
      <w:r w:rsidR="003379B1">
        <w:rPr>
          <w:noProof/>
        </w:rPr>
        <w:t>26</w:t>
      </w:r>
      <w:r>
        <w:fldChar w:fldCharType="end"/>
      </w:r>
      <w:r>
        <w:t>: Edit Organization Action</w:t>
      </w:r>
    </w:p>
    <w:p w14:paraId="331F6075" w14:textId="49FD1A1C" w:rsidR="009413B6" w:rsidRDefault="009413B6" w:rsidP="009413B6">
      <w:pPr>
        <w:pStyle w:val="BodyText"/>
      </w:pPr>
      <w:r>
        <w:t>Steps:</w:t>
      </w:r>
    </w:p>
    <w:p w14:paraId="1A0C8681" w14:textId="77777777" w:rsidR="009413B6" w:rsidRPr="009413B6" w:rsidRDefault="009413B6" w:rsidP="00F93ED4">
      <w:pPr>
        <w:pStyle w:val="ListParagraph-Numbers"/>
        <w:numPr>
          <w:ilvl w:val="0"/>
          <w:numId w:val="74"/>
        </w:numPr>
        <w:rPr>
          <w:rFonts w:ascii="Calibri" w:hAnsi="Calibri" w:cs="Calibri"/>
        </w:rPr>
      </w:pPr>
      <w:r w:rsidRPr="009413B6">
        <w:rPr>
          <w:rFonts w:ascii="Calibri" w:hAnsi="Calibri" w:cs="Calibri"/>
        </w:rPr>
        <w:t xml:space="preserve">From the left navigation menu, select </w:t>
      </w:r>
      <w:r w:rsidRPr="009413B6">
        <w:rPr>
          <w:rFonts w:ascii="Calibri" w:hAnsi="Calibri" w:cs="Calibri"/>
          <w:b/>
        </w:rPr>
        <w:t>Org Management</w:t>
      </w:r>
      <w:r w:rsidRPr="009413B6">
        <w:rPr>
          <w:rFonts w:ascii="Calibri" w:hAnsi="Calibri" w:cs="Calibri"/>
        </w:rPr>
        <w:t>.</w:t>
      </w:r>
    </w:p>
    <w:p w14:paraId="6D90D0B6" w14:textId="77777777" w:rsidR="009413B6" w:rsidRPr="009413B6" w:rsidRDefault="009413B6" w:rsidP="009413B6">
      <w:pPr>
        <w:pStyle w:val="ListParagraph-Numbers"/>
        <w:tabs>
          <w:tab w:val="clear" w:pos="360"/>
        </w:tabs>
        <w:ind w:left="720" w:hanging="360"/>
        <w:rPr>
          <w:rFonts w:ascii="Calibri" w:hAnsi="Calibri" w:cs="Calibri"/>
        </w:rPr>
      </w:pPr>
      <w:r w:rsidRPr="009413B6">
        <w:rPr>
          <w:rFonts w:ascii="Calibri" w:hAnsi="Calibri" w:cs="Calibri"/>
        </w:rPr>
        <w:t>Open the Details sub-tab within the Organization tab.</w:t>
      </w:r>
    </w:p>
    <w:p w14:paraId="67A3CBC1" w14:textId="77777777" w:rsidR="009413B6" w:rsidRPr="009413B6" w:rsidRDefault="009413B6" w:rsidP="009413B6">
      <w:pPr>
        <w:pStyle w:val="ListParagraph-Numbers"/>
        <w:tabs>
          <w:tab w:val="clear" w:pos="360"/>
        </w:tabs>
        <w:ind w:left="720" w:hanging="360"/>
        <w:rPr>
          <w:rFonts w:ascii="Calibri" w:hAnsi="Calibri" w:cs="Calibri"/>
        </w:rPr>
      </w:pPr>
      <w:r w:rsidRPr="009413B6">
        <w:rPr>
          <w:rFonts w:ascii="Calibri" w:hAnsi="Calibri" w:cs="Calibri"/>
          <w:bCs/>
        </w:rPr>
        <w:t xml:space="preserve">From the </w:t>
      </w:r>
      <w:r w:rsidRPr="009413B6">
        <w:rPr>
          <w:rFonts w:ascii="Calibri" w:hAnsi="Calibri" w:cs="Calibri"/>
          <w:b/>
        </w:rPr>
        <w:t xml:space="preserve">Actions </w:t>
      </w:r>
      <w:r w:rsidRPr="009413B6">
        <w:rPr>
          <w:rFonts w:ascii="Calibri" w:hAnsi="Calibri" w:cs="Calibri"/>
        </w:rPr>
        <w:t xml:space="preserve">drop-down, select </w:t>
      </w:r>
      <w:r w:rsidRPr="009413B6">
        <w:rPr>
          <w:rFonts w:ascii="Calibri" w:hAnsi="Calibri" w:cs="Calibri"/>
          <w:b/>
          <w:bCs/>
        </w:rPr>
        <w:t>Edit Organization.</w:t>
      </w:r>
    </w:p>
    <w:p w14:paraId="11CC8BD9" w14:textId="77777777" w:rsidR="009413B6" w:rsidRPr="009413B6" w:rsidRDefault="009413B6" w:rsidP="009413B6">
      <w:pPr>
        <w:pStyle w:val="ListParagraph-Numbers"/>
        <w:tabs>
          <w:tab w:val="clear" w:pos="360"/>
        </w:tabs>
        <w:ind w:left="720" w:hanging="360"/>
        <w:rPr>
          <w:rFonts w:ascii="Calibri" w:hAnsi="Calibri" w:cs="Calibri"/>
        </w:rPr>
      </w:pPr>
      <w:r w:rsidRPr="009413B6">
        <w:rPr>
          <w:rFonts w:ascii="Calibri" w:hAnsi="Calibri" w:cs="Calibri"/>
        </w:rPr>
        <w:t xml:space="preserve">Edit the Organization’s details as needed and then select </w:t>
      </w:r>
      <w:r w:rsidRPr="009413B6">
        <w:rPr>
          <w:rFonts w:ascii="Calibri" w:hAnsi="Calibri" w:cs="Calibri"/>
          <w:b/>
        </w:rPr>
        <w:t>Save.</w:t>
      </w:r>
    </w:p>
    <w:p w14:paraId="0EEFAC3A" w14:textId="77777777" w:rsidR="009413B6" w:rsidRPr="009413B6" w:rsidRDefault="009413B6" w:rsidP="009413B6">
      <w:pPr>
        <w:pStyle w:val="ListParagraph-Numbers"/>
        <w:numPr>
          <w:ilvl w:val="0"/>
          <w:numId w:val="0"/>
        </w:numPr>
        <w:ind w:left="720"/>
        <w:rPr>
          <w:rFonts w:ascii="Calibri" w:hAnsi="Calibri" w:cs="Calibri"/>
        </w:rPr>
      </w:pPr>
    </w:p>
    <w:tbl>
      <w:tblPr>
        <w:tblStyle w:val="TableGrid"/>
        <w:tblW w:w="0" w:type="auto"/>
        <w:tblLook w:val="04A0" w:firstRow="1" w:lastRow="0" w:firstColumn="1" w:lastColumn="0" w:noHBand="0" w:noVBand="1"/>
      </w:tblPr>
      <w:tblGrid>
        <w:gridCol w:w="8270"/>
      </w:tblGrid>
      <w:tr w:rsidR="009413B6" w14:paraId="73859380" w14:textId="77777777" w:rsidTr="009413B6">
        <w:trPr>
          <w:trHeight w:val="5750"/>
        </w:trPr>
        <w:tc>
          <w:tcPr>
            <w:tcW w:w="8990" w:type="dxa"/>
          </w:tcPr>
          <w:p w14:paraId="116890BE" w14:textId="77777777" w:rsidR="009413B6" w:rsidRDefault="009413B6" w:rsidP="0029211A">
            <w:r>
              <w:t>Module Notes:</w:t>
            </w:r>
          </w:p>
        </w:tc>
      </w:tr>
    </w:tbl>
    <w:p w14:paraId="1C5B644D" w14:textId="77777777" w:rsidR="009413B6" w:rsidRPr="009413B6" w:rsidRDefault="009413B6" w:rsidP="009413B6">
      <w:pPr>
        <w:pStyle w:val="BodyText"/>
      </w:pPr>
    </w:p>
    <w:p w14:paraId="30A3256C" w14:textId="17B059B9" w:rsidR="006B5079" w:rsidRDefault="006B5079" w:rsidP="009413B6">
      <w:r>
        <w:br w:type="page"/>
      </w:r>
    </w:p>
    <w:p w14:paraId="68FB9891" w14:textId="1D9C6E0E" w:rsidR="00090187" w:rsidRDefault="00AB7B83" w:rsidP="00090187">
      <w:pPr>
        <w:pStyle w:val="Heading2"/>
      </w:pPr>
      <w:bookmarkStart w:id="139" w:name="_Toc1105806943"/>
      <w:bookmarkStart w:id="140" w:name="_Toc104215166"/>
      <w:r>
        <w:lastRenderedPageBreak/>
        <w:t>Lesson 5: Org Relationships</w:t>
      </w:r>
      <w:bookmarkEnd w:id="139"/>
      <w:bookmarkEnd w:id="140"/>
    </w:p>
    <w:p w14:paraId="64DE51B4" w14:textId="77777777" w:rsidR="00CF7100" w:rsidRPr="0008094B" w:rsidRDefault="00CF7100" w:rsidP="00CF7100">
      <w:pPr>
        <w:pStyle w:val="BodyText"/>
        <w:rPr>
          <w:rFonts w:cstheme="majorHAnsi"/>
        </w:rPr>
      </w:pPr>
      <w:r w:rsidRPr="0008094B">
        <w:rPr>
          <w:rFonts w:cstheme="majorHAnsi"/>
        </w:rPr>
        <w:t>The Organization Relationships page is a way for your organization to establish a connection with other</w:t>
      </w:r>
      <w:r>
        <w:rPr>
          <w:rFonts w:cstheme="majorHAnsi"/>
        </w:rPr>
        <w:t xml:space="preserve"> organizations and distribute services for other organizations to utilize</w:t>
      </w:r>
      <w:r w:rsidRPr="0008094B">
        <w:rPr>
          <w:rFonts w:cstheme="majorHAnsi"/>
        </w:rPr>
        <w:t>. The services your organization can provide are related to the Org Functions your organization can have, which is determined by your Org Type</w:t>
      </w:r>
      <w:r>
        <w:rPr>
          <w:rFonts w:cstheme="majorHAnsi"/>
        </w:rPr>
        <w:t>s</w:t>
      </w:r>
      <w:r w:rsidRPr="0008094B">
        <w:rPr>
          <w:rFonts w:cstheme="majorHAnsi"/>
        </w:rPr>
        <w:t xml:space="preserve">. This information can be found in the Org Details page within Org Management. The </w:t>
      </w:r>
      <w:r w:rsidRPr="0008094B">
        <w:rPr>
          <w:rFonts w:cstheme="majorHAnsi"/>
          <w:b/>
        </w:rPr>
        <w:t>Organization Relationship Manager</w:t>
      </w:r>
      <w:r w:rsidRPr="0008094B">
        <w:rPr>
          <w:rFonts w:cstheme="majorHAnsi"/>
        </w:rPr>
        <w:t xml:space="preserve"> is the only user that can configure these relationships.</w:t>
      </w:r>
    </w:p>
    <w:p w14:paraId="2775EF5F" w14:textId="79A0816D" w:rsidR="00CF7100" w:rsidRPr="00C13FA8" w:rsidRDefault="00CF7100" w:rsidP="00C13FA8">
      <w:pPr>
        <w:pStyle w:val="BodyText"/>
        <w:rPr>
          <w:rFonts w:cstheme="majorHAnsi"/>
        </w:rPr>
      </w:pPr>
      <w:r>
        <w:rPr>
          <w:rFonts w:cstheme="majorHAnsi"/>
        </w:rPr>
        <w:t>U</w:t>
      </w:r>
      <w:r w:rsidRPr="0008094B">
        <w:rPr>
          <w:rFonts w:cstheme="majorHAnsi"/>
        </w:rPr>
        <w:t>sing the Org Relationship page</w:t>
      </w:r>
      <w:r>
        <w:rPr>
          <w:rFonts w:cstheme="majorHAnsi"/>
        </w:rPr>
        <w:t xml:space="preserve"> to establish relationships</w:t>
      </w:r>
      <w:r w:rsidRPr="0008094B">
        <w:rPr>
          <w:rFonts w:cstheme="majorHAnsi"/>
        </w:rPr>
        <w:t xml:space="preserve"> will allow you certain privileges within the system, such as utilizing other organizations outside of your hierarchy in Form Routing. This will also allow you to access certain Services from other organizations, if available.</w:t>
      </w:r>
    </w:p>
    <w:p w14:paraId="726CDA70" w14:textId="77777777" w:rsidR="00CF7100" w:rsidRDefault="00CF7100" w:rsidP="00CF7100">
      <w:pPr>
        <w:pStyle w:val="BodyText"/>
        <w:keepNext/>
        <w:jc w:val="center"/>
      </w:pPr>
      <w:r w:rsidRPr="00E4709E">
        <w:rPr>
          <w:noProof/>
        </w:rPr>
        <w:drawing>
          <wp:inline distT="0" distB="0" distL="0" distR="0" wp14:anchorId="257AA1E1" wp14:editId="01C2F31A">
            <wp:extent cx="3643898" cy="2416547"/>
            <wp:effectExtent l="19050" t="19050" r="13970" b="22225"/>
            <wp:docPr id="2775" name="Picture 2775" descr="Org Types, Functions, and Ro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75" name="Picture 2775" descr="Org Types, Functions, and Roles"/>
                    <pic:cNvPicPr/>
                  </pic:nvPicPr>
                  <pic:blipFill>
                    <a:blip r:embed="rId77">
                      <a:extLst>
                        <a:ext uri="{28A0092B-C50C-407E-A947-70E740481C1C}">
                          <a14:useLocalDpi xmlns:a14="http://schemas.microsoft.com/office/drawing/2010/main" val="0"/>
                        </a:ext>
                      </a:extLst>
                    </a:blip>
                    <a:stretch>
                      <a:fillRect/>
                    </a:stretch>
                  </pic:blipFill>
                  <pic:spPr>
                    <a:xfrm>
                      <a:off x="0" y="0"/>
                      <a:ext cx="3643898" cy="2416547"/>
                    </a:xfrm>
                    <a:prstGeom prst="rect">
                      <a:avLst/>
                    </a:prstGeom>
                    <a:ln>
                      <a:solidFill>
                        <a:schemeClr val="tx1"/>
                      </a:solidFill>
                    </a:ln>
                  </pic:spPr>
                </pic:pic>
              </a:graphicData>
            </a:graphic>
          </wp:inline>
        </w:drawing>
      </w:r>
    </w:p>
    <w:p w14:paraId="5504ED1A" w14:textId="6310DC61" w:rsidR="00CF7100" w:rsidRPr="00D55E2D" w:rsidRDefault="00CF7100" w:rsidP="00CF7100">
      <w:pPr>
        <w:pStyle w:val="Caption"/>
        <w:rPr>
          <w:b/>
          <w:bCs/>
        </w:rPr>
      </w:pPr>
      <w:bookmarkStart w:id="141" w:name="_Toc64018571"/>
      <w:bookmarkStart w:id="142" w:name="_Toc67917721"/>
      <w:r>
        <w:t xml:space="preserve">Figure </w:t>
      </w:r>
      <w:r>
        <w:fldChar w:fldCharType="begin"/>
      </w:r>
      <w:r>
        <w:instrText>SEQ Figure \* ARABIC</w:instrText>
      </w:r>
      <w:r>
        <w:fldChar w:fldCharType="separate"/>
      </w:r>
      <w:r w:rsidR="003379B1">
        <w:rPr>
          <w:noProof/>
        </w:rPr>
        <w:t>27</w:t>
      </w:r>
      <w:r>
        <w:fldChar w:fldCharType="end"/>
      </w:r>
      <w:r>
        <w:t>: Org Types, Functions, and Roles</w:t>
      </w:r>
      <w:bookmarkEnd w:id="141"/>
      <w:bookmarkEnd w:id="142"/>
      <w:r w:rsidR="00B31460">
        <w:t xml:space="preserve"> from Org Details</w:t>
      </w:r>
    </w:p>
    <w:p w14:paraId="65B81AD1" w14:textId="4394D3C8" w:rsidR="00AB7B83" w:rsidRDefault="00CF7100" w:rsidP="00CF7100">
      <w:pPr>
        <w:rPr>
          <w:rFonts w:cstheme="majorHAnsi"/>
        </w:rPr>
      </w:pPr>
      <w:r w:rsidRPr="0008094B">
        <w:rPr>
          <w:rFonts w:cstheme="majorHAnsi"/>
        </w:rPr>
        <w:t xml:space="preserve">To edit the Organization Relationship page, your organization must contain one of the </w:t>
      </w:r>
      <w:r>
        <w:rPr>
          <w:rFonts w:cstheme="majorHAnsi"/>
        </w:rPr>
        <w:t>“</w:t>
      </w:r>
      <w:r w:rsidRPr="0008094B">
        <w:rPr>
          <w:rFonts w:cstheme="majorHAnsi"/>
        </w:rPr>
        <w:t>Provider</w:t>
      </w:r>
      <w:r>
        <w:rPr>
          <w:rFonts w:cstheme="majorHAnsi"/>
        </w:rPr>
        <w:t>”</w:t>
      </w:r>
      <w:r w:rsidRPr="0008094B">
        <w:rPr>
          <w:rFonts w:cstheme="majorHAnsi"/>
        </w:rPr>
        <w:t xml:space="preserve"> functions, under the list of Org Functions. As a Service Provider organization, you will be able to edit who you provide</w:t>
      </w:r>
      <w:r>
        <w:rPr>
          <w:rFonts w:cstheme="majorHAnsi"/>
        </w:rPr>
        <w:t xml:space="preserve"> services</w:t>
      </w:r>
      <w:r w:rsidRPr="0008094B">
        <w:rPr>
          <w:rFonts w:cstheme="majorHAnsi"/>
        </w:rPr>
        <w:t xml:space="preserve"> to, and how you implement your organization’s services on the “Internal Relationship Management” section of the screen</w:t>
      </w:r>
      <w:r>
        <w:rPr>
          <w:rFonts w:cstheme="majorHAnsi"/>
        </w:rPr>
        <w:t>.</w:t>
      </w:r>
    </w:p>
    <w:tbl>
      <w:tblPr>
        <w:tblStyle w:val="TableGrid"/>
        <w:tblW w:w="0" w:type="auto"/>
        <w:jc w:val="center"/>
        <w:tblBorders>
          <w:top w:val="single" w:sz="4" w:space="0" w:color="002060"/>
          <w:left w:val="single" w:sz="4" w:space="0" w:color="002060"/>
          <w:bottom w:val="single" w:sz="4" w:space="0" w:color="002060"/>
          <w:right w:val="single" w:sz="4" w:space="0" w:color="002060"/>
          <w:insideH w:val="single" w:sz="4" w:space="0" w:color="002060"/>
          <w:insideV w:val="single" w:sz="4" w:space="0" w:color="002060"/>
        </w:tblBorders>
        <w:tblLook w:val="04A0" w:firstRow="1" w:lastRow="0" w:firstColumn="1" w:lastColumn="0" w:noHBand="0" w:noVBand="1"/>
      </w:tblPr>
      <w:tblGrid>
        <w:gridCol w:w="1085"/>
        <w:gridCol w:w="5655"/>
      </w:tblGrid>
      <w:tr w:rsidR="00FD2EE6" w:rsidRPr="00E115EF" w14:paraId="1AAD4B3E" w14:textId="77777777" w:rsidTr="00E25A30">
        <w:trPr>
          <w:trHeight w:val="720"/>
          <w:jc w:val="center"/>
        </w:trPr>
        <w:tc>
          <w:tcPr>
            <w:tcW w:w="1085" w:type="dxa"/>
            <w:vAlign w:val="center"/>
          </w:tcPr>
          <w:p w14:paraId="716FF82C" w14:textId="77777777" w:rsidR="00FD2EE6" w:rsidRPr="001E1E10" w:rsidRDefault="00FD2EE6" w:rsidP="00E25A30">
            <w:pPr>
              <w:jc w:val="center"/>
              <w:rPr>
                <w:rFonts w:cstheme="minorHAnsi"/>
                <w:sz w:val="20"/>
                <w:szCs w:val="20"/>
              </w:rPr>
            </w:pPr>
            <w:r w:rsidRPr="001E1E10">
              <w:rPr>
                <w:rFonts w:cstheme="minorHAnsi"/>
                <w:noProof/>
                <w:sz w:val="20"/>
                <w:szCs w:val="20"/>
              </w:rPr>
              <w:drawing>
                <wp:inline distT="0" distB="0" distL="0" distR="0" wp14:anchorId="052C42D9" wp14:editId="27272758">
                  <wp:extent cx="365760" cy="365760"/>
                  <wp:effectExtent l="0" t="0" r="0" b="0"/>
                  <wp:docPr id="2277" name="Picture 2277"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77" name="Picture 2277" descr="Icon"/>
                          <pic:cNvPicPr/>
                        </pic:nvPicPr>
                        <pic:blipFill>
                          <a:blip r:embed="rId33">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6F90A23F" w14:textId="0D3C3073" w:rsidR="00FD2EE6" w:rsidRPr="00E115EF" w:rsidRDefault="00FD2EE6" w:rsidP="00E25A30">
            <w:pPr>
              <w:rPr>
                <w:rFonts w:cstheme="minorHAnsi"/>
                <w:color w:val="002060"/>
                <w:sz w:val="20"/>
                <w:szCs w:val="20"/>
              </w:rPr>
            </w:pPr>
            <w:r>
              <w:rPr>
                <w:rFonts w:cstheme="minorHAnsi"/>
                <w:color w:val="002060"/>
                <w:sz w:val="20"/>
                <w:szCs w:val="20"/>
              </w:rPr>
              <w:t>Org Relationships Demonstration</w:t>
            </w:r>
          </w:p>
        </w:tc>
      </w:tr>
    </w:tbl>
    <w:p w14:paraId="5996232B" w14:textId="77777777" w:rsidR="00C20571" w:rsidRDefault="00C20571">
      <w:pPr>
        <w:rPr>
          <w:rFonts w:asciiTheme="majorHAnsi" w:eastAsiaTheme="majorEastAsia" w:hAnsiTheme="majorHAnsi" w:cstheme="majorBidi"/>
          <w:color w:val="1F3763" w:themeColor="accent1" w:themeShade="7F"/>
          <w:sz w:val="24"/>
          <w:szCs w:val="24"/>
        </w:rPr>
      </w:pPr>
      <w:r>
        <w:br w:type="page"/>
      </w:r>
    </w:p>
    <w:p w14:paraId="3F8D74ED" w14:textId="5CA0D782" w:rsidR="00CF7100" w:rsidRDefault="00CF7100" w:rsidP="00CF7100">
      <w:pPr>
        <w:pStyle w:val="Heading3"/>
      </w:pPr>
      <w:r>
        <w:lastRenderedPageBreak/>
        <w:t>Lesson 5.1: Internal Relationships</w:t>
      </w:r>
    </w:p>
    <w:p w14:paraId="1459F6E5" w14:textId="77777777" w:rsidR="00F65744" w:rsidRDefault="00F65744" w:rsidP="00F65744">
      <w:pPr>
        <w:keepNext/>
        <w:jc w:val="center"/>
      </w:pPr>
      <w:r w:rsidRPr="00F65744">
        <w:rPr>
          <w:noProof/>
        </w:rPr>
        <w:drawing>
          <wp:inline distT="0" distB="0" distL="0" distR="0" wp14:anchorId="2D5A8998" wp14:editId="46202A18">
            <wp:extent cx="4572000" cy="3060700"/>
            <wp:effectExtent l="19050" t="19050" r="19050" b="25400"/>
            <wp:docPr id="55" name="Picture 55" descr="Internal Org Relationshi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descr="Internal Org Relationships"/>
                    <pic:cNvPicPr/>
                  </pic:nvPicPr>
                  <pic:blipFill>
                    <a:blip r:embed="rId78"/>
                    <a:stretch>
                      <a:fillRect/>
                    </a:stretch>
                  </pic:blipFill>
                  <pic:spPr>
                    <a:xfrm>
                      <a:off x="0" y="0"/>
                      <a:ext cx="4572000" cy="3060700"/>
                    </a:xfrm>
                    <a:prstGeom prst="rect">
                      <a:avLst/>
                    </a:prstGeom>
                    <a:ln>
                      <a:solidFill>
                        <a:schemeClr val="tx1"/>
                      </a:solidFill>
                    </a:ln>
                  </pic:spPr>
                </pic:pic>
              </a:graphicData>
            </a:graphic>
          </wp:inline>
        </w:drawing>
      </w:r>
    </w:p>
    <w:p w14:paraId="217874F0" w14:textId="6368F5A7" w:rsidR="00F65744" w:rsidRPr="00F65744" w:rsidRDefault="00F65744" w:rsidP="00F65744">
      <w:pPr>
        <w:pStyle w:val="Caption"/>
      </w:pPr>
      <w:r>
        <w:t xml:space="preserve">Figure </w:t>
      </w:r>
      <w:r>
        <w:fldChar w:fldCharType="begin"/>
      </w:r>
      <w:r>
        <w:instrText>SEQ Figure \* ARABIC</w:instrText>
      </w:r>
      <w:r>
        <w:fldChar w:fldCharType="separate"/>
      </w:r>
      <w:r w:rsidR="003379B1">
        <w:rPr>
          <w:noProof/>
        </w:rPr>
        <w:t>28</w:t>
      </w:r>
      <w:r>
        <w:fldChar w:fldCharType="end"/>
      </w:r>
      <w:r>
        <w:t xml:space="preserve">: </w:t>
      </w:r>
      <w:r w:rsidRPr="00A36963">
        <w:t>Internal Org Relationships</w:t>
      </w:r>
    </w:p>
    <w:p w14:paraId="3C873BD9" w14:textId="06929634" w:rsidR="00CF7100" w:rsidRDefault="00CF7100" w:rsidP="00CF7100">
      <w:r>
        <w:t>Steps:</w:t>
      </w:r>
    </w:p>
    <w:p w14:paraId="64EDE9FE" w14:textId="77777777" w:rsidR="00173369" w:rsidRPr="00C9447B" w:rsidRDefault="00173369" w:rsidP="00AD082A">
      <w:pPr>
        <w:pStyle w:val="BodyText"/>
        <w:numPr>
          <w:ilvl w:val="0"/>
          <w:numId w:val="3"/>
        </w:numPr>
        <w:spacing w:line="240" w:lineRule="auto"/>
        <w:rPr>
          <w:rFonts w:cstheme="majorHAnsi"/>
        </w:rPr>
      </w:pPr>
      <w:r w:rsidRPr="00C9447B">
        <w:rPr>
          <w:rFonts w:cstheme="majorHAnsi"/>
        </w:rPr>
        <w:t xml:space="preserve">From the left navigate menu, select </w:t>
      </w:r>
      <w:r w:rsidRPr="00C9447B">
        <w:rPr>
          <w:rFonts w:cstheme="majorHAnsi"/>
          <w:b/>
        </w:rPr>
        <w:t>Org Management</w:t>
      </w:r>
      <w:r w:rsidRPr="00C9447B">
        <w:rPr>
          <w:rFonts w:cstheme="majorHAnsi"/>
        </w:rPr>
        <w:t>.</w:t>
      </w:r>
    </w:p>
    <w:p w14:paraId="16369782" w14:textId="77777777" w:rsidR="00173369" w:rsidRPr="00C9447B" w:rsidRDefault="00173369" w:rsidP="00AD082A">
      <w:pPr>
        <w:pStyle w:val="BodyText"/>
        <w:numPr>
          <w:ilvl w:val="0"/>
          <w:numId w:val="3"/>
        </w:numPr>
        <w:spacing w:line="240" w:lineRule="auto"/>
        <w:rPr>
          <w:rFonts w:cstheme="majorHAnsi"/>
        </w:rPr>
      </w:pPr>
      <w:r w:rsidRPr="00C9447B">
        <w:rPr>
          <w:rFonts w:cstheme="majorHAnsi"/>
        </w:rPr>
        <w:t xml:space="preserve">Select the </w:t>
      </w:r>
      <w:r w:rsidRPr="00C9447B">
        <w:rPr>
          <w:rFonts w:cstheme="majorHAnsi"/>
          <w:b/>
        </w:rPr>
        <w:t>Configuration</w:t>
      </w:r>
      <w:r w:rsidRPr="00C9447B">
        <w:rPr>
          <w:rFonts w:cstheme="majorHAnsi"/>
        </w:rPr>
        <w:t xml:space="preserve"> tab.</w:t>
      </w:r>
    </w:p>
    <w:p w14:paraId="475F0EB9" w14:textId="77777777" w:rsidR="00173369" w:rsidRPr="00C9447B" w:rsidRDefault="00173369" w:rsidP="00AD082A">
      <w:pPr>
        <w:pStyle w:val="BodyText"/>
        <w:numPr>
          <w:ilvl w:val="0"/>
          <w:numId w:val="3"/>
        </w:numPr>
        <w:spacing w:line="240" w:lineRule="auto"/>
        <w:rPr>
          <w:rFonts w:cstheme="majorHAnsi"/>
        </w:rPr>
      </w:pPr>
      <w:r w:rsidRPr="00C9447B">
        <w:rPr>
          <w:rFonts w:cstheme="majorHAnsi"/>
        </w:rPr>
        <w:t xml:space="preserve">From the </w:t>
      </w:r>
      <w:r w:rsidRPr="00C9447B">
        <w:rPr>
          <w:rFonts w:cstheme="majorHAnsi"/>
          <w:b/>
        </w:rPr>
        <w:t>Configuration Menu</w:t>
      </w:r>
      <w:r w:rsidRPr="00C9447B">
        <w:rPr>
          <w:rFonts w:cstheme="majorHAnsi"/>
        </w:rPr>
        <w:t xml:space="preserve"> drop-down, select </w:t>
      </w:r>
      <w:r w:rsidRPr="00C9447B">
        <w:rPr>
          <w:rFonts w:cstheme="majorHAnsi"/>
          <w:b/>
        </w:rPr>
        <w:t>Organization Relationships</w:t>
      </w:r>
      <w:r w:rsidRPr="00C9447B">
        <w:rPr>
          <w:rFonts w:cstheme="majorHAnsi"/>
        </w:rPr>
        <w:t>.</w:t>
      </w:r>
    </w:p>
    <w:p w14:paraId="24C4A766" w14:textId="77777777" w:rsidR="00173369" w:rsidRPr="00C9447B" w:rsidRDefault="00173369" w:rsidP="00AD082A">
      <w:pPr>
        <w:pStyle w:val="BodyText"/>
        <w:numPr>
          <w:ilvl w:val="0"/>
          <w:numId w:val="3"/>
        </w:numPr>
        <w:spacing w:line="240" w:lineRule="auto"/>
        <w:rPr>
          <w:rFonts w:cstheme="majorHAnsi"/>
        </w:rPr>
      </w:pPr>
      <w:r w:rsidRPr="00C9447B">
        <w:rPr>
          <w:rFonts w:cstheme="majorHAnsi"/>
        </w:rPr>
        <w:t xml:space="preserve">Under the </w:t>
      </w:r>
      <w:r w:rsidRPr="00C9447B">
        <w:rPr>
          <w:rFonts w:cstheme="majorHAnsi"/>
          <w:b/>
        </w:rPr>
        <w:t xml:space="preserve">Internal Relationship Management </w:t>
      </w:r>
      <w:r w:rsidRPr="00C9447B">
        <w:rPr>
          <w:rFonts w:cstheme="majorHAnsi"/>
        </w:rPr>
        <w:t xml:space="preserve">section, select </w:t>
      </w:r>
      <w:r w:rsidRPr="00C9447B">
        <w:rPr>
          <w:rFonts w:cstheme="majorHAnsi"/>
          <w:b/>
        </w:rPr>
        <w:t>Edit Relationships</w:t>
      </w:r>
      <w:r w:rsidRPr="00C9447B">
        <w:rPr>
          <w:rFonts w:cstheme="majorHAnsi"/>
        </w:rPr>
        <w:t>.</w:t>
      </w:r>
    </w:p>
    <w:p w14:paraId="2756C5E1" w14:textId="365CE767" w:rsidR="00173369" w:rsidRDefault="00173369" w:rsidP="00AD082A">
      <w:pPr>
        <w:pStyle w:val="BodyText"/>
        <w:numPr>
          <w:ilvl w:val="0"/>
          <w:numId w:val="3"/>
        </w:numPr>
        <w:spacing w:line="240" w:lineRule="auto"/>
        <w:rPr>
          <w:rFonts w:cstheme="majorHAnsi"/>
        </w:rPr>
      </w:pPr>
      <w:r w:rsidRPr="00C9447B">
        <w:rPr>
          <w:rFonts w:cstheme="majorHAnsi"/>
        </w:rPr>
        <w:t xml:space="preserve">Here, you can set your org as the </w:t>
      </w:r>
      <w:r w:rsidRPr="000D686D">
        <w:rPr>
          <w:rFonts w:cstheme="majorHAnsi"/>
          <w:b/>
        </w:rPr>
        <w:t xml:space="preserve">Service </w:t>
      </w:r>
      <w:r>
        <w:rPr>
          <w:rFonts w:cstheme="majorHAnsi"/>
          <w:b/>
        </w:rPr>
        <w:t>Provider</w:t>
      </w:r>
      <w:r w:rsidRPr="000D686D">
        <w:rPr>
          <w:rFonts w:cstheme="majorHAnsi"/>
          <w:b/>
        </w:rPr>
        <w:t xml:space="preserve"> Organization</w:t>
      </w:r>
      <w:r w:rsidRPr="00C9447B">
        <w:rPr>
          <w:rFonts w:cstheme="majorHAnsi"/>
        </w:rPr>
        <w:t xml:space="preserve">. From there, you can designate one of your sub-organizations within your hierarchy to be the implementor responsible for carrying out the service. </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C20571" w:rsidRPr="001E1E10" w14:paraId="614A80B0" w14:textId="77777777" w:rsidTr="009D0E3E">
        <w:trPr>
          <w:trHeight w:val="720"/>
          <w:jc w:val="center"/>
        </w:trPr>
        <w:tc>
          <w:tcPr>
            <w:tcW w:w="1085" w:type="dxa"/>
            <w:vAlign w:val="center"/>
          </w:tcPr>
          <w:p w14:paraId="65A34B63" w14:textId="77777777" w:rsidR="00C20571" w:rsidRPr="001E1E10" w:rsidRDefault="00C20571" w:rsidP="009D0E3E">
            <w:pPr>
              <w:jc w:val="center"/>
              <w:rPr>
                <w:rFonts w:cstheme="minorHAnsi"/>
                <w:sz w:val="20"/>
                <w:szCs w:val="20"/>
              </w:rPr>
            </w:pPr>
            <w:r w:rsidRPr="001E1E10">
              <w:rPr>
                <w:rFonts w:cstheme="minorHAnsi"/>
                <w:noProof/>
                <w:sz w:val="20"/>
                <w:szCs w:val="20"/>
              </w:rPr>
              <w:drawing>
                <wp:inline distT="0" distB="0" distL="0" distR="0" wp14:anchorId="0237BFB3" wp14:editId="66AC4BE6">
                  <wp:extent cx="365760" cy="365760"/>
                  <wp:effectExtent l="0" t="0" r="0" b="0"/>
                  <wp:docPr id="8" name="Picture 8"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Icon"/>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067B904B" w14:textId="77777777" w:rsidR="0013006C" w:rsidRPr="0013006C" w:rsidRDefault="0013006C" w:rsidP="0013006C">
            <w:pPr>
              <w:rPr>
                <w:rFonts w:cstheme="minorHAnsi"/>
                <w:color w:val="002060"/>
                <w:sz w:val="20"/>
                <w:szCs w:val="20"/>
              </w:rPr>
            </w:pPr>
            <w:r w:rsidRPr="0013006C">
              <w:rPr>
                <w:rFonts w:cstheme="minorHAnsi"/>
                <w:color w:val="002060"/>
                <w:sz w:val="20"/>
                <w:szCs w:val="20"/>
              </w:rPr>
              <w:t xml:space="preserve">The Service Owner Organization does </w:t>
            </w:r>
            <w:r w:rsidRPr="0013006C">
              <w:rPr>
                <w:rFonts w:cstheme="minorHAnsi"/>
                <w:i/>
                <w:iCs/>
                <w:color w:val="002060"/>
                <w:sz w:val="20"/>
                <w:szCs w:val="20"/>
              </w:rPr>
              <w:t xml:space="preserve">not </w:t>
            </w:r>
            <w:r w:rsidRPr="0013006C">
              <w:rPr>
                <w:rFonts w:cstheme="minorHAnsi"/>
                <w:color w:val="002060"/>
                <w:sz w:val="20"/>
                <w:szCs w:val="20"/>
              </w:rPr>
              <w:t>have to be your org.</w:t>
            </w:r>
          </w:p>
          <w:p w14:paraId="448FF22D" w14:textId="582AD3C0" w:rsidR="00C20571" w:rsidRPr="001E1E10" w:rsidRDefault="00980720" w:rsidP="009D0E3E">
            <w:pPr>
              <w:rPr>
                <w:rFonts w:cstheme="minorHAnsi"/>
                <w:sz w:val="20"/>
                <w:szCs w:val="20"/>
              </w:rPr>
            </w:pPr>
            <w:r w:rsidRPr="00980720">
              <w:rPr>
                <w:rFonts w:cstheme="minorHAnsi"/>
                <w:color w:val="002060"/>
                <w:sz w:val="20"/>
                <w:szCs w:val="20"/>
              </w:rPr>
              <w:t>Only sub-organizations that also have the corresponding Org Function are selectable in this field item. This includes your organization.</w:t>
            </w:r>
          </w:p>
        </w:tc>
      </w:tr>
    </w:tbl>
    <w:p w14:paraId="5C9FC525" w14:textId="77777777" w:rsidR="00C20571" w:rsidRPr="00B336E4" w:rsidRDefault="00C20571" w:rsidP="00AD082A">
      <w:pPr>
        <w:pStyle w:val="BodyText"/>
        <w:numPr>
          <w:ilvl w:val="0"/>
          <w:numId w:val="3"/>
        </w:numPr>
        <w:spacing w:line="240" w:lineRule="auto"/>
        <w:rPr>
          <w:rFonts w:cstheme="majorHAnsi"/>
        </w:rPr>
      </w:pPr>
      <w:r w:rsidRPr="00B336E4">
        <w:rPr>
          <w:rFonts w:cstheme="majorHAnsi"/>
        </w:rPr>
        <w:t xml:space="preserve">Select </w:t>
      </w:r>
      <w:r w:rsidRPr="00B336E4">
        <w:rPr>
          <w:rFonts w:cstheme="majorHAnsi"/>
          <w:b/>
        </w:rPr>
        <w:t>Save</w:t>
      </w:r>
      <w:r w:rsidRPr="00B336E4">
        <w:rPr>
          <w:rFonts w:cstheme="majorHAnsi"/>
        </w:rPr>
        <w:t xml:space="preserve"> after making your selections. </w:t>
      </w:r>
    </w:p>
    <w:tbl>
      <w:tblPr>
        <w:tblStyle w:val="TableGrid"/>
        <w:tblW w:w="0" w:type="auto"/>
        <w:tblLook w:val="04A0" w:firstRow="1" w:lastRow="0" w:firstColumn="1" w:lastColumn="0" w:noHBand="0" w:noVBand="1"/>
      </w:tblPr>
      <w:tblGrid>
        <w:gridCol w:w="8270"/>
      </w:tblGrid>
      <w:tr w:rsidR="00371499" w14:paraId="5F17C99D" w14:textId="77777777" w:rsidTr="00F65744">
        <w:trPr>
          <w:trHeight w:val="2888"/>
        </w:trPr>
        <w:tc>
          <w:tcPr>
            <w:tcW w:w="8990" w:type="dxa"/>
          </w:tcPr>
          <w:p w14:paraId="09997485" w14:textId="77777777" w:rsidR="00371499" w:rsidRDefault="00371499" w:rsidP="009D0E3E">
            <w:r>
              <w:t>Module Notes:</w:t>
            </w:r>
          </w:p>
        </w:tc>
      </w:tr>
    </w:tbl>
    <w:p w14:paraId="40990B6D" w14:textId="2FE21AE7" w:rsidR="00CF7100" w:rsidRDefault="00C13FA8" w:rsidP="00C13FA8">
      <w:pPr>
        <w:pStyle w:val="Heading3"/>
      </w:pPr>
      <w:r>
        <w:lastRenderedPageBreak/>
        <w:t>Lesson 5.2: External Org Relationships</w:t>
      </w:r>
    </w:p>
    <w:p w14:paraId="2A140B35" w14:textId="3D7D64B0" w:rsidR="000422F9" w:rsidRPr="008F641F" w:rsidRDefault="000422F9" w:rsidP="000422F9">
      <w:pPr>
        <w:pStyle w:val="BodyText"/>
        <w:rPr>
          <w:rFonts w:cstheme="majorHAnsi"/>
        </w:rPr>
      </w:pPr>
      <w:r w:rsidRPr="008F641F">
        <w:rPr>
          <w:rFonts w:cstheme="majorHAnsi"/>
        </w:rPr>
        <w:t xml:space="preserve">The External Service Relationship Management section of the page displays the organizations you are providing services for. </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0422F9" w:rsidRPr="001E1E10" w14:paraId="7DEE25FB" w14:textId="77777777" w:rsidTr="009D0E3E">
        <w:trPr>
          <w:trHeight w:val="720"/>
          <w:jc w:val="center"/>
        </w:trPr>
        <w:tc>
          <w:tcPr>
            <w:tcW w:w="1085" w:type="dxa"/>
            <w:vAlign w:val="center"/>
          </w:tcPr>
          <w:p w14:paraId="5E10FAA4" w14:textId="77777777" w:rsidR="000422F9" w:rsidRPr="001E1E10" w:rsidRDefault="000422F9" w:rsidP="009D0E3E">
            <w:pPr>
              <w:jc w:val="center"/>
              <w:rPr>
                <w:rFonts w:cstheme="minorHAnsi"/>
                <w:sz w:val="20"/>
                <w:szCs w:val="20"/>
              </w:rPr>
            </w:pPr>
            <w:r w:rsidRPr="001E1E10">
              <w:rPr>
                <w:rFonts w:cstheme="minorHAnsi"/>
                <w:noProof/>
                <w:sz w:val="20"/>
                <w:szCs w:val="20"/>
              </w:rPr>
              <w:drawing>
                <wp:inline distT="0" distB="0" distL="0" distR="0" wp14:anchorId="343408B1" wp14:editId="2E37CE7E">
                  <wp:extent cx="365760" cy="365760"/>
                  <wp:effectExtent l="0" t="0" r="0" b="0"/>
                  <wp:docPr id="9" name="Picture 9"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Icon"/>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711CEE48" w14:textId="3127E522" w:rsidR="000422F9" w:rsidRPr="001E1E10" w:rsidRDefault="000422F9" w:rsidP="009D0E3E">
            <w:pPr>
              <w:rPr>
                <w:rFonts w:cstheme="minorHAnsi"/>
                <w:sz w:val="20"/>
                <w:szCs w:val="20"/>
              </w:rPr>
            </w:pPr>
            <w:r w:rsidRPr="000422F9">
              <w:rPr>
                <w:rFonts w:cstheme="minorHAnsi"/>
                <w:color w:val="002060"/>
                <w:sz w:val="20"/>
                <w:szCs w:val="20"/>
              </w:rPr>
              <w:t>Once you have configured your internal relationships, you can share your configured services out to other org</w:t>
            </w:r>
            <w:r w:rsidR="00697823">
              <w:rPr>
                <w:rFonts w:cstheme="minorHAnsi"/>
                <w:color w:val="002060"/>
                <w:sz w:val="20"/>
                <w:szCs w:val="20"/>
              </w:rPr>
              <w:t>anization</w:t>
            </w:r>
            <w:r w:rsidRPr="000422F9">
              <w:rPr>
                <w:rFonts w:cstheme="minorHAnsi"/>
                <w:color w:val="002060"/>
                <w:sz w:val="20"/>
                <w:szCs w:val="20"/>
              </w:rPr>
              <w:t>s for them to utilize.</w:t>
            </w:r>
          </w:p>
        </w:tc>
      </w:tr>
    </w:tbl>
    <w:p w14:paraId="652B2CF2" w14:textId="420268A8" w:rsidR="00403483" w:rsidRDefault="005D03AC" w:rsidP="00403483">
      <w:r>
        <w:t>Steps:</w:t>
      </w:r>
    </w:p>
    <w:p w14:paraId="7C4820CD" w14:textId="77777777" w:rsidR="00371499" w:rsidRPr="00C9447B" w:rsidRDefault="00371499" w:rsidP="00AD082A">
      <w:pPr>
        <w:pStyle w:val="BodyText"/>
        <w:numPr>
          <w:ilvl w:val="0"/>
          <w:numId w:val="4"/>
        </w:numPr>
        <w:spacing w:line="240" w:lineRule="auto"/>
        <w:rPr>
          <w:rFonts w:cstheme="majorHAnsi"/>
        </w:rPr>
      </w:pPr>
      <w:r w:rsidRPr="00C9447B">
        <w:rPr>
          <w:rFonts w:cstheme="majorHAnsi"/>
        </w:rPr>
        <w:t xml:space="preserve">From the left navigate menu, select </w:t>
      </w:r>
      <w:r w:rsidRPr="00C9447B">
        <w:rPr>
          <w:rFonts w:cstheme="majorHAnsi"/>
          <w:b/>
        </w:rPr>
        <w:t>Org Management</w:t>
      </w:r>
      <w:r w:rsidRPr="00C9447B">
        <w:rPr>
          <w:rFonts w:cstheme="majorHAnsi"/>
        </w:rPr>
        <w:t>.</w:t>
      </w:r>
    </w:p>
    <w:p w14:paraId="761F4F3B" w14:textId="77777777" w:rsidR="00371499" w:rsidRPr="00C9447B" w:rsidRDefault="00371499" w:rsidP="00AD082A">
      <w:pPr>
        <w:pStyle w:val="BodyText"/>
        <w:numPr>
          <w:ilvl w:val="0"/>
          <w:numId w:val="4"/>
        </w:numPr>
        <w:spacing w:line="240" w:lineRule="auto"/>
        <w:rPr>
          <w:rFonts w:cstheme="majorHAnsi"/>
        </w:rPr>
      </w:pPr>
      <w:r w:rsidRPr="00C9447B">
        <w:rPr>
          <w:rFonts w:cstheme="majorHAnsi"/>
        </w:rPr>
        <w:t xml:space="preserve">Select the </w:t>
      </w:r>
      <w:r w:rsidRPr="00C9447B">
        <w:rPr>
          <w:rFonts w:cstheme="majorHAnsi"/>
          <w:b/>
        </w:rPr>
        <w:t>Configuration</w:t>
      </w:r>
      <w:r w:rsidRPr="00C9447B">
        <w:rPr>
          <w:rFonts w:cstheme="majorHAnsi"/>
        </w:rPr>
        <w:t xml:space="preserve"> tab.</w:t>
      </w:r>
    </w:p>
    <w:p w14:paraId="2A2F86E4" w14:textId="77777777" w:rsidR="00371499" w:rsidRPr="00C9447B" w:rsidRDefault="00371499" w:rsidP="00AD082A">
      <w:pPr>
        <w:pStyle w:val="BodyText"/>
        <w:numPr>
          <w:ilvl w:val="0"/>
          <w:numId w:val="4"/>
        </w:numPr>
        <w:spacing w:line="240" w:lineRule="auto"/>
        <w:rPr>
          <w:rFonts w:cstheme="majorHAnsi"/>
        </w:rPr>
      </w:pPr>
      <w:r w:rsidRPr="00C9447B">
        <w:rPr>
          <w:rFonts w:cstheme="majorHAnsi"/>
        </w:rPr>
        <w:t xml:space="preserve">From the </w:t>
      </w:r>
      <w:r w:rsidRPr="00C9447B">
        <w:rPr>
          <w:rFonts w:cstheme="majorHAnsi"/>
          <w:b/>
        </w:rPr>
        <w:t>Configuration Menu</w:t>
      </w:r>
      <w:r w:rsidRPr="00C9447B">
        <w:rPr>
          <w:rFonts w:cstheme="majorHAnsi"/>
        </w:rPr>
        <w:t xml:space="preserve"> drop-down, select </w:t>
      </w:r>
      <w:r w:rsidRPr="00C9447B">
        <w:rPr>
          <w:rFonts w:cstheme="majorHAnsi"/>
          <w:b/>
        </w:rPr>
        <w:t>Organization Relationships</w:t>
      </w:r>
      <w:r w:rsidRPr="00C9447B">
        <w:rPr>
          <w:rFonts w:cstheme="majorHAnsi"/>
        </w:rPr>
        <w:t>.</w:t>
      </w:r>
    </w:p>
    <w:p w14:paraId="698DBC01" w14:textId="30842A55" w:rsidR="005D03AC" w:rsidRDefault="005D03AC" w:rsidP="00AD082A">
      <w:pPr>
        <w:pStyle w:val="BodyText"/>
        <w:numPr>
          <w:ilvl w:val="0"/>
          <w:numId w:val="4"/>
        </w:numPr>
        <w:spacing w:line="240" w:lineRule="auto"/>
        <w:rPr>
          <w:rFonts w:cstheme="majorHAnsi"/>
        </w:rPr>
      </w:pPr>
      <w:r w:rsidRPr="008F641F">
        <w:rPr>
          <w:rFonts w:cstheme="majorHAnsi"/>
        </w:rPr>
        <w:t xml:space="preserve">Under the </w:t>
      </w:r>
      <w:r w:rsidRPr="008F641F">
        <w:rPr>
          <w:rFonts w:cstheme="majorHAnsi"/>
          <w:b/>
        </w:rPr>
        <w:t>External Service Relationship Management</w:t>
      </w:r>
      <w:r w:rsidRPr="008F641F">
        <w:rPr>
          <w:rFonts w:cstheme="majorHAnsi"/>
        </w:rPr>
        <w:t xml:space="preserve"> section, select </w:t>
      </w:r>
      <w:r w:rsidRPr="008F641F">
        <w:rPr>
          <w:rFonts w:cstheme="majorHAnsi"/>
          <w:b/>
        </w:rPr>
        <w:t>Edit Relationships</w:t>
      </w:r>
      <w:r w:rsidRPr="008F641F">
        <w:rPr>
          <w:rFonts w:cstheme="majorHAnsi"/>
        </w:rPr>
        <w:t>.</w:t>
      </w:r>
    </w:p>
    <w:p w14:paraId="76BC61D8" w14:textId="77777777" w:rsidR="00371499" w:rsidRDefault="00371499" w:rsidP="00371499">
      <w:pPr>
        <w:pStyle w:val="BodyText"/>
        <w:keepNext/>
        <w:jc w:val="center"/>
      </w:pPr>
      <w:r>
        <w:rPr>
          <w:noProof/>
        </w:rPr>
        <w:drawing>
          <wp:inline distT="0" distB="0" distL="0" distR="0" wp14:anchorId="6038288B" wp14:editId="3A2118E6">
            <wp:extent cx="4572000" cy="1539793"/>
            <wp:effectExtent l="0" t="0" r="0" b="3810"/>
            <wp:docPr id="2777" name="Picture 2777" descr="Screenshot of the configuration screen for External Relationship Manag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7"/>
                    <pic:cNvPicPr/>
                  </pic:nvPicPr>
                  <pic:blipFill>
                    <a:blip r:embed="rId79">
                      <a:extLst>
                        <a:ext uri="{28A0092B-C50C-407E-A947-70E740481C1C}">
                          <a14:useLocalDpi xmlns:a14="http://schemas.microsoft.com/office/drawing/2010/main" val="0"/>
                        </a:ext>
                      </a:extLst>
                    </a:blip>
                    <a:stretch>
                      <a:fillRect/>
                    </a:stretch>
                  </pic:blipFill>
                  <pic:spPr>
                    <a:xfrm>
                      <a:off x="0" y="0"/>
                      <a:ext cx="4572000" cy="1539793"/>
                    </a:xfrm>
                    <a:prstGeom prst="rect">
                      <a:avLst/>
                    </a:prstGeom>
                  </pic:spPr>
                </pic:pic>
              </a:graphicData>
            </a:graphic>
          </wp:inline>
        </w:drawing>
      </w:r>
    </w:p>
    <w:p w14:paraId="5958C742" w14:textId="5B035EF9" w:rsidR="00371499" w:rsidRPr="00371499" w:rsidRDefault="00371499" w:rsidP="00371499">
      <w:pPr>
        <w:pStyle w:val="Caption"/>
      </w:pPr>
      <w:bookmarkStart w:id="143" w:name="_Toc64018574"/>
      <w:bookmarkStart w:id="144" w:name="_Toc67917724"/>
      <w:r>
        <w:t xml:space="preserve">Figure </w:t>
      </w:r>
      <w:r>
        <w:fldChar w:fldCharType="begin"/>
      </w:r>
      <w:r>
        <w:instrText>SEQ Figure \* ARABIC</w:instrText>
      </w:r>
      <w:r>
        <w:fldChar w:fldCharType="separate"/>
      </w:r>
      <w:r w:rsidR="003379B1">
        <w:rPr>
          <w:noProof/>
        </w:rPr>
        <w:t>29</w:t>
      </w:r>
      <w:r>
        <w:fldChar w:fldCharType="end"/>
      </w:r>
      <w:r>
        <w:t>: External Relationships Management</w:t>
      </w:r>
      <w:bookmarkEnd w:id="143"/>
      <w:bookmarkEnd w:id="144"/>
    </w:p>
    <w:p w14:paraId="40948989" w14:textId="77777777" w:rsidR="00DA74EA" w:rsidRPr="008F641F" w:rsidRDefault="00DA74EA" w:rsidP="00AD082A">
      <w:pPr>
        <w:pStyle w:val="BodyText"/>
        <w:numPr>
          <w:ilvl w:val="0"/>
          <w:numId w:val="4"/>
        </w:numPr>
        <w:spacing w:line="240" w:lineRule="auto"/>
        <w:rPr>
          <w:rFonts w:cstheme="majorHAnsi"/>
        </w:rPr>
      </w:pPr>
      <w:r w:rsidRPr="008F641F">
        <w:rPr>
          <w:rFonts w:cstheme="majorHAnsi"/>
        </w:rPr>
        <w:t xml:space="preserve">In the spaces provided under each service, you can enter organizations you would like to provide your services to. </w:t>
      </w:r>
    </w:p>
    <w:p w14:paraId="1D6D12FB" w14:textId="77777777" w:rsidR="00DA74EA" w:rsidRPr="008F641F" w:rsidRDefault="00DA74EA" w:rsidP="00AD082A">
      <w:pPr>
        <w:pStyle w:val="BodyText"/>
        <w:numPr>
          <w:ilvl w:val="0"/>
          <w:numId w:val="4"/>
        </w:numPr>
        <w:spacing w:line="240" w:lineRule="auto"/>
        <w:rPr>
          <w:rFonts w:cstheme="majorHAnsi"/>
        </w:rPr>
      </w:pPr>
      <w:r w:rsidRPr="008F641F">
        <w:rPr>
          <w:rFonts w:cstheme="majorHAnsi"/>
        </w:rPr>
        <w:t xml:space="preserve">Once you have made your selections, select </w:t>
      </w:r>
      <w:r w:rsidRPr="008F641F">
        <w:rPr>
          <w:rFonts w:cstheme="majorHAnsi"/>
          <w:b/>
        </w:rPr>
        <w:t>Save</w:t>
      </w:r>
      <w:r w:rsidRPr="008F641F">
        <w:rPr>
          <w:rFonts w:cstheme="majorHAnsi"/>
        </w:rPr>
        <w:t xml:space="preserve"> at the bottom of the screen. </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D44979" w:rsidRPr="001E1E10" w14:paraId="7961C092" w14:textId="77777777" w:rsidTr="009D0E3E">
        <w:trPr>
          <w:trHeight w:val="720"/>
          <w:jc w:val="center"/>
        </w:trPr>
        <w:tc>
          <w:tcPr>
            <w:tcW w:w="1085" w:type="dxa"/>
            <w:vAlign w:val="center"/>
          </w:tcPr>
          <w:p w14:paraId="153F3086" w14:textId="77777777" w:rsidR="00D44979" w:rsidRPr="001E1E10" w:rsidRDefault="00D44979" w:rsidP="009D0E3E">
            <w:pPr>
              <w:jc w:val="center"/>
              <w:rPr>
                <w:rFonts w:cstheme="minorHAnsi"/>
                <w:sz w:val="20"/>
                <w:szCs w:val="20"/>
              </w:rPr>
            </w:pPr>
            <w:r w:rsidRPr="001E1E10">
              <w:rPr>
                <w:rFonts w:cstheme="minorHAnsi"/>
                <w:noProof/>
                <w:sz w:val="20"/>
                <w:szCs w:val="20"/>
              </w:rPr>
              <w:drawing>
                <wp:inline distT="0" distB="0" distL="0" distR="0" wp14:anchorId="362593D5" wp14:editId="431C8A78">
                  <wp:extent cx="365760" cy="365760"/>
                  <wp:effectExtent l="0" t="0" r="0" b="0"/>
                  <wp:docPr id="10" name="Picture 10"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Icon"/>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34353C94" w14:textId="61DFCF3B" w:rsidR="00D44979" w:rsidRPr="001E1E10" w:rsidRDefault="00D44979" w:rsidP="009D0E3E">
            <w:pPr>
              <w:rPr>
                <w:rFonts w:cstheme="minorHAnsi"/>
                <w:sz w:val="20"/>
                <w:szCs w:val="20"/>
              </w:rPr>
            </w:pPr>
            <w:r w:rsidRPr="00D44979">
              <w:rPr>
                <w:rFonts w:cstheme="minorHAnsi"/>
                <w:color w:val="002060"/>
                <w:sz w:val="20"/>
                <w:szCs w:val="20"/>
              </w:rPr>
              <w:t>As a consumer or receiver of these services, if you are an organization that does not have any of the “Provider” functions, then under Organization Relationships you will only see the tables displaying the relationships you currently possess for each service.</w:t>
            </w:r>
          </w:p>
        </w:tc>
      </w:tr>
    </w:tbl>
    <w:p w14:paraId="7175D0AA" w14:textId="46161940" w:rsidR="005D03AC" w:rsidRDefault="005D03AC" w:rsidP="00403483"/>
    <w:tbl>
      <w:tblPr>
        <w:tblStyle w:val="TableGrid"/>
        <w:tblW w:w="0" w:type="auto"/>
        <w:tblLook w:val="04A0" w:firstRow="1" w:lastRow="0" w:firstColumn="1" w:lastColumn="0" w:noHBand="0" w:noVBand="1"/>
      </w:tblPr>
      <w:tblGrid>
        <w:gridCol w:w="8270"/>
      </w:tblGrid>
      <w:tr w:rsidR="00371499" w14:paraId="7C783E23" w14:textId="77777777" w:rsidTr="00371499">
        <w:trPr>
          <w:trHeight w:val="3365"/>
        </w:trPr>
        <w:tc>
          <w:tcPr>
            <w:tcW w:w="8990" w:type="dxa"/>
          </w:tcPr>
          <w:p w14:paraId="578AA211" w14:textId="77777777" w:rsidR="00371499" w:rsidRDefault="00371499" w:rsidP="009D0E3E">
            <w:bookmarkStart w:id="145" w:name="_Hlk97127860"/>
            <w:r>
              <w:t>Module Notes:</w:t>
            </w:r>
          </w:p>
        </w:tc>
      </w:tr>
    </w:tbl>
    <w:p w14:paraId="5F8E6511" w14:textId="6FBEE906" w:rsidR="00AB7B83" w:rsidRDefault="00AB7B83" w:rsidP="00AB7B83">
      <w:pPr>
        <w:pStyle w:val="Heading2"/>
      </w:pPr>
      <w:bookmarkStart w:id="146" w:name="_Toc1919776103"/>
      <w:bookmarkStart w:id="147" w:name="_Toc104215167"/>
      <w:bookmarkEnd w:id="145"/>
      <w:r>
        <w:lastRenderedPageBreak/>
        <w:t>Lesson 6: Org</w:t>
      </w:r>
      <w:r w:rsidR="00A600E7">
        <w:t>anization</w:t>
      </w:r>
      <w:r>
        <w:t xml:space="preserve"> Migration</w:t>
      </w:r>
      <w:bookmarkEnd w:id="146"/>
      <w:bookmarkEnd w:id="147"/>
    </w:p>
    <w:p w14:paraId="06030C65" w14:textId="2C7C0B74" w:rsidR="00273C25" w:rsidRPr="00273C25" w:rsidRDefault="00273C25" w:rsidP="00273C25">
      <w:pPr>
        <w:rPr>
          <w:rFonts w:ascii="Calibri" w:hAnsi="Calibri" w:cs="Calibri"/>
        </w:rPr>
      </w:pPr>
      <w:r w:rsidRPr="00273C25">
        <w:rPr>
          <w:rFonts w:ascii="Calibri" w:hAnsi="Calibri" w:cs="Calibri"/>
          <w:b/>
        </w:rPr>
        <w:t>Org</w:t>
      </w:r>
      <w:r w:rsidR="00A600E7">
        <w:rPr>
          <w:rFonts w:ascii="Calibri" w:hAnsi="Calibri" w:cs="Calibri"/>
          <w:b/>
        </w:rPr>
        <w:t>anization</w:t>
      </w:r>
      <w:r w:rsidRPr="00273C25">
        <w:rPr>
          <w:rFonts w:ascii="Calibri" w:hAnsi="Calibri" w:cs="Calibri"/>
          <w:b/>
        </w:rPr>
        <w:t xml:space="preserve"> Managers</w:t>
      </w:r>
      <w:r w:rsidRPr="00273C25">
        <w:rPr>
          <w:rFonts w:ascii="Calibri" w:hAnsi="Calibri" w:cs="Calibri"/>
        </w:rPr>
        <w:t xml:space="preserve"> can move organizations within their hierarchy and external to their hierarchy. For external migrations the Receiving and Migrating organization need to work together on the migration. </w:t>
      </w:r>
    </w:p>
    <w:p w14:paraId="3DFF292D" w14:textId="64C03B98" w:rsidR="00273C25" w:rsidRPr="00273C25" w:rsidRDefault="00273C25" w:rsidP="00273C25">
      <w:pPr>
        <w:rPr>
          <w:rFonts w:ascii="Calibri" w:hAnsi="Calibri" w:cs="Calibri"/>
        </w:rPr>
      </w:pPr>
      <w:r w:rsidRPr="00273C25">
        <w:rPr>
          <w:rFonts w:ascii="Calibri" w:hAnsi="Calibri" w:cs="Calibri"/>
        </w:rPr>
        <w:t xml:space="preserve">Migration Notifications can be configured and sent to users affected by the migration. Migration Notification messages will be automatically sent to organizations affected by the migration. </w:t>
      </w:r>
    </w:p>
    <w:p w14:paraId="00DB7CD1" w14:textId="77777777" w:rsidR="00273C25" w:rsidRPr="00273C25" w:rsidRDefault="00273C25" w:rsidP="00273C25">
      <w:pPr>
        <w:rPr>
          <w:rFonts w:ascii="Calibri" w:hAnsi="Calibri" w:cs="Calibri"/>
        </w:rPr>
      </w:pPr>
      <w:r w:rsidRPr="00273C25">
        <w:rPr>
          <w:rFonts w:ascii="Calibri" w:hAnsi="Calibri" w:cs="Calibri"/>
        </w:rPr>
        <w:t>Due to hierarchical inheritance, sub-orgs cannot have roles/types/functions which the parent organizations do not have. If the moving organization has certain roles/types/functions that the receiving organization does not have, these will be automatically dropped during the migration. If a user’s roles were removed through migration, the user will no longer have access to the navigation and page options when logging into the system.</w:t>
      </w:r>
    </w:p>
    <w:p w14:paraId="7F500CC1" w14:textId="77777777" w:rsidR="00273C25" w:rsidRDefault="00273C25" w:rsidP="00273C25">
      <w:pPr>
        <w:rPr>
          <w:rFonts w:ascii="Calibri" w:hAnsi="Calibri" w:cs="Calibri"/>
        </w:rPr>
      </w:pPr>
      <w:r w:rsidRPr="00273C25">
        <w:rPr>
          <w:rFonts w:ascii="Calibri" w:hAnsi="Calibri" w:cs="Calibri"/>
        </w:rPr>
        <w:t xml:space="preserve">The </w:t>
      </w:r>
      <w:r w:rsidRPr="00273C25">
        <w:rPr>
          <w:rFonts w:ascii="Calibri" w:hAnsi="Calibri" w:cs="Calibri"/>
          <w:b/>
          <w:bCs/>
        </w:rPr>
        <w:t>Reviewer</w:t>
      </w:r>
      <w:r w:rsidRPr="00273C25">
        <w:rPr>
          <w:rFonts w:ascii="Calibri" w:hAnsi="Calibri" w:cs="Calibri"/>
        </w:rPr>
        <w:t xml:space="preserve"> and </w:t>
      </w:r>
      <w:r w:rsidRPr="00273C25">
        <w:rPr>
          <w:rFonts w:ascii="Calibri" w:hAnsi="Calibri" w:cs="Calibri"/>
          <w:b/>
          <w:bCs/>
        </w:rPr>
        <w:t>Authorizer</w:t>
      </w:r>
      <w:r w:rsidRPr="00273C25">
        <w:rPr>
          <w:rFonts w:ascii="Calibri" w:hAnsi="Calibri" w:cs="Calibri"/>
        </w:rPr>
        <w:t xml:space="preserve"> roles are protected, and therefore retained during migration to prevent interruptions to active cases.  </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273C25" w:rsidRPr="001E1E10" w14:paraId="6727A890" w14:textId="77777777" w:rsidTr="00A10539">
        <w:trPr>
          <w:trHeight w:val="720"/>
          <w:jc w:val="center"/>
        </w:trPr>
        <w:tc>
          <w:tcPr>
            <w:tcW w:w="1085" w:type="dxa"/>
            <w:vAlign w:val="center"/>
          </w:tcPr>
          <w:p w14:paraId="3F664BC0" w14:textId="77777777" w:rsidR="00273C25" w:rsidRPr="001E1E10" w:rsidRDefault="00273C25" w:rsidP="00A10539">
            <w:pPr>
              <w:jc w:val="center"/>
              <w:rPr>
                <w:rFonts w:cstheme="minorHAnsi"/>
                <w:sz w:val="20"/>
                <w:szCs w:val="20"/>
              </w:rPr>
            </w:pPr>
            <w:r w:rsidRPr="001E1E10">
              <w:rPr>
                <w:rFonts w:cstheme="minorHAnsi"/>
                <w:noProof/>
                <w:sz w:val="20"/>
                <w:szCs w:val="20"/>
              </w:rPr>
              <w:drawing>
                <wp:inline distT="0" distB="0" distL="0" distR="0" wp14:anchorId="777A81FD" wp14:editId="31213C91">
                  <wp:extent cx="365760" cy="365760"/>
                  <wp:effectExtent l="0" t="0" r="0" b="0"/>
                  <wp:docPr id="64" name="Picture 64"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Picture 64" descr="Icon"/>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5274D54C" w14:textId="78FC88C3" w:rsidR="00273C25" w:rsidRPr="001E1E10" w:rsidRDefault="00A600E7" w:rsidP="00A10539">
            <w:pPr>
              <w:rPr>
                <w:rFonts w:cstheme="minorHAnsi"/>
                <w:sz w:val="20"/>
                <w:szCs w:val="20"/>
              </w:rPr>
            </w:pPr>
            <w:r w:rsidRPr="00A600E7">
              <w:rPr>
                <w:rFonts w:cstheme="minorHAnsi"/>
                <w:color w:val="002060"/>
                <w:sz w:val="20"/>
                <w:szCs w:val="20"/>
              </w:rPr>
              <w:t>It is the Org Manager’s responsibility to manually update the organization details and configurations post-migration. The User Manager may need to update user personas and their assignment configurations depending on the org’s new location and functionality within the hierarchy.</w:t>
            </w:r>
          </w:p>
        </w:tc>
      </w:tr>
    </w:tbl>
    <w:p w14:paraId="7491E32C" w14:textId="77777777" w:rsidR="00904C7E" w:rsidRDefault="00904C7E" w:rsidP="00904C7E"/>
    <w:tbl>
      <w:tblPr>
        <w:tblStyle w:val="TableGrid"/>
        <w:tblW w:w="0" w:type="auto"/>
        <w:tblLook w:val="04A0" w:firstRow="1" w:lastRow="0" w:firstColumn="1" w:lastColumn="0" w:noHBand="0" w:noVBand="1"/>
      </w:tblPr>
      <w:tblGrid>
        <w:gridCol w:w="8270"/>
      </w:tblGrid>
      <w:tr w:rsidR="00904C7E" w14:paraId="69413E15" w14:textId="77777777" w:rsidTr="00904C7E">
        <w:trPr>
          <w:trHeight w:val="4949"/>
        </w:trPr>
        <w:tc>
          <w:tcPr>
            <w:tcW w:w="8990" w:type="dxa"/>
          </w:tcPr>
          <w:p w14:paraId="064391E9" w14:textId="77777777" w:rsidR="00904C7E" w:rsidRDefault="00904C7E" w:rsidP="00A10539">
            <w:r>
              <w:t>Module Notes:</w:t>
            </w:r>
          </w:p>
        </w:tc>
      </w:tr>
    </w:tbl>
    <w:p w14:paraId="754AEB8F" w14:textId="77777777" w:rsidR="00904C7E" w:rsidRDefault="00904C7E">
      <w:pPr>
        <w:rPr>
          <w:rFonts w:asciiTheme="majorHAnsi" w:eastAsiaTheme="majorEastAsia" w:hAnsiTheme="majorHAnsi" w:cstheme="majorBidi"/>
          <w:color w:val="2F5496" w:themeColor="accent1" w:themeShade="BF"/>
          <w:sz w:val="26"/>
          <w:szCs w:val="26"/>
        </w:rPr>
      </w:pPr>
      <w:r>
        <w:br w:type="page"/>
      </w:r>
    </w:p>
    <w:p w14:paraId="5E5DCE7B" w14:textId="701EDED7" w:rsidR="00A600E7" w:rsidRPr="00273C25" w:rsidRDefault="00A600E7" w:rsidP="00794C02">
      <w:pPr>
        <w:pStyle w:val="Heading3"/>
      </w:pPr>
      <w:r>
        <w:lastRenderedPageBreak/>
        <w:t xml:space="preserve">Lesson </w:t>
      </w:r>
      <w:r w:rsidR="00794C02">
        <w:t>6.</w:t>
      </w:r>
      <w:r>
        <w:t>1: Internal Organization Migration</w:t>
      </w:r>
    </w:p>
    <w:p w14:paraId="23BD5E4B" w14:textId="77777777" w:rsidR="00904C7E" w:rsidRDefault="00A600E7">
      <w:r>
        <w:rPr>
          <w:b/>
        </w:rPr>
        <w:t>Org Managers</w:t>
      </w:r>
      <w:r>
        <w:t xml:space="preserve"> can move organizations within their hierarchy context. The migration needs to be started from a parent organization that can see the migrating org and its new location.</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4305"/>
      </w:tblGrid>
      <w:tr w:rsidR="002D47FE" w:rsidRPr="001E1E10" w14:paraId="50C0CAE3" w14:textId="77777777" w:rsidTr="000E4728">
        <w:trPr>
          <w:trHeight w:val="720"/>
          <w:jc w:val="center"/>
        </w:trPr>
        <w:tc>
          <w:tcPr>
            <w:tcW w:w="1085" w:type="dxa"/>
            <w:vAlign w:val="center"/>
          </w:tcPr>
          <w:p w14:paraId="7EBFE95F" w14:textId="77777777" w:rsidR="002D47FE" w:rsidRPr="001E1E10" w:rsidRDefault="002D47FE" w:rsidP="00F34C1A">
            <w:pPr>
              <w:jc w:val="center"/>
              <w:rPr>
                <w:rFonts w:cstheme="minorHAnsi"/>
                <w:sz w:val="20"/>
                <w:szCs w:val="20"/>
              </w:rPr>
            </w:pPr>
            <w:r w:rsidRPr="001E1E10">
              <w:rPr>
                <w:rFonts w:cstheme="minorHAnsi"/>
                <w:noProof/>
                <w:sz w:val="20"/>
                <w:szCs w:val="20"/>
              </w:rPr>
              <w:drawing>
                <wp:inline distT="0" distB="0" distL="0" distR="0" wp14:anchorId="0F343C43" wp14:editId="50B343E1">
                  <wp:extent cx="365760" cy="365760"/>
                  <wp:effectExtent l="0" t="0" r="0" b="0"/>
                  <wp:docPr id="2283" name="Picture 2283"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83" name="Picture 2283" descr="Icon"/>
                          <pic:cNvPicPr/>
                        </pic:nvPicPr>
                        <pic:blipFill>
                          <a:blip r:embed="rId37">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4305" w:type="dxa"/>
            <w:vAlign w:val="center"/>
          </w:tcPr>
          <w:p w14:paraId="09DBCFD5" w14:textId="1FDEF9CA" w:rsidR="002D47FE" w:rsidRPr="001E1E10" w:rsidRDefault="00BA5E60" w:rsidP="00F34C1A">
            <w:pPr>
              <w:rPr>
                <w:rFonts w:cstheme="minorHAnsi"/>
                <w:sz w:val="20"/>
                <w:szCs w:val="20"/>
              </w:rPr>
            </w:pPr>
            <w:r>
              <w:rPr>
                <w:rFonts w:cstheme="minorHAnsi"/>
                <w:color w:val="002060"/>
                <w:sz w:val="20"/>
                <w:szCs w:val="20"/>
              </w:rPr>
              <w:t xml:space="preserve">Job Aid </w:t>
            </w:r>
            <w:r w:rsidR="002D47FE">
              <w:rPr>
                <w:rFonts w:cstheme="minorHAnsi"/>
                <w:color w:val="002060"/>
                <w:sz w:val="20"/>
                <w:szCs w:val="20"/>
              </w:rPr>
              <w:t>Internal Organization Migration (JA-</w:t>
            </w:r>
            <w:r w:rsidR="00DB6BB9">
              <w:rPr>
                <w:rFonts w:cstheme="minorHAnsi"/>
                <w:color w:val="002060"/>
                <w:sz w:val="20"/>
                <w:szCs w:val="20"/>
              </w:rPr>
              <w:t>039)</w:t>
            </w:r>
          </w:p>
        </w:tc>
      </w:tr>
    </w:tbl>
    <w:p w14:paraId="4CE1CDAE" w14:textId="77777777" w:rsidR="002D47FE" w:rsidRDefault="002D47FE"/>
    <w:p w14:paraId="245E1EDA" w14:textId="77777777" w:rsidR="00904C7E" w:rsidRDefault="00904C7E" w:rsidP="00904C7E">
      <w:pPr>
        <w:keepNext/>
        <w:jc w:val="center"/>
      </w:pPr>
      <w:r>
        <w:rPr>
          <w:noProof/>
        </w:rPr>
        <w:drawing>
          <wp:inline distT="0" distB="0" distL="0" distR="0" wp14:anchorId="0FB7FB04" wp14:editId="20258DFD">
            <wp:extent cx="4572000" cy="2508885"/>
            <wp:effectExtent l="19050" t="19050" r="19050" b="24765"/>
            <wp:docPr id="70" name="Picture 70" descr="Organization Hierarchy - Move organization actio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Picture 70" descr="Organization Hierarchy - Move organization action "/>
                    <pic:cNvPicPr>
                      <a:picLocks noChangeAspect="1"/>
                    </pic:cNvPicPr>
                  </pic:nvPicPr>
                  <pic:blipFill>
                    <a:blip r:embed="rId80"/>
                    <a:stretch>
                      <a:fillRect/>
                    </a:stretch>
                  </pic:blipFill>
                  <pic:spPr>
                    <a:xfrm>
                      <a:off x="0" y="0"/>
                      <a:ext cx="4572000" cy="2508885"/>
                    </a:xfrm>
                    <a:prstGeom prst="rect">
                      <a:avLst/>
                    </a:prstGeom>
                    <a:ln>
                      <a:solidFill>
                        <a:schemeClr val="tx1"/>
                      </a:solidFill>
                    </a:ln>
                  </pic:spPr>
                </pic:pic>
              </a:graphicData>
            </a:graphic>
          </wp:inline>
        </w:drawing>
      </w:r>
    </w:p>
    <w:p w14:paraId="49D25DFF" w14:textId="43C2FA3F" w:rsidR="00904C7E" w:rsidRDefault="00904C7E" w:rsidP="00904C7E">
      <w:pPr>
        <w:pStyle w:val="Caption"/>
      </w:pPr>
      <w:r>
        <w:t xml:space="preserve">Figure </w:t>
      </w:r>
      <w:r>
        <w:fldChar w:fldCharType="begin"/>
      </w:r>
      <w:r>
        <w:instrText>SEQ Figure \* ARABIC</w:instrText>
      </w:r>
      <w:r>
        <w:fldChar w:fldCharType="separate"/>
      </w:r>
      <w:r w:rsidR="003379B1">
        <w:rPr>
          <w:noProof/>
        </w:rPr>
        <w:t>30</w:t>
      </w:r>
      <w:r>
        <w:fldChar w:fldCharType="end"/>
      </w:r>
      <w:r>
        <w:t>: Move Organization Action</w:t>
      </w:r>
    </w:p>
    <w:p w14:paraId="2A007F67" w14:textId="2624EBF1" w:rsidR="005D07A5" w:rsidRDefault="005D07A5" w:rsidP="005D07A5">
      <w:pPr>
        <w:tabs>
          <w:tab w:val="left" w:pos="720"/>
        </w:tabs>
        <w:spacing w:after="120" w:line="240" w:lineRule="auto"/>
      </w:pPr>
      <w:r>
        <w:t>Steps:</w:t>
      </w:r>
    </w:p>
    <w:p w14:paraId="2250681E" w14:textId="77777777" w:rsidR="00904C7E" w:rsidRDefault="00904C7E" w:rsidP="00ED6F83">
      <w:pPr>
        <w:pStyle w:val="ListParagraph"/>
        <w:numPr>
          <w:ilvl w:val="3"/>
          <w:numId w:val="57"/>
        </w:numPr>
        <w:tabs>
          <w:tab w:val="clear" w:pos="144"/>
          <w:tab w:val="clear" w:pos="288"/>
          <w:tab w:val="clear" w:pos="432"/>
          <w:tab w:val="left" w:pos="720"/>
        </w:tabs>
        <w:spacing w:before="0" w:after="120" w:line="240" w:lineRule="auto"/>
      </w:pPr>
      <w:r>
        <w:t xml:space="preserve">From the left navigation menu, select </w:t>
      </w:r>
      <w:r>
        <w:rPr>
          <w:b/>
        </w:rPr>
        <w:t xml:space="preserve">Org Management </w:t>
      </w:r>
      <w:r>
        <w:t xml:space="preserve">and locate the specific organization you want to move. </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794C02" w:rsidRPr="001E1E10" w14:paraId="09C6AC3E" w14:textId="77777777" w:rsidTr="00A10539">
        <w:trPr>
          <w:trHeight w:val="720"/>
          <w:jc w:val="center"/>
        </w:trPr>
        <w:tc>
          <w:tcPr>
            <w:tcW w:w="1085" w:type="dxa"/>
            <w:vAlign w:val="center"/>
          </w:tcPr>
          <w:p w14:paraId="18CC5837" w14:textId="77777777" w:rsidR="00794C02" w:rsidRPr="001E1E10" w:rsidRDefault="00794C02" w:rsidP="00A10539">
            <w:pPr>
              <w:jc w:val="center"/>
              <w:rPr>
                <w:rFonts w:cstheme="minorHAnsi"/>
                <w:sz w:val="20"/>
                <w:szCs w:val="20"/>
              </w:rPr>
            </w:pPr>
            <w:r w:rsidRPr="001E1E10">
              <w:rPr>
                <w:rFonts w:cstheme="minorHAnsi"/>
                <w:noProof/>
                <w:sz w:val="20"/>
                <w:szCs w:val="20"/>
              </w:rPr>
              <w:drawing>
                <wp:inline distT="0" distB="0" distL="0" distR="0" wp14:anchorId="25CA73DB" wp14:editId="715C8635">
                  <wp:extent cx="365760" cy="365760"/>
                  <wp:effectExtent l="0" t="0" r="0" b="0"/>
                  <wp:docPr id="65" name="Picture 65"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Picture 65" descr="Icon"/>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7260E1E3" w14:textId="4348FF43" w:rsidR="00794C02" w:rsidRPr="001E1E10" w:rsidRDefault="00794C02" w:rsidP="00A10539">
            <w:pPr>
              <w:rPr>
                <w:rFonts w:cstheme="minorHAnsi"/>
                <w:sz w:val="20"/>
                <w:szCs w:val="20"/>
              </w:rPr>
            </w:pPr>
            <w:r w:rsidRPr="00794C02">
              <w:rPr>
                <w:rFonts w:cstheme="minorHAnsi"/>
                <w:color w:val="002060"/>
                <w:sz w:val="20"/>
                <w:szCs w:val="20"/>
              </w:rPr>
              <w:t>Your organizational context determines your options for Org Migration.  You can only migrate to orgs below your current context. If the org needs to move above your current hierarchy, a higher level Org Manager will need to perform the migration.</w:t>
            </w:r>
          </w:p>
        </w:tc>
      </w:tr>
    </w:tbl>
    <w:p w14:paraId="6566A2E7" w14:textId="77777777" w:rsidR="00794C02" w:rsidRDefault="00794C02" w:rsidP="00ED6F83">
      <w:pPr>
        <w:pStyle w:val="ListParagraph"/>
        <w:numPr>
          <w:ilvl w:val="3"/>
          <w:numId w:val="55"/>
        </w:numPr>
        <w:tabs>
          <w:tab w:val="clear" w:pos="144"/>
          <w:tab w:val="clear" w:pos="288"/>
          <w:tab w:val="clear" w:pos="432"/>
          <w:tab w:val="left" w:pos="720"/>
        </w:tabs>
        <w:spacing w:before="0" w:after="120" w:line="240" w:lineRule="auto"/>
      </w:pPr>
      <w:r>
        <w:t xml:space="preserve">Under the </w:t>
      </w:r>
      <w:r>
        <w:rPr>
          <w:b/>
        </w:rPr>
        <w:t xml:space="preserve">Actions </w:t>
      </w:r>
      <w:r>
        <w:t xml:space="preserve">column for the specific organization, select the </w:t>
      </w:r>
      <w:r>
        <w:rPr>
          <w:b/>
        </w:rPr>
        <w:t>ellipses</w:t>
      </w:r>
      <w:r>
        <w:t xml:space="preserve">, and then select </w:t>
      </w:r>
      <w:r>
        <w:rPr>
          <w:b/>
        </w:rPr>
        <w:t>Move Organization</w:t>
      </w:r>
      <w:r>
        <w:t>.</w:t>
      </w:r>
      <w:bookmarkStart w:id="148" w:name="_Organization_Assignment_Management_1"/>
      <w:bookmarkEnd w:id="148"/>
      <w:r>
        <w:rPr>
          <w:noProof/>
        </w:rPr>
        <w:t xml:space="preserve"> </w:t>
      </w:r>
    </w:p>
    <w:p w14:paraId="26FFCE6E" w14:textId="77777777" w:rsidR="009073AE" w:rsidRDefault="009073AE" w:rsidP="00ED6F83">
      <w:pPr>
        <w:pStyle w:val="ListParagraph"/>
        <w:numPr>
          <w:ilvl w:val="3"/>
          <w:numId w:val="55"/>
        </w:numPr>
        <w:tabs>
          <w:tab w:val="clear" w:pos="144"/>
          <w:tab w:val="clear" w:pos="288"/>
          <w:tab w:val="clear" w:pos="432"/>
          <w:tab w:val="left" w:pos="720"/>
        </w:tabs>
        <w:spacing w:before="0" w:after="120" w:line="240" w:lineRule="auto"/>
      </w:pPr>
      <w:r>
        <w:t xml:space="preserve">Choose the receiving org and select </w:t>
      </w:r>
      <w:r>
        <w:rPr>
          <w:b/>
        </w:rPr>
        <w:t>Move Here</w:t>
      </w:r>
      <w:r>
        <w:t xml:space="preserve">. You cannot move to the same parent org. </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9073AE" w:rsidRPr="001E1E10" w14:paraId="78407EE7" w14:textId="77777777" w:rsidTr="00A10539">
        <w:trPr>
          <w:trHeight w:val="720"/>
          <w:jc w:val="center"/>
        </w:trPr>
        <w:tc>
          <w:tcPr>
            <w:tcW w:w="1085" w:type="dxa"/>
            <w:vAlign w:val="center"/>
          </w:tcPr>
          <w:p w14:paraId="1C2D3D5E" w14:textId="77777777" w:rsidR="009073AE" w:rsidRPr="001E1E10" w:rsidRDefault="009073AE" w:rsidP="00A10539">
            <w:pPr>
              <w:jc w:val="center"/>
              <w:rPr>
                <w:rFonts w:cstheme="minorHAnsi"/>
                <w:sz w:val="20"/>
                <w:szCs w:val="20"/>
              </w:rPr>
            </w:pPr>
            <w:r w:rsidRPr="001E1E10">
              <w:rPr>
                <w:rFonts w:cstheme="minorHAnsi"/>
                <w:noProof/>
                <w:sz w:val="20"/>
                <w:szCs w:val="20"/>
              </w:rPr>
              <w:drawing>
                <wp:inline distT="0" distB="0" distL="0" distR="0" wp14:anchorId="5D516325" wp14:editId="599DDB22">
                  <wp:extent cx="365760" cy="365760"/>
                  <wp:effectExtent l="0" t="0" r="0" b="0"/>
                  <wp:docPr id="68" name="Picture 68"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Picture 68" descr="Icon"/>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0E97FFE4" w14:textId="70E7D3DD" w:rsidR="009073AE" w:rsidRPr="001E1E10" w:rsidRDefault="009073AE" w:rsidP="00A10539">
            <w:pPr>
              <w:rPr>
                <w:rFonts w:cstheme="minorHAnsi"/>
                <w:sz w:val="20"/>
                <w:szCs w:val="20"/>
              </w:rPr>
            </w:pPr>
            <w:r w:rsidRPr="009073AE">
              <w:rPr>
                <w:rFonts w:cstheme="minorHAnsi"/>
                <w:color w:val="002060"/>
                <w:sz w:val="20"/>
                <w:szCs w:val="20"/>
              </w:rPr>
              <w:t>You cannot move government organizations under contractor organizations.</w:t>
            </w:r>
          </w:p>
        </w:tc>
      </w:tr>
    </w:tbl>
    <w:p w14:paraId="1ECF1DD6" w14:textId="77777777" w:rsidR="009073AE" w:rsidRDefault="009073AE" w:rsidP="009073AE">
      <w:pPr>
        <w:tabs>
          <w:tab w:val="left" w:pos="720"/>
        </w:tabs>
        <w:spacing w:after="120" w:line="240" w:lineRule="auto"/>
      </w:pPr>
    </w:p>
    <w:p w14:paraId="16522B1C" w14:textId="77777777" w:rsidR="000E4728" w:rsidRDefault="000E4728">
      <w:pPr>
        <w:rPr>
          <w:rFonts w:ascii="Calibri" w:eastAsiaTheme="minorEastAsia" w:hAnsi="Calibri" w:cstheme="majorHAnsi"/>
          <w:color w:val="000000" w:themeColor="text1"/>
          <w:szCs w:val="24"/>
        </w:rPr>
      </w:pPr>
      <w:r>
        <w:br w:type="page"/>
      </w:r>
    </w:p>
    <w:p w14:paraId="792A8D7D" w14:textId="28887736" w:rsidR="009073AE" w:rsidRDefault="009073AE" w:rsidP="00ED6F83">
      <w:pPr>
        <w:pStyle w:val="ListParagraph"/>
        <w:numPr>
          <w:ilvl w:val="3"/>
          <w:numId w:val="55"/>
        </w:numPr>
        <w:spacing w:before="0" w:after="120" w:line="240" w:lineRule="auto"/>
      </w:pPr>
      <w:r>
        <w:lastRenderedPageBreak/>
        <w:t xml:space="preserve">The confirmation page displays the preview of the new hierarchy after confirming the organization migration. Select </w:t>
      </w:r>
      <w:r>
        <w:rPr>
          <w:b/>
        </w:rPr>
        <w:t>Confirm</w:t>
      </w:r>
      <w:r>
        <w:t xml:space="preserve"> to proceed with the migration. </w:t>
      </w:r>
    </w:p>
    <w:tbl>
      <w:tblPr>
        <w:tblStyle w:val="TableGrid"/>
        <w:tblW w:w="6740" w:type="dxa"/>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9073AE" w:rsidRPr="001E1E10" w14:paraId="5BF6A7FB" w14:textId="77777777" w:rsidTr="005D07A5">
        <w:trPr>
          <w:trHeight w:val="720"/>
          <w:jc w:val="center"/>
        </w:trPr>
        <w:tc>
          <w:tcPr>
            <w:tcW w:w="1085" w:type="dxa"/>
            <w:vAlign w:val="center"/>
          </w:tcPr>
          <w:p w14:paraId="3D82D615" w14:textId="77777777" w:rsidR="009073AE" w:rsidRPr="001E1E10" w:rsidRDefault="009073AE" w:rsidP="00A10539">
            <w:pPr>
              <w:jc w:val="center"/>
              <w:rPr>
                <w:rFonts w:cstheme="minorHAnsi"/>
                <w:sz w:val="20"/>
                <w:szCs w:val="20"/>
              </w:rPr>
            </w:pPr>
            <w:r w:rsidRPr="001E1E10">
              <w:rPr>
                <w:rFonts w:cstheme="minorHAnsi"/>
                <w:noProof/>
                <w:sz w:val="20"/>
                <w:szCs w:val="20"/>
              </w:rPr>
              <w:drawing>
                <wp:inline distT="0" distB="0" distL="0" distR="0" wp14:anchorId="20973D13" wp14:editId="5D351D5E">
                  <wp:extent cx="365760" cy="365760"/>
                  <wp:effectExtent l="0" t="0" r="0" b="0"/>
                  <wp:docPr id="69" name="Picture 69"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Picture 69" descr="Icon"/>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5F5BB333" w14:textId="6145128C" w:rsidR="009073AE" w:rsidRPr="001E1E10" w:rsidRDefault="005D07A5" w:rsidP="00A10539">
            <w:pPr>
              <w:rPr>
                <w:rFonts w:cstheme="minorHAnsi"/>
                <w:sz w:val="20"/>
                <w:szCs w:val="20"/>
              </w:rPr>
            </w:pPr>
            <w:r w:rsidRPr="005D07A5">
              <w:rPr>
                <w:rFonts w:cstheme="minorHAnsi"/>
                <w:color w:val="002060"/>
                <w:sz w:val="20"/>
                <w:szCs w:val="20"/>
              </w:rPr>
              <w:t>If there are Warnings, please review the warnings and the relevant information in Reference File 014. You may need to resolve the User/Role warning before the migration can take place. If impacted workflows are the only warnings, you can Confirm the migration and the workflow will be disabled.</w:t>
            </w:r>
          </w:p>
        </w:tc>
      </w:tr>
      <w:tr w:rsidR="009E0C4F" w:rsidRPr="001E1E10" w14:paraId="60EB7190" w14:textId="77777777" w:rsidTr="005D07A5">
        <w:trPr>
          <w:trHeight w:val="720"/>
          <w:jc w:val="center"/>
        </w:trPr>
        <w:tc>
          <w:tcPr>
            <w:tcW w:w="1085" w:type="dxa"/>
            <w:vAlign w:val="center"/>
          </w:tcPr>
          <w:p w14:paraId="333CAC8E" w14:textId="590E9AA0" w:rsidR="009E0C4F" w:rsidRPr="001E1E10" w:rsidRDefault="009E0C4F" w:rsidP="009E0C4F">
            <w:pPr>
              <w:jc w:val="center"/>
              <w:rPr>
                <w:rFonts w:cstheme="minorHAnsi"/>
                <w:noProof/>
                <w:sz w:val="20"/>
                <w:szCs w:val="20"/>
              </w:rPr>
            </w:pPr>
            <w:r w:rsidRPr="001E1E10">
              <w:rPr>
                <w:rFonts w:cstheme="minorHAnsi"/>
                <w:noProof/>
                <w:sz w:val="20"/>
                <w:szCs w:val="20"/>
              </w:rPr>
              <w:drawing>
                <wp:inline distT="0" distB="0" distL="0" distR="0" wp14:anchorId="204EDACC" wp14:editId="0C2C8274">
                  <wp:extent cx="365760" cy="365760"/>
                  <wp:effectExtent l="0" t="0" r="0" b="0"/>
                  <wp:docPr id="93" name="Picture 9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Picture 73">
                            <a:extLst>
                              <a:ext uri="{C183D7F6-B498-43B3-948B-1728B52AA6E4}">
                                <adec:decorative xmlns:adec="http://schemas.microsoft.com/office/drawing/2017/decorative" val="1"/>
                              </a:ext>
                            </a:extLst>
                          </pic:cNvPr>
                          <pic:cNvPicPr/>
                        </pic:nvPicPr>
                        <pic:blipFill>
                          <a:blip r:embed="rId37">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39B49CAD" w14:textId="2295546A" w:rsidR="009E0C4F" w:rsidRPr="005D07A5" w:rsidRDefault="009E0C4F" w:rsidP="009E0C4F">
            <w:pPr>
              <w:rPr>
                <w:rFonts w:cstheme="minorHAnsi"/>
                <w:color w:val="002060"/>
                <w:sz w:val="20"/>
                <w:szCs w:val="20"/>
              </w:rPr>
            </w:pPr>
            <w:r>
              <w:rPr>
                <w:rFonts w:cstheme="minorHAnsi"/>
                <w:color w:val="002060"/>
                <w:sz w:val="20"/>
                <w:szCs w:val="20"/>
              </w:rPr>
              <w:t>Job Aid Validation of a Workflow (JA-014)</w:t>
            </w:r>
          </w:p>
        </w:tc>
      </w:tr>
    </w:tbl>
    <w:p w14:paraId="008C6A54" w14:textId="60FC53C9" w:rsidR="005D07A5" w:rsidRDefault="005D07A5"/>
    <w:tbl>
      <w:tblPr>
        <w:tblStyle w:val="TableGrid"/>
        <w:tblW w:w="0" w:type="auto"/>
        <w:tblLook w:val="04A0" w:firstRow="1" w:lastRow="0" w:firstColumn="1" w:lastColumn="0" w:noHBand="0" w:noVBand="1"/>
      </w:tblPr>
      <w:tblGrid>
        <w:gridCol w:w="8270"/>
      </w:tblGrid>
      <w:tr w:rsidR="008B5AB1" w14:paraId="34CE1C69" w14:textId="77777777" w:rsidTr="008B5AB1">
        <w:trPr>
          <w:trHeight w:val="8153"/>
        </w:trPr>
        <w:tc>
          <w:tcPr>
            <w:tcW w:w="8990" w:type="dxa"/>
          </w:tcPr>
          <w:p w14:paraId="51DA0A68" w14:textId="77777777" w:rsidR="008B5AB1" w:rsidRDefault="008B5AB1" w:rsidP="00232A28">
            <w:r>
              <w:t>Module Notes:</w:t>
            </w:r>
          </w:p>
        </w:tc>
      </w:tr>
    </w:tbl>
    <w:p w14:paraId="4F907292" w14:textId="77777777" w:rsidR="008B5AB1" w:rsidRDefault="008B5AB1">
      <w:pPr>
        <w:rPr>
          <w:rFonts w:asciiTheme="majorHAnsi" w:eastAsiaTheme="majorEastAsia" w:hAnsiTheme="majorHAnsi" w:cstheme="majorBidi"/>
          <w:color w:val="1F3763" w:themeColor="accent1" w:themeShade="7F"/>
          <w:sz w:val="24"/>
          <w:szCs w:val="24"/>
        </w:rPr>
      </w:pPr>
      <w:r>
        <w:br w:type="page"/>
      </w:r>
    </w:p>
    <w:p w14:paraId="5A775C53" w14:textId="359FD3E3" w:rsidR="004D77DF" w:rsidRDefault="005D07A5" w:rsidP="004D77DF">
      <w:pPr>
        <w:pStyle w:val="Heading3"/>
      </w:pPr>
      <w:r>
        <w:lastRenderedPageBreak/>
        <w:t>Lesson 6.2</w:t>
      </w:r>
      <w:r w:rsidR="00A641A7">
        <w:t>:</w:t>
      </w:r>
      <w:r>
        <w:t xml:space="preserve"> External Organization Migration</w:t>
      </w:r>
    </w:p>
    <w:p w14:paraId="30BBF9CF" w14:textId="453E1CDF" w:rsidR="00A641A7" w:rsidRPr="00A641A7" w:rsidRDefault="00A641A7" w:rsidP="00A10539">
      <w:pPr>
        <w:rPr>
          <w:rFonts w:ascii="Calibri" w:hAnsi="Calibri" w:cs="Calibri"/>
        </w:rPr>
      </w:pPr>
      <w:r w:rsidRPr="00A641A7">
        <w:rPr>
          <w:rFonts w:ascii="Calibri" w:hAnsi="Calibri" w:cs="Calibri"/>
        </w:rPr>
        <w:t xml:space="preserve">External Migrations allow for organizations to migrate out of their immediate organization’s hierarchy. Migrations must be completed in the context of the organization that will be migrating. Parent organizations cannot perform external migrations for their sub-orgs. </w:t>
      </w:r>
    </w:p>
    <w:p w14:paraId="366B4D38" w14:textId="77777777" w:rsidR="00A641A7" w:rsidRPr="00A641A7" w:rsidRDefault="00A641A7" w:rsidP="00A641A7">
      <w:pPr>
        <w:rPr>
          <w:rFonts w:ascii="Calibri" w:hAnsi="Calibri" w:cs="Calibri"/>
        </w:rPr>
      </w:pPr>
      <w:r w:rsidRPr="00A641A7">
        <w:rPr>
          <w:rFonts w:ascii="Calibri" w:hAnsi="Calibri" w:cs="Calibri"/>
        </w:rPr>
        <w:t>The steps for migration require both organizations, receiving and migrating, to work together to complete the process. The Receiving organization will be the new parent of the moving organization. The migrating org will be leaving its hierarchy and moving to a new one within NBIS.</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4040"/>
      </w:tblGrid>
      <w:tr w:rsidR="00DB6BB9" w:rsidRPr="001E1E10" w14:paraId="610D63AE" w14:textId="77777777" w:rsidTr="001D2D78">
        <w:trPr>
          <w:trHeight w:val="720"/>
          <w:jc w:val="center"/>
        </w:trPr>
        <w:tc>
          <w:tcPr>
            <w:tcW w:w="1085" w:type="dxa"/>
            <w:vAlign w:val="center"/>
          </w:tcPr>
          <w:p w14:paraId="75F9193C" w14:textId="77777777" w:rsidR="00DB6BB9" w:rsidRPr="001E1E10" w:rsidRDefault="00DB6BB9" w:rsidP="001D2D78">
            <w:pPr>
              <w:jc w:val="center"/>
              <w:rPr>
                <w:rFonts w:cstheme="minorHAnsi"/>
                <w:sz w:val="20"/>
                <w:szCs w:val="20"/>
              </w:rPr>
            </w:pPr>
            <w:r w:rsidRPr="001E1E10">
              <w:rPr>
                <w:rFonts w:cstheme="minorHAnsi"/>
                <w:noProof/>
                <w:sz w:val="20"/>
                <w:szCs w:val="20"/>
              </w:rPr>
              <w:drawing>
                <wp:inline distT="0" distB="0" distL="0" distR="0" wp14:anchorId="59B6041E" wp14:editId="42F6CBD6">
                  <wp:extent cx="365760" cy="365760"/>
                  <wp:effectExtent l="0" t="0" r="0" b="0"/>
                  <wp:docPr id="2284" name="Picture 2284"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84" name="Picture 2284" descr="Icon"/>
                          <pic:cNvPicPr/>
                        </pic:nvPicPr>
                        <pic:blipFill>
                          <a:blip r:embed="rId37">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4040" w:type="dxa"/>
            <w:vAlign w:val="center"/>
          </w:tcPr>
          <w:p w14:paraId="7049FA1F" w14:textId="7B083F60" w:rsidR="00DB6BB9" w:rsidRPr="001E1E10" w:rsidRDefault="00DB6BB9" w:rsidP="001D2D78">
            <w:pPr>
              <w:rPr>
                <w:rFonts w:cstheme="minorHAnsi"/>
                <w:sz w:val="20"/>
                <w:szCs w:val="20"/>
              </w:rPr>
            </w:pPr>
            <w:r>
              <w:rPr>
                <w:rFonts w:cstheme="minorHAnsi"/>
                <w:color w:val="002060"/>
                <w:sz w:val="20"/>
                <w:szCs w:val="20"/>
              </w:rPr>
              <w:t>External Organization Migration (JA-040)</w:t>
            </w:r>
          </w:p>
        </w:tc>
      </w:tr>
    </w:tbl>
    <w:p w14:paraId="0AAE8225" w14:textId="77777777" w:rsidR="00DB6BB9" w:rsidRPr="00A641A7" w:rsidRDefault="00DB6BB9" w:rsidP="00A641A7">
      <w:pPr>
        <w:rPr>
          <w:rFonts w:ascii="Calibri" w:hAnsi="Calibri" w:cs="Calibri"/>
        </w:rPr>
      </w:pPr>
    </w:p>
    <w:p w14:paraId="6EFF480E" w14:textId="7CAB9806" w:rsidR="00A641A7" w:rsidRDefault="00A641A7" w:rsidP="00BA57D2">
      <w:pPr>
        <w:pStyle w:val="Heading4"/>
      </w:pPr>
      <w:r>
        <w:t>Lesson 6.2.1 Step 1 (Receiving Org)</w:t>
      </w:r>
      <w:r w:rsidR="00EC38A9">
        <w:t xml:space="preserve"> – </w:t>
      </w:r>
      <w:r>
        <w:t>Generate the Import Code</w:t>
      </w:r>
    </w:p>
    <w:p w14:paraId="41D1DB38" w14:textId="77777777" w:rsidR="00110388" w:rsidRDefault="00110388" w:rsidP="00110388">
      <w:pPr>
        <w:keepNext/>
        <w:jc w:val="center"/>
      </w:pPr>
      <w:r w:rsidRPr="00353E26">
        <w:rPr>
          <w:noProof/>
        </w:rPr>
        <w:drawing>
          <wp:inline distT="0" distB="0" distL="0" distR="0" wp14:anchorId="629FE812" wp14:editId="2B96DF8B">
            <wp:extent cx="5029200" cy="1960636"/>
            <wp:effectExtent l="19050" t="19050" r="19050" b="20955"/>
            <wp:docPr id="75" name="Picture 75" descr="Generate import code action for org migr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Generate import code action for org migration"/>
                    <pic:cNvPicPr/>
                  </pic:nvPicPr>
                  <pic:blipFill>
                    <a:blip r:embed="rId81"/>
                    <a:stretch>
                      <a:fillRect/>
                    </a:stretch>
                  </pic:blipFill>
                  <pic:spPr>
                    <a:xfrm>
                      <a:off x="0" y="0"/>
                      <a:ext cx="5029200" cy="1960636"/>
                    </a:xfrm>
                    <a:prstGeom prst="rect">
                      <a:avLst/>
                    </a:prstGeom>
                    <a:ln>
                      <a:solidFill>
                        <a:schemeClr val="tx1"/>
                      </a:solidFill>
                    </a:ln>
                  </pic:spPr>
                </pic:pic>
              </a:graphicData>
            </a:graphic>
          </wp:inline>
        </w:drawing>
      </w:r>
    </w:p>
    <w:p w14:paraId="637B39CF" w14:textId="4082C647" w:rsidR="00BA57D2" w:rsidRDefault="00110388" w:rsidP="008B5AB1">
      <w:pPr>
        <w:pStyle w:val="Caption"/>
      </w:pPr>
      <w:r>
        <w:t xml:space="preserve">Figure </w:t>
      </w:r>
      <w:r>
        <w:fldChar w:fldCharType="begin"/>
      </w:r>
      <w:r>
        <w:instrText>SEQ Figure \* ARABIC</w:instrText>
      </w:r>
      <w:r>
        <w:fldChar w:fldCharType="separate"/>
      </w:r>
      <w:r w:rsidR="003379B1">
        <w:rPr>
          <w:noProof/>
        </w:rPr>
        <w:t>31</w:t>
      </w:r>
      <w:r>
        <w:fldChar w:fldCharType="end"/>
      </w:r>
      <w:r>
        <w:t>: Org Management - Generate Import Code</w:t>
      </w:r>
    </w:p>
    <w:p w14:paraId="7B9909FB" w14:textId="7CFBD083" w:rsidR="00110388" w:rsidRDefault="00110388" w:rsidP="00110388">
      <w:pPr>
        <w:pStyle w:val="BodyText"/>
      </w:pPr>
      <w:r>
        <w:t>Steps:</w:t>
      </w:r>
    </w:p>
    <w:p w14:paraId="33923C5D" w14:textId="77777777" w:rsidR="003F5E1D" w:rsidRPr="00487CE1" w:rsidRDefault="003F5E1D" w:rsidP="00ED6F83">
      <w:pPr>
        <w:pStyle w:val="ListParagraph"/>
        <w:numPr>
          <w:ilvl w:val="0"/>
          <w:numId w:val="58"/>
        </w:numPr>
        <w:tabs>
          <w:tab w:val="clear" w:pos="144"/>
          <w:tab w:val="clear" w:pos="288"/>
          <w:tab w:val="clear" w:pos="432"/>
        </w:tabs>
        <w:spacing w:before="0" w:after="120" w:line="240" w:lineRule="auto"/>
      </w:pPr>
      <w:r>
        <w:rPr>
          <w:rFonts w:eastAsiaTheme="majorEastAsia" w:cstheme="majorBidi"/>
        </w:rPr>
        <w:t xml:space="preserve">From the left navigation menu, select </w:t>
      </w:r>
      <w:r w:rsidRPr="0090716F">
        <w:rPr>
          <w:rFonts w:eastAsiaTheme="majorEastAsia" w:cstheme="majorBidi"/>
          <w:b/>
          <w:bCs/>
        </w:rPr>
        <w:t>Org Management</w:t>
      </w:r>
      <w:r>
        <w:rPr>
          <w:rFonts w:eastAsiaTheme="majorEastAsia" w:cstheme="majorBidi"/>
        </w:rPr>
        <w:t>.</w:t>
      </w:r>
    </w:p>
    <w:p w14:paraId="0C2278B5" w14:textId="77777777" w:rsidR="003F5E1D" w:rsidRDefault="003F5E1D" w:rsidP="00ED6F83">
      <w:pPr>
        <w:pStyle w:val="ListParagraph"/>
        <w:numPr>
          <w:ilvl w:val="0"/>
          <w:numId w:val="58"/>
        </w:numPr>
        <w:tabs>
          <w:tab w:val="clear" w:pos="144"/>
          <w:tab w:val="clear" w:pos="288"/>
          <w:tab w:val="clear" w:pos="432"/>
        </w:tabs>
        <w:spacing w:before="0" w:after="120" w:line="240" w:lineRule="auto"/>
      </w:pPr>
      <w:r>
        <w:t>Switch context to the receiving organization within the Organization Hierarchy.</w:t>
      </w:r>
    </w:p>
    <w:p w14:paraId="1104C7AE" w14:textId="3DA3283D" w:rsidR="0027157C" w:rsidRDefault="0027157C" w:rsidP="00ED6F83">
      <w:pPr>
        <w:pStyle w:val="ListParagraph"/>
        <w:numPr>
          <w:ilvl w:val="0"/>
          <w:numId w:val="58"/>
        </w:numPr>
        <w:tabs>
          <w:tab w:val="clear" w:pos="144"/>
          <w:tab w:val="clear" w:pos="288"/>
          <w:tab w:val="clear" w:pos="432"/>
        </w:tabs>
        <w:spacing w:before="0" w:after="120" w:line="240" w:lineRule="auto"/>
      </w:pPr>
      <w:r>
        <w:t xml:space="preserve">As the receiving org, under the </w:t>
      </w:r>
      <w:r w:rsidRPr="007B0F80">
        <w:rPr>
          <w:b/>
          <w:bCs/>
        </w:rPr>
        <w:t>Actions</w:t>
      </w:r>
      <w:r>
        <w:t xml:space="preserve"> drop-down, select </w:t>
      </w:r>
      <w:r w:rsidRPr="00961A0A">
        <w:rPr>
          <w:b/>
          <w:bCs/>
        </w:rPr>
        <w:t>Generate Import Code</w:t>
      </w:r>
      <w:r>
        <w:t xml:space="preserve"> link to create the code to provide to the migrating org.</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AF685A" w:rsidRPr="001E1E10" w14:paraId="0500DE7B" w14:textId="77777777" w:rsidTr="00A10539">
        <w:trPr>
          <w:trHeight w:val="720"/>
          <w:jc w:val="center"/>
        </w:trPr>
        <w:tc>
          <w:tcPr>
            <w:tcW w:w="1085" w:type="dxa"/>
            <w:vAlign w:val="center"/>
          </w:tcPr>
          <w:p w14:paraId="17A4B44D" w14:textId="77777777" w:rsidR="00AF685A" w:rsidRPr="001E1E10" w:rsidRDefault="00AF685A" w:rsidP="00A10539">
            <w:pPr>
              <w:jc w:val="center"/>
              <w:rPr>
                <w:rFonts w:cstheme="minorHAnsi"/>
                <w:sz w:val="20"/>
                <w:szCs w:val="20"/>
              </w:rPr>
            </w:pPr>
            <w:r w:rsidRPr="001E1E10">
              <w:rPr>
                <w:rFonts w:cstheme="minorHAnsi"/>
                <w:noProof/>
                <w:sz w:val="20"/>
                <w:szCs w:val="20"/>
              </w:rPr>
              <w:drawing>
                <wp:inline distT="0" distB="0" distL="0" distR="0" wp14:anchorId="0D63D9FF" wp14:editId="0E76BAD3">
                  <wp:extent cx="365760" cy="365760"/>
                  <wp:effectExtent l="0" t="0" r="0" b="0"/>
                  <wp:docPr id="76" name="Picture 76"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Picture 76" descr="Icon"/>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24A5BAED" w14:textId="22C20CDA" w:rsidR="00AF685A" w:rsidRPr="00F86A1E" w:rsidRDefault="00F86A1E" w:rsidP="00F86A1E">
            <w:pPr>
              <w:rPr>
                <w:rFonts w:asciiTheme="majorHAnsi" w:hAnsiTheme="majorHAnsi" w:cstheme="majorHAnsi"/>
              </w:rPr>
            </w:pPr>
            <w:r w:rsidRPr="00F86A1E">
              <w:rPr>
                <w:rFonts w:cstheme="minorHAnsi"/>
                <w:color w:val="002060"/>
                <w:sz w:val="20"/>
                <w:szCs w:val="20"/>
              </w:rPr>
              <w:t>The expiration date is automatically set to 90 days, but it can be adjusted by selecting the calendar icon.</w:t>
            </w:r>
            <w:r w:rsidRPr="00B14E06">
              <w:rPr>
                <w:rFonts w:asciiTheme="majorHAnsi" w:hAnsiTheme="majorHAnsi" w:cstheme="majorHAnsi"/>
              </w:rPr>
              <w:t xml:space="preserve"> </w:t>
            </w:r>
          </w:p>
        </w:tc>
      </w:tr>
    </w:tbl>
    <w:p w14:paraId="5F2B6264" w14:textId="77777777" w:rsidR="00AF685A" w:rsidRDefault="00AF685A" w:rsidP="00AF685A">
      <w:pPr>
        <w:spacing w:after="120" w:line="240" w:lineRule="auto"/>
      </w:pPr>
    </w:p>
    <w:p w14:paraId="783B9BCF" w14:textId="77777777" w:rsidR="00DE68E8" w:rsidRPr="00F86A1E" w:rsidRDefault="00DE68E8" w:rsidP="00ED6F83">
      <w:pPr>
        <w:pStyle w:val="ListParagraph"/>
        <w:numPr>
          <w:ilvl w:val="0"/>
          <w:numId w:val="58"/>
        </w:numPr>
        <w:spacing w:before="0" w:after="120" w:line="240" w:lineRule="auto"/>
      </w:pPr>
      <w:r>
        <w:t xml:space="preserve">Select the </w:t>
      </w:r>
      <w:r w:rsidRPr="41D171B9">
        <w:rPr>
          <w:b/>
          <w:bCs/>
        </w:rPr>
        <w:t>Generate Code</w:t>
      </w:r>
      <w:r>
        <w:rPr>
          <w:b/>
          <w:bCs/>
        </w:rPr>
        <w:t xml:space="preserve"> </w:t>
      </w:r>
      <w:r>
        <w:t>button</w:t>
      </w:r>
      <w:r w:rsidRPr="41D171B9">
        <w:rPr>
          <w:b/>
          <w:bCs/>
        </w:rPr>
        <w:t xml:space="preserve">. </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F86A1E" w:rsidRPr="001E1E10" w14:paraId="057453B0" w14:textId="77777777" w:rsidTr="00A10539">
        <w:trPr>
          <w:trHeight w:val="720"/>
          <w:jc w:val="center"/>
        </w:trPr>
        <w:tc>
          <w:tcPr>
            <w:tcW w:w="1085" w:type="dxa"/>
            <w:vAlign w:val="center"/>
          </w:tcPr>
          <w:p w14:paraId="145F4FC4" w14:textId="77777777" w:rsidR="00F86A1E" w:rsidRPr="001E1E10" w:rsidRDefault="00F86A1E" w:rsidP="00A10539">
            <w:pPr>
              <w:jc w:val="center"/>
              <w:rPr>
                <w:rFonts w:cstheme="minorHAnsi"/>
                <w:sz w:val="20"/>
                <w:szCs w:val="20"/>
              </w:rPr>
            </w:pPr>
            <w:r w:rsidRPr="001E1E10">
              <w:rPr>
                <w:rFonts w:cstheme="minorHAnsi"/>
                <w:noProof/>
                <w:sz w:val="20"/>
                <w:szCs w:val="20"/>
              </w:rPr>
              <w:drawing>
                <wp:inline distT="0" distB="0" distL="0" distR="0" wp14:anchorId="5ABB40A2" wp14:editId="6F2FB4AA">
                  <wp:extent cx="365760" cy="365760"/>
                  <wp:effectExtent l="0" t="0" r="0" b="0"/>
                  <wp:docPr id="77" name="Picture 77"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Picture 77" descr="Icon"/>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2783C6F4" w14:textId="0155841E" w:rsidR="00F86A1E" w:rsidRPr="00F86A1E" w:rsidRDefault="00EC38A9" w:rsidP="00A10539">
            <w:pPr>
              <w:rPr>
                <w:rFonts w:asciiTheme="majorHAnsi" w:hAnsiTheme="majorHAnsi" w:cstheme="majorHAnsi"/>
              </w:rPr>
            </w:pPr>
            <w:r w:rsidRPr="00EC38A9">
              <w:rPr>
                <w:rFonts w:cstheme="minorHAnsi"/>
                <w:color w:val="002060"/>
                <w:sz w:val="20"/>
                <w:szCs w:val="20"/>
              </w:rPr>
              <w:t>Make a note of the Import Code and Expiration date and provide the code to the migrating org. They need this information to complete their portion of the migration</w:t>
            </w:r>
          </w:p>
        </w:tc>
      </w:tr>
    </w:tbl>
    <w:p w14:paraId="59A94057" w14:textId="77777777" w:rsidR="00F86A1E" w:rsidRPr="0062506A" w:rsidRDefault="00F86A1E" w:rsidP="00F86A1E">
      <w:pPr>
        <w:spacing w:after="120" w:line="240" w:lineRule="auto"/>
      </w:pPr>
    </w:p>
    <w:p w14:paraId="0DA72FB7" w14:textId="77777777" w:rsidR="00AF685A" w:rsidRDefault="00AF685A" w:rsidP="00ED6F83">
      <w:pPr>
        <w:numPr>
          <w:ilvl w:val="0"/>
          <w:numId w:val="58"/>
        </w:numPr>
        <w:spacing w:after="120" w:line="240" w:lineRule="auto"/>
        <w:rPr>
          <w:rFonts w:ascii="Calibri" w:eastAsia="Calibri" w:hAnsi="Calibri" w:cs="Calibri"/>
        </w:rPr>
      </w:pPr>
      <w:r w:rsidRPr="41D171B9">
        <w:rPr>
          <w:rFonts w:ascii="Calibri" w:eastAsia="Calibri" w:hAnsi="Calibri" w:cs="Calibri"/>
        </w:rPr>
        <w:t xml:space="preserve">Select </w:t>
      </w:r>
      <w:r w:rsidRPr="41D171B9">
        <w:rPr>
          <w:rFonts w:ascii="Calibri" w:eastAsia="Calibri" w:hAnsi="Calibri" w:cs="Calibri"/>
          <w:b/>
          <w:bCs/>
        </w:rPr>
        <w:t xml:space="preserve">Done </w:t>
      </w:r>
      <w:r w:rsidRPr="41D171B9">
        <w:rPr>
          <w:rFonts w:ascii="Calibri" w:eastAsia="Calibri" w:hAnsi="Calibri" w:cs="Calibri"/>
        </w:rPr>
        <w:t>and provide the migrating org the Import Code.</w:t>
      </w:r>
    </w:p>
    <w:p w14:paraId="727FDB6C" w14:textId="6160A58E" w:rsidR="00EC38A9" w:rsidRDefault="00EC38A9"/>
    <w:p w14:paraId="55DBE654" w14:textId="4EA79B7D" w:rsidR="00DE68E8" w:rsidRDefault="00EC38A9" w:rsidP="00EC38A9">
      <w:pPr>
        <w:pStyle w:val="Heading4"/>
      </w:pPr>
      <w:r>
        <w:lastRenderedPageBreak/>
        <w:t>Lesson 6.2.2: Step 2 (Migrating Org) – Enter Migration Code</w:t>
      </w:r>
    </w:p>
    <w:p w14:paraId="7080AF8B" w14:textId="77777777" w:rsidR="00442C17" w:rsidRDefault="00442C17" w:rsidP="00442C17">
      <w:pPr>
        <w:pStyle w:val="BodyText"/>
        <w:keepNext/>
        <w:jc w:val="center"/>
      </w:pPr>
      <w:r>
        <w:rPr>
          <w:noProof/>
        </w:rPr>
        <w:drawing>
          <wp:inline distT="0" distB="0" distL="0" distR="0" wp14:anchorId="01C710AA" wp14:editId="4CD6F36B">
            <wp:extent cx="5029200" cy="1598226"/>
            <wp:effectExtent l="19050" t="19050" r="19050" b="21590"/>
            <wp:docPr id="1335" name="Picture 1335" descr="Selecting Move Organization External from Actions drop dow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5"/>
                    <pic:cNvPicPr/>
                  </pic:nvPicPr>
                  <pic:blipFill>
                    <a:blip r:embed="rId82">
                      <a:extLst>
                        <a:ext uri="{28A0092B-C50C-407E-A947-70E740481C1C}">
                          <a14:useLocalDpi xmlns:a14="http://schemas.microsoft.com/office/drawing/2010/main" val="0"/>
                        </a:ext>
                      </a:extLst>
                    </a:blip>
                    <a:stretch>
                      <a:fillRect/>
                    </a:stretch>
                  </pic:blipFill>
                  <pic:spPr>
                    <a:xfrm>
                      <a:off x="0" y="0"/>
                      <a:ext cx="5029200" cy="1598226"/>
                    </a:xfrm>
                    <a:prstGeom prst="rect">
                      <a:avLst/>
                    </a:prstGeom>
                    <a:ln>
                      <a:solidFill>
                        <a:schemeClr val="tx1"/>
                      </a:solidFill>
                    </a:ln>
                  </pic:spPr>
                </pic:pic>
              </a:graphicData>
            </a:graphic>
          </wp:inline>
        </w:drawing>
      </w:r>
    </w:p>
    <w:p w14:paraId="2B3D6ACE" w14:textId="0A72E059" w:rsidR="00110388" w:rsidRDefault="00442C17" w:rsidP="00442C17">
      <w:pPr>
        <w:pStyle w:val="Caption"/>
      </w:pPr>
      <w:r>
        <w:t xml:space="preserve">Figure </w:t>
      </w:r>
      <w:r>
        <w:fldChar w:fldCharType="begin"/>
      </w:r>
      <w:r>
        <w:instrText>SEQ Figure \* ARABIC</w:instrText>
      </w:r>
      <w:r>
        <w:fldChar w:fldCharType="separate"/>
      </w:r>
      <w:r w:rsidR="003379B1">
        <w:rPr>
          <w:noProof/>
        </w:rPr>
        <w:t>32</w:t>
      </w:r>
      <w:r>
        <w:fldChar w:fldCharType="end"/>
      </w:r>
      <w:r>
        <w:t>: Org Management - Move Organization External</w:t>
      </w:r>
    </w:p>
    <w:p w14:paraId="02C62000" w14:textId="03151595" w:rsidR="00442C17" w:rsidRDefault="009C41D8" w:rsidP="00442C17">
      <w:pPr>
        <w:pStyle w:val="BodyText"/>
      </w:pPr>
      <w:r>
        <w:t>Steps:</w:t>
      </w:r>
    </w:p>
    <w:p w14:paraId="4AAB3FF3" w14:textId="77777777" w:rsidR="009C41D8" w:rsidRPr="008C1E21" w:rsidRDefault="009C41D8" w:rsidP="00ED6F83">
      <w:pPr>
        <w:pStyle w:val="ListParagraph"/>
        <w:keepNext/>
        <w:numPr>
          <w:ilvl w:val="0"/>
          <w:numId w:val="59"/>
        </w:numPr>
        <w:tabs>
          <w:tab w:val="clear" w:pos="144"/>
          <w:tab w:val="clear" w:pos="288"/>
          <w:tab w:val="clear" w:pos="432"/>
        </w:tabs>
        <w:spacing w:before="0" w:after="120" w:line="240" w:lineRule="auto"/>
      </w:pPr>
      <w:r>
        <w:rPr>
          <w:rFonts w:eastAsiaTheme="majorEastAsia" w:cstheme="majorBidi"/>
        </w:rPr>
        <w:t xml:space="preserve">From the left navigation menu, select </w:t>
      </w:r>
      <w:r w:rsidRPr="0090716F">
        <w:rPr>
          <w:rFonts w:eastAsiaTheme="majorEastAsia" w:cstheme="majorBidi"/>
          <w:b/>
          <w:bCs/>
        </w:rPr>
        <w:t>Org Management</w:t>
      </w:r>
      <w:r>
        <w:rPr>
          <w:rFonts w:eastAsiaTheme="majorEastAsia" w:cstheme="majorBidi"/>
        </w:rPr>
        <w:t>.</w:t>
      </w:r>
    </w:p>
    <w:p w14:paraId="26C11942" w14:textId="77777777" w:rsidR="009C41D8" w:rsidRDefault="009C41D8" w:rsidP="00ED6F83">
      <w:pPr>
        <w:pStyle w:val="ListParagraph"/>
        <w:numPr>
          <w:ilvl w:val="0"/>
          <w:numId w:val="59"/>
        </w:numPr>
        <w:tabs>
          <w:tab w:val="clear" w:pos="144"/>
          <w:tab w:val="clear" w:pos="288"/>
          <w:tab w:val="clear" w:pos="432"/>
        </w:tabs>
        <w:spacing w:before="0" w:after="120" w:line="240" w:lineRule="auto"/>
      </w:pPr>
      <w:r>
        <w:t xml:space="preserve">Switch context to the organization that will be receiving the migrating Organizations within the Organization Hierarchy. </w:t>
      </w:r>
    </w:p>
    <w:p w14:paraId="58F2B37F" w14:textId="77777777" w:rsidR="009C41D8" w:rsidRDefault="009C41D8" w:rsidP="00ED6F83">
      <w:pPr>
        <w:pStyle w:val="ListParagraph"/>
        <w:numPr>
          <w:ilvl w:val="0"/>
          <w:numId w:val="59"/>
        </w:numPr>
        <w:spacing w:before="0" w:after="120" w:line="240" w:lineRule="auto"/>
      </w:pPr>
      <w:r>
        <w:t xml:space="preserve">Under the </w:t>
      </w:r>
      <w:r w:rsidRPr="0029593C">
        <w:rPr>
          <w:b/>
        </w:rPr>
        <w:t>Actions</w:t>
      </w:r>
      <w:r>
        <w:t xml:space="preserve"> drop-down, select</w:t>
      </w:r>
      <w:r w:rsidRPr="003C39A7">
        <w:t xml:space="preserve"> </w:t>
      </w:r>
      <w:r w:rsidRPr="003C39A7">
        <w:rPr>
          <w:b/>
        </w:rPr>
        <w:t xml:space="preserve">Move Organization External </w:t>
      </w:r>
      <w:r w:rsidRPr="003C39A7">
        <w:t xml:space="preserve">to input the </w:t>
      </w:r>
      <w:r>
        <w:t>Import C</w:t>
      </w:r>
      <w:r w:rsidRPr="003C39A7">
        <w:t>ode provided by the receiving organization</w:t>
      </w:r>
      <w:r>
        <w:t>.</w:t>
      </w:r>
    </w:p>
    <w:p w14:paraId="39C55ED0" w14:textId="36CF3256" w:rsidR="00CD361A" w:rsidRDefault="00CD361A" w:rsidP="00ED6F83">
      <w:pPr>
        <w:pStyle w:val="ListParagraph"/>
        <w:numPr>
          <w:ilvl w:val="0"/>
          <w:numId w:val="59"/>
        </w:numPr>
        <w:spacing w:before="0" w:after="120" w:line="240" w:lineRule="auto"/>
      </w:pPr>
      <w:r w:rsidRPr="288B6A80">
        <w:rPr>
          <w:rFonts w:eastAsiaTheme="majorEastAsia" w:cstheme="majorBidi"/>
        </w:rPr>
        <w:t xml:space="preserve">Enter the Import Code and select </w:t>
      </w:r>
      <w:r>
        <w:rPr>
          <w:rFonts w:eastAsiaTheme="majorEastAsia" w:cstheme="majorBidi"/>
          <w:b/>
        </w:rPr>
        <w:t>Submit</w:t>
      </w:r>
      <w:r>
        <w:rPr>
          <w:rFonts w:eastAsiaTheme="majorEastAsia" w:cstheme="majorBidi"/>
        </w:rPr>
        <w:t>.</w:t>
      </w:r>
    </w:p>
    <w:p w14:paraId="22C69CB4" w14:textId="77777777" w:rsidR="00001FE5" w:rsidRDefault="00001FE5" w:rsidP="00ED6F83">
      <w:pPr>
        <w:pStyle w:val="BodyText"/>
        <w:numPr>
          <w:ilvl w:val="0"/>
          <w:numId w:val="59"/>
        </w:numPr>
        <w:spacing w:line="240" w:lineRule="auto"/>
        <w:rPr>
          <w:rFonts w:cstheme="majorBidi"/>
        </w:rPr>
      </w:pPr>
      <w:r>
        <w:rPr>
          <w:rFonts w:cstheme="majorBidi"/>
        </w:rPr>
        <w:t>It</w:t>
      </w:r>
      <w:r w:rsidRPr="03A69F93">
        <w:rPr>
          <w:rFonts w:cstheme="majorBidi"/>
        </w:rPr>
        <w:t xml:space="preserve"> may give you a warning of impacted workflows or affected users. Select </w:t>
      </w:r>
      <w:r w:rsidRPr="03A69F93">
        <w:rPr>
          <w:rFonts w:cstheme="majorBidi"/>
          <w:b/>
        </w:rPr>
        <w:t xml:space="preserve">Back </w:t>
      </w:r>
      <w:r w:rsidRPr="03A69F93">
        <w:rPr>
          <w:rFonts w:cstheme="majorBidi"/>
        </w:rPr>
        <w:t>to adjust workflows</w:t>
      </w:r>
      <w:r>
        <w:rPr>
          <w:rFonts w:cstheme="majorBidi"/>
        </w:rPr>
        <w:t xml:space="preserve">, </w:t>
      </w:r>
      <w:r w:rsidRPr="03A69F93">
        <w:rPr>
          <w:rFonts w:cstheme="majorBidi"/>
        </w:rPr>
        <w:t>users</w:t>
      </w:r>
      <w:r>
        <w:rPr>
          <w:rFonts w:cstheme="majorBidi"/>
        </w:rPr>
        <w:t>, or roles/functions</w:t>
      </w:r>
      <w:r w:rsidRPr="03A69F93">
        <w:rPr>
          <w:rFonts w:cstheme="majorBidi"/>
        </w:rPr>
        <w:t>.</w:t>
      </w:r>
      <w:r>
        <w:rPr>
          <w:rFonts w:cstheme="majorBidi"/>
        </w:rPr>
        <w:t xml:space="preserve"> Select </w:t>
      </w:r>
      <w:r>
        <w:rPr>
          <w:rFonts w:cstheme="majorBidi"/>
          <w:b/>
        </w:rPr>
        <w:t xml:space="preserve">Confirm </w:t>
      </w:r>
      <w:r>
        <w:rPr>
          <w:rFonts w:cstheme="majorBidi"/>
        </w:rPr>
        <w:t xml:space="preserve">to proceed. </w:t>
      </w:r>
      <w:r w:rsidRPr="003230D0">
        <w:rPr>
          <w:rFonts w:cstheme="majorBidi"/>
        </w:rPr>
        <w:t>If you choose to go back and adjust the configuration, you will need to repeat Steps 1-4 to continue.</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E7017E" w:rsidRPr="001E1E10" w14:paraId="11CDB70D" w14:textId="77777777" w:rsidTr="00932E10">
        <w:trPr>
          <w:trHeight w:val="720"/>
          <w:jc w:val="center"/>
        </w:trPr>
        <w:tc>
          <w:tcPr>
            <w:tcW w:w="1085" w:type="dxa"/>
            <w:vAlign w:val="center"/>
          </w:tcPr>
          <w:p w14:paraId="3BB8DF9B" w14:textId="77777777" w:rsidR="00E7017E" w:rsidRPr="001E1E10" w:rsidRDefault="00E7017E" w:rsidP="00932E10">
            <w:pPr>
              <w:jc w:val="center"/>
              <w:rPr>
                <w:rFonts w:cstheme="minorHAnsi"/>
                <w:sz w:val="20"/>
                <w:szCs w:val="20"/>
              </w:rPr>
            </w:pPr>
            <w:r w:rsidRPr="001E1E10">
              <w:rPr>
                <w:rFonts w:cstheme="minorHAnsi"/>
                <w:noProof/>
                <w:sz w:val="20"/>
                <w:szCs w:val="20"/>
              </w:rPr>
              <w:drawing>
                <wp:inline distT="0" distB="0" distL="0" distR="0" wp14:anchorId="1BF4307C" wp14:editId="04AF0561">
                  <wp:extent cx="365760" cy="365760"/>
                  <wp:effectExtent l="0" t="0" r="0" b="0"/>
                  <wp:docPr id="78" name="Picture 78"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Picture 78" descr="Icon"/>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3E6708E9" w14:textId="1124477E" w:rsidR="00E7017E" w:rsidRPr="006D1A51" w:rsidRDefault="006D1A51" w:rsidP="006D1A51">
            <w:pPr>
              <w:rPr>
                <w:rFonts w:ascii="Calibri" w:hAnsi="Calibri" w:cstheme="majorHAnsi"/>
                <w:szCs w:val="24"/>
              </w:rPr>
            </w:pPr>
            <w:r w:rsidRPr="006D1A51">
              <w:rPr>
                <w:rFonts w:cstheme="minorHAnsi"/>
                <w:color w:val="002060"/>
                <w:sz w:val="20"/>
                <w:szCs w:val="20"/>
              </w:rPr>
              <w:t>If there are Warnings, please review the warnings and the relevant information in Reference File 014. You may need to resolve the User/Role warning before the migration can take place. If impacted workflows are the only warnings, you can Confirm the migration and the workflow will be disabled.</w:t>
            </w:r>
          </w:p>
        </w:tc>
      </w:tr>
      <w:tr w:rsidR="003E7CDA" w:rsidRPr="001E1E10" w14:paraId="18A060C4" w14:textId="77777777" w:rsidTr="00656291">
        <w:trPr>
          <w:trHeight w:val="720"/>
          <w:jc w:val="center"/>
        </w:trPr>
        <w:tc>
          <w:tcPr>
            <w:tcW w:w="1085" w:type="dxa"/>
            <w:vAlign w:val="center"/>
          </w:tcPr>
          <w:p w14:paraId="5EAAF2CF" w14:textId="600E8763" w:rsidR="003E7CDA" w:rsidRPr="001E1E10" w:rsidRDefault="003E7CDA" w:rsidP="003E7CDA">
            <w:pPr>
              <w:jc w:val="center"/>
              <w:rPr>
                <w:rFonts w:cstheme="minorHAnsi"/>
                <w:noProof/>
                <w:sz w:val="20"/>
                <w:szCs w:val="20"/>
              </w:rPr>
            </w:pPr>
            <w:r w:rsidRPr="001E1E10">
              <w:rPr>
                <w:rFonts w:cstheme="minorHAnsi"/>
                <w:noProof/>
                <w:sz w:val="20"/>
                <w:szCs w:val="20"/>
              </w:rPr>
              <w:drawing>
                <wp:inline distT="0" distB="0" distL="0" distR="0" wp14:anchorId="286CD6FB" wp14:editId="728011E1">
                  <wp:extent cx="365760" cy="365760"/>
                  <wp:effectExtent l="0" t="0" r="0" b="0"/>
                  <wp:docPr id="89" name="Picture 8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Picture 73">
                            <a:extLst>
                              <a:ext uri="{C183D7F6-B498-43B3-948B-1728B52AA6E4}">
                                <adec:decorative xmlns:adec="http://schemas.microsoft.com/office/drawing/2017/decorative" val="1"/>
                              </a:ext>
                            </a:extLst>
                          </pic:cNvPr>
                          <pic:cNvPicPr/>
                        </pic:nvPicPr>
                        <pic:blipFill>
                          <a:blip r:embed="rId37">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5F31E80F" w14:textId="05FEF0E1" w:rsidR="003E7CDA" w:rsidRPr="006D1A51" w:rsidRDefault="003E7CDA" w:rsidP="003E7CDA">
            <w:pPr>
              <w:rPr>
                <w:rFonts w:cstheme="minorHAnsi"/>
                <w:color w:val="002060"/>
                <w:sz w:val="20"/>
                <w:szCs w:val="20"/>
              </w:rPr>
            </w:pPr>
            <w:r>
              <w:rPr>
                <w:rFonts w:cstheme="minorHAnsi"/>
                <w:color w:val="002060"/>
                <w:sz w:val="20"/>
                <w:szCs w:val="20"/>
              </w:rPr>
              <w:t xml:space="preserve">Job Aid </w:t>
            </w:r>
            <w:r w:rsidR="00AE76FB">
              <w:rPr>
                <w:rFonts w:cstheme="minorHAnsi"/>
                <w:color w:val="002060"/>
                <w:sz w:val="20"/>
                <w:szCs w:val="20"/>
              </w:rPr>
              <w:t xml:space="preserve">Validation of a Workflow </w:t>
            </w:r>
            <w:r>
              <w:rPr>
                <w:rFonts w:cstheme="minorHAnsi"/>
                <w:color w:val="002060"/>
                <w:sz w:val="20"/>
                <w:szCs w:val="20"/>
              </w:rPr>
              <w:t>(JA-0</w:t>
            </w:r>
            <w:r w:rsidR="00AE76FB">
              <w:rPr>
                <w:rFonts w:cstheme="minorHAnsi"/>
                <w:color w:val="002060"/>
                <w:sz w:val="20"/>
                <w:szCs w:val="20"/>
              </w:rPr>
              <w:t>14</w:t>
            </w:r>
            <w:r>
              <w:rPr>
                <w:rFonts w:cstheme="minorHAnsi"/>
                <w:color w:val="002060"/>
                <w:sz w:val="20"/>
                <w:szCs w:val="20"/>
              </w:rPr>
              <w:t>)</w:t>
            </w:r>
          </w:p>
        </w:tc>
      </w:tr>
    </w:tbl>
    <w:p w14:paraId="0383EA2E" w14:textId="2DE9D6A1" w:rsidR="00351E33" w:rsidRDefault="00351E33" w:rsidP="00351E33"/>
    <w:p w14:paraId="1CAD3E11" w14:textId="77777777" w:rsidR="009C41D8" w:rsidRPr="00442C17" w:rsidRDefault="009C41D8" w:rsidP="00442C17">
      <w:pPr>
        <w:pStyle w:val="BodyText"/>
      </w:pPr>
    </w:p>
    <w:p w14:paraId="5E06A7C0" w14:textId="7EC9835E" w:rsidR="00351E33" w:rsidRDefault="00351E33" w:rsidP="00351E33">
      <w:pPr>
        <w:pStyle w:val="Heading4"/>
      </w:pPr>
      <w:r>
        <w:lastRenderedPageBreak/>
        <w:t>Lesson 6.2.3: Step 3 (Receiving Org) – Confirm the Migration</w:t>
      </w:r>
    </w:p>
    <w:p w14:paraId="5D64ACA1" w14:textId="77777777" w:rsidR="00D45349" w:rsidRDefault="00D45349" w:rsidP="00D45349">
      <w:pPr>
        <w:keepNext/>
        <w:jc w:val="center"/>
      </w:pPr>
      <w:r>
        <w:rPr>
          <w:noProof/>
        </w:rPr>
        <w:drawing>
          <wp:inline distT="0" distB="0" distL="0" distR="0" wp14:anchorId="5E57FECC" wp14:editId="6F9AAE8A">
            <wp:extent cx="5029200" cy="2197561"/>
            <wp:effectExtent l="19050" t="19050" r="19050" b="12700"/>
            <wp:docPr id="2757" name="Picture 2757" descr="Organization Hierarchy Pre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7"/>
                    <pic:cNvPicPr/>
                  </pic:nvPicPr>
                  <pic:blipFill>
                    <a:blip r:embed="rId83" cstate="print">
                      <a:extLst>
                        <a:ext uri="{28A0092B-C50C-407E-A947-70E740481C1C}">
                          <a14:useLocalDpi xmlns:a14="http://schemas.microsoft.com/office/drawing/2010/main" val="0"/>
                        </a:ext>
                      </a:extLst>
                    </a:blip>
                    <a:stretch>
                      <a:fillRect/>
                    </a:stretch>
                  </pic:blipFill>
                  <pic:spPr>
                    <a:xfrm>
                      <a:off x="0" y="0"/>
                      <a:ext cx="5029200" cy="2197561"/>
                    </a:xfrm>
                    <a:prstGeom prst="rect">
                      <a:avLst/>
                    </a:prstGeom>
                    <a:ln>
                      <a:solidFill>
                        <a:schemeClr val="tx1"/>
                      </a:solidFill>
                    </a:ln>
                  </pic:spPr>
                </pic:pic>
              </a:graphicData>
            </a:graphic>
          </wp:inline>
        </w:drawing>
      </w:r>
    </w:p>
    <w:p w14:paraId="14FEE896" w14:textId="53EF157E" w:rsidR="00351E33" w:rsidRDefault="00D45349" w:rsidP="00D45349">
      <w:pPr>
        <w:pStyle w:val="Caption"/>
      </w:pPr>
      <w:r>
        <w:t xml:space="preserve">Figure </w:t>
      </w:r>
      <w:r>
        <w:fldChar w:fldCharType="begin"/>
      </w:r>
      <w:r>
        <w:instrText>SEQ Figure \* ARABIC</w:instrText>
      </w:r>
      <w:r>
        <w:fldChar w:fldCharType="separate"/>
      </w:r>
      <w:r w:rsidR="003379B1">
        <w:rPr>
          <w:noProof/>
        </w:rPr>
        <w:t>33</w:t>
      </w:r>
      <w:r>
        <w:fldChar w:fldCharType="end"/>
      </w:r>
      <w:r>
        <w:t>: Organization Hierarchy Preview</w:t>
      </w:r>
    </w:p>
    <w:p w14:paraId="01D3463B" w14:textId="388EECC1" w:rsidR="00D45349" w:rsidRDefault="00D45349" w:rsidP="00D45349">
      <w:pPr>
        <w:pStyle w:val="BodyText"/>
      </w:pPr>
      <w:r>
        <w:t>Steps:</w:t>
      </w:r>
    </w:p>
    <w:p w14:paraId="456F2DB3" w14:textId="77777777" w:rsidR="005B5F87" w:rsidRPr="006C1E3C" w:rsidRDefault="005B5F87" w:rsidP="00ED6F83">
      <w:pPr>
        <w:pStyle w:val="ListParagraph"/>
        <w:numPr>
          <w:ilvl w:val="0"/>
          <w:numId w:val="61"/>
        </w:numPr>
        <w:tabs>
          <w:tab w:val="clear" w:pos="144"/>
          <w:tab w:val="clear" w:pos="288"/>
          <w:tab w:val="clear" w:pos="432"/>
        </w:tabs>
        <w:spacing w:before="0" w:after="120" w:line="240" w:lineRule="auto"/>
      </w:pPr>
      <w:r>
        <w:rPr>
          <w:rFonts w:eastAsiaTheme="majorEastAsia" w:cstheme="majorBidi"/>
        </w:rPr>
        <w:t xml:space="preserve">From the left navigation menu, select </w:t>
      </w:r>
      <w:r w:rsidRPr="0090716F">
        <w:rPr>
          <w:rFonts w:eastAsiaTheme="majorEastAsia" w:cstheme="majorBidi"/>
          <w:b/>
          <w:bCs/>
        </w:rPr>
        <w:t>Org Management</w:t>
      </w:r>
      <w:r>
        <w:rPr>
          <w:rFonts w:eastAsiaTheme="majorEastAsia" w:cstheme="majorBidi"/>
        </w:rPr>
        <w:t>.</w:t>
      </w:r>
    </w:p>
    <w:p w14:paraId="5538FA54" w14:textId="77777777" w:rsidR="005B5F87" w:rsidRPr="00C74BC7" w:rsidRDefault="005B5F87" w:rsidP="00ED6F83">
      <w:pPr>
        <w:pStyle w:val="BodyText"/>
        <w:numPr>
          <w:ilvl w:val="0"/>
          <w:numId w:val="61"/>
        </w:numPr>
        <w:spacing w:line="240" w:lineRule="auto"/>
        <w:rPr>
          <w:rFonts w:cstheme="majorBidi"/>
        </w:rPr>
      </w:pPr>
      <w:r w:rsidRPr="00507731">
        <w:rPr>
          <w:rFonts w:cstheme="majorBidi"/>
        </w:rPr>
        <w:t xml:space="preserve">Under the </w:t>
      </w:r>
      <w:r w:rsidRPr="00507731">
        <w:rPr>
          <w:rFonts w:cstheme="majorBidi"/>
          <w:b/>
        </w:rPr>
        <w:t>Actions</w:t>
      </w:r>
      <w:r w:rsidRPr="00507731">
        <w:rPr>
          <w:rFonts w:cstheme="majorBidi"/>
        </w:rPr>
        <w:t xml:space="preserve"> drop-down, select</w:t>
      </w:r>
      <w:r w:rsidRPr="008E5641">
        <w:rPr>
          <w:rFonts w:cstheme="majorBidi"/>
        </w:rPr>
        <w:t xml:space="preserve"> </w:t>
      </w:r>
      <w:r w:rsidRPr="008E5641">
        <w:rPr>
          <w:rFonts w:cstheme="majorBidi"/>
          <w:b/>
        </w:rPr>
        <w:t>Import External Organization.</w:t>
      </w:r>
    </w:p>
    <w:p w14:paraId="6BC49AA7" w14:textId="48355A8A" w:rsidR="00C74BC7" w:rsidRDefault="00C74BC7" w:rsidP="00ED6F83">
      <w:pPr>
        <w:pStyle w:val="BodyText"/>
        <w:numPr>
          <w:ilvl w:val="0"/>
          <w:numId w:val="61"/>
        </w:numPr>
        <w:spacing w:line="240" w:lineRule="auto"/>
      </w:pPr>
      <w:r w:rsidRPr="00A857ED">
        <w:t xml:space="preserve">Confirm the location of the migrating org </w:t>
      </w:r>
      <w:r>
        <w:t>is</w:t>
      </w:r>
      <w:r w:rsidRPr="00A857ED">
        <w:t xml:space="preserve"> correct in the </w:t>
      </w:r>
      <w:r>
        <w:t xml:space="preserve">receiving org’s </w:t>
      </w:r>
      <w:r w:rsidRPr="00A857ED">
        <w:t>hierarchy</w:t>
      </w:r>
      <w:r>
        <w:t xml:space="preserve"> and </w:t>
      </w:r>
      <w:r w:rsidR="0071015A">
        <w:t>s</w:t>
      </w:r>
      <w:r w:rsidRPr="00A857ED">
        <w:t xml:space="preserve">elect the </w:t>
      </w:r>
      <w:r w:rsidRPr="00A857ED">
        <w:rPr>
          <w:b/>
        </w:rPr>
        <w:t xml:space="preserve">checkbox, </w:t>
      </w:r>
      <w:r w:rsidRPr="00A857ED">
        <w:t xml:space="preserve">confirming the impacts and change. </w:t>
      </w:r>
    </w:p>
    <w:p w14:paraId="6E44ED77" w14:textId="14A6CC19" w:rsidR="00ED3919" w:rsidRPr="00A857ED" w:rsidRDefault="00ED3919" w:rsidP="00ED6F83">
      <w:pPr>
        <w:pStyle w:val="BodyText"/>
        <w:numPr>
          <w:ilvl w:val="0"/>
          <w:numId w:val="61"/>
        </w:numPr>
        <w:spacing w:line="240" w:lineRule="auto"/>
      </w:pPr>
      <w:r w:rsidRPr="00A857ED">
        <w:t xml:space="preserve">Select </w:t>
      </w:r>
      <w:r>
        <w:rPr>
          <w:b/>
        </w:rPr>
        <w:t xml:space="preserve">Submit </w:t>
      </w:r>
      <w:r w:rsidRPr="00A857ED">
        <w:t xml:space="preserve">to receive the migrating org. If you do not want to move ahead with the migration, select </w:t>
      </w:r>
      <w:r w:rsidRPr="00A857ED">
        <w:rPr>
          <w:b/>
        </w:rPr>
        <w:t xml:space="preserve">Cancel </w:t>
      </w:r>
      <w:r w:rsidRPr="00A857ED">
        <w:t>to restart the entire process.</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ED3919" w:rsidRPr="001E1E10" w14:paraId="336C47F6" w14:textId="77777777" w:rsidTr="00932E10">
        <w:trPr>
          <w:trHeight w:val="720"/>
          <w:jc w:val="center"/>
        </w:trPr>
        <w:tc>
          <w:tcPr>
            <w:tcW w:w="1085" w:type="dxa"/>
            <w:vAlign w:val="center"/>
          </w:tcPr>
          <w:p w14:paraId="3CA4EC98" w14:textId="77777777" w:rsidR="00ED3919" w:rsidRPr="001E1E10" w:rsidRDefault="00ED3919" w:rsidP="00932E10">
            <w:pPr>
              <w:jc w:val="center"/>
              <w:rPr>
                <w:rFonts w:cstheme="minorHAnsi"/>
                <w:sz w:val="20"/>
                <w:szCs w:val="20"/>
              </w:rPr>
            </w:pPr>
            <w:r w:rsidRPr="001E1E10">
              <w:rPr>
                <w:rFonts w:cstheme="minorHAnsi"/>
                <w:noProof/>
                <w:sz w:val="20"/>
                <w:szCs w:val="20"/>
              </w:rPr>
              <w:drawing>
                <wp:inline distT="0" distB="0" distL="0" distR="0" wp14:anchorId="5C116E59" wp14:editId="34CCF59F">
                  <wp:extent cx="365760" cy="365760"/>
                  <wp:effectExtent l="0" t="0" r="0" b="0"/>
                  <wp:docPr id="79" name="Picture 79"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Picture 79" descr="Icon"/>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1E15550B" w14:textId="417EF78E" w:rsidR="00ED3919" w:rsidRPr="00244BB9" w:rsidRDefault="00244BB9" w:rsidP="00244BB9">
            <w:pPr>
              <w:pStyle w:val="BodyText"/>
            </w:pPr>
            <w:r w:rsidRPr="00244BB9">
              <w:rPr>
                <w:rFonts w:cstheme="minorHAnsi"/>
                <w:color w:val="002060"/>
                <w:sz w:val="20"/>
                <w:szCs w:val="20"/>
              </w:rPr>
              <w:t>See Reference File 014 if you are not able to Move Organization due to warning messages.</w:t>
            </w:r>
          </w:p>
        </w:tc>
      </w:tr>
      <w:tr w:rsidR="00AE76FB" w:rsidRPr="001E1E10" w14:paraId="3B143E61" w14:textId="77777777" w:rsidTr="00656291">
        <w:trPr>
          <w:trHeight w:val="720"/>
          <w:jc w:val="center"/>
        </w:trPr>
        <w:tc>
          <w:tcPr>
            <w:tcW w:w="1085" w:type="dxa"/>
            <w:vAlign w:val="center"/>
          </w:tcPr>
          <w:p w14:paraId="4774A451" w14:textId="79B81AC6" w:rsidR="00AE76FB" w:rsidRPr="001E1E10" w:rsidRDefault="00AE76FB" w:rsidP="00AE76FB">
            <w:pPr>
              <w:jc w:val="center"/>
              <w:rPr>
                <w:rFonts w:cstheme="minorHAnsi"/>
                <w:noProof/>
                <w:sz w:val="20"/>
                <w:szCs w:val="20"/>
              </w:rPr>
            </w:pPr>
            <w:r w:rsidRPr="001E1E10">
              <w:rPr>
                <w:rFonts w:cstheme="minorHAnsi"/>
                <w:noProof/>
                <w:sz w:val="20"/>
                <w:szCs w:val="20"/>
              </w:rPr>
              <w:drawing>
                <wp:inline distT="0" distB="0" distL="0" distR="0" wp14:anchorId="26E817EA" wp14:editId="30EA3AC2">
                  <wp:extent cx="365760" cy="365760"/>
                  <wp:effectExtent l="0" t="0" r="0" b="0"/>
                  <wp:docPr id="92" name="Picture 9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Picture 73">
                            <a:extLst>
                              <a:ext uri="{C183D7F6-B498-43B3-948B-1728B52AA6E4}">
                                <adec:decorative xmlns:adec="http://schemas.microsoft.com/office/drawing/2017/decorative" val="1"/>
                              </a:ext>
                            </a:extLst>
                          </pic:cNvPr>
                          <pic:cNvPicPr/>
                        </pic:nvPicPr>
                        <pic:blipFill>
                          <a:blip r:embed="rId37">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60D08892" w14:textId="24DCFAA5" w:rsidR="00AE76FB" w:rsidRPr="00244BB9" w:rsidRDefault="00AE76FB" w:rsidP="00AE76FB">
            <w:pPr>
              <w:pStyle w:val="BodyText"/>
              <w:rPr>
                <w:rFonts w:cstheme="minorHAnsi"/>
                <w:color w:val="002060"/>
                <w:sz w:val="20"/>
                <w:szCs w:val="20"/>
              </w:rPr>
            </w:pPr>
            <w:r>
              <w:rPr>
                <w:rFonts w:cstheme="minorHAnsi"/>
                <w:color w:val="002060"/>
                <w:sz w:val="20"/>
                <w:szCs w:val="20"/>
              </w:rPr>
              <w:t>Job Aid Validation of a Workflow (JA-014)</w:t>
            </w:r>
          </w:p>
        </w:tc>
      </w:tr>
    </w:tbl>
    <w:p w14:paraId="7657C188" w14:textId="77777777" w:rsidR="00C74BC7" w:rsidRPr="00BF57CA" w:rsidRDefault="00C74BC7" w:rsidP="00ED3919">
      <w:pPr>
        <w:pStyle w:val="BodyText"/>
        <w:spacing w:line="240" w:lineRule="auto"/>
        <w:rPr>
          <w:rFonts w:cstheme="majorBidi"/>
        </w:rPr>
      </w:pPr>
    </w:p>
    <w:tbl>
      <w:tblPr>
        <w:tblStyle w:val="TableGrid"/>
        <w:tblW w:w="0" w:type="auto"/>
        <w:tblLook w:val="04A0" w:firstRow="1" w:lastRow="0" w:firstColumn="1" w:lastColumn="0" w:noHBand="0" w:noVBand="1"/>
      </w:tblPr>
      <w:tblGrid>
        <w:gridCol w:w="8270"/>
      </w:tblGrid>
      <w:tr w:rsidR="00DB6BB9" w14:paraId="7F6086E9" w14:textId="77777777" w:rsidTr="00DB6BB9">
        <w:trPr>
          <w:trHeight w:val="3437"/>
        </w:trPr>
        <w:tc>
          <w:tcPr>
            <w:tcW w:w="8990" w:type="dxa"/>
          </w:tcPr>
          <w:p w14:paraId="7945A1E3" w14:textId="77777777" w:rsidR="00DB6BB9" w:rsidRDefault="00DB6BB9" w:rsidP="001D2D78">
            <w:r>
              <w:t>Module Notes:</w:t>
            </w:r>
          </w:p>
        </w:tc>
      </w:tr>
    </w:tbl>
    <w:p w14:paraId="570A9563" w14:textId="77777777" w:rsidR="00D45349" w:rsidRPr="00D45349" w:rsidRDefault="00D45349" w:rsidP="00D45349">
      <w:pPr>
        <w:pStyle w:val="BodyText"/>
      </w:pPr>
    </w:p>
    <w:p w14:paraId="175C7366" w14:textId="7AFD1764" w:rsidR="005E3395" w:rsidRPr="005D07A5" w:rsidRDefault="005E3395" w:rsidP="009E0C4F">
      <w:r>
        <w:br w:type="page"/>
      </w:r>
    </w:p>
    <w:p w14:paraId="7B1CD2F4" w14:textId="7DCC1890" w:rsidR="00AB7B83" w:rsidRDefault="00AB7B83" w:rsidP="00AB7B83">
      <w:pPr>
        <w:pStyle w:val="Heading1"/>
      </w:pPr>
      <w:bookmarkStart w:id="149" w:name="_Toc1756153514"/>
      <w:bookmarkStart w:id="150" w:name="_Toc104215168"/>
      <w:r>
        <w:lastRenderedPageBreak/>
        <w:t xml:space="preserve">Module </w:t>
      </w:r>
      <w:r w:rsidR="005F1047">
        <w:t>6</w:t>
      </w:r>
      <w:r>
        <w:t>: Org Level Configurations</w:t>
      </w:r>
      <w:bookmarkEnd w:id="149"/>
      <w:bookmarkEnd w:id="150"/>
    </w:p>
    <w:p w14:paraId="320BC210" w14:textId="5D6F4498" w:rsidR="3059B00C" w:rsidRDefault="3059B00C" w:rsidP="3059B00C"/>
    <w:p w14:paraId="17416B36" w14:textId="77777777" w:rsidR="00D16295" w:rsidRDefault="00D16295" w:rsidP="2C5AE532">
      <w:pPr>
        <w:spacing w:line="240" w:lineRule="auto"/>
        <w:rPr>
          <w:rFonts w:asciiTheme="majorHAnsi" w:hAnsiTheme="majorHAnsi" w:cstheme="majorBidi"/>
          <w:color w:val="2F5496" w:themeColor="accent1" w:themeShade="BF"/>
          <w:sz w:val="26"/>
          <w:szCs w:val="26"/>
        </w:rPr>
      </w:pPr>
      <w:r w:rsidRPr="2C5AE532">
        <w:rPr>
          <w:rFonts w:asciiTheme="majorHAnsi" w:hAnsiTheme="majorHAnsi" w:cstheme="majorBidi"/>
          <w:color w:val="2F5496" w:themeColor="accent1" w:themeShade="BF"/>
          <w:sz w:val="26"/>
          <w:szCs w:val="26"/>
        </w:rPr>
        <w:t>Objective:</w:t>
      </w:r>
    </w:p>
    <w:p w14:paraId="5FD6C584" w14:textId="77777777" w:rsidR="00D16295" w:rsidRDefault="00D16295" w:rsidP="2C5AE532">
      <w:pPr>
        <w:spacing w:line="240" w:lineRule="auto"/>
      </w:pPr>
      <w:r>
        <w:t>In this module you will learn:</w:t>
      </w:r>
    </w:p>
    <w:p w14:paraId="77309EFF" w14:textId="77777777" w:rsidR="00871E75" w:rsidRDefault="00871E75" w:rsidP="006842ED">
      <w:pPr>
        <w:pStyle w:val="ListParagraph"/>
        <w:numPr>
          <w:ilvl w:val="0"/>
          <w:numId w:val="93"/>
        </w:numPr>
        <w:rPr>
          <w:rFonts w:eastAsia="Yu Mincho" w:cs="Calibri Light"/>
        </w:rPr>
        <w:sectPr w:rsidR="00871E75" w:rsidSect="00AB464F">
          <w:type w:val="continuous"/>
          <w:pgSz w:w="12240" w:h="15840"/>
          <w:pgMar w:top="1080" w:right="2880" w:bottom="1080" w:left="1080" w:header="432" w:footer="432" w:gutter="0"/>
          <w:cols w:space="720"/>
          <w:titlePg/>
          <w:docGrid w:linePitch="360"/>
        </w:sectPr>
      </w:pPr>
    </w:p>
    <w:p w14:paraId="4587D58E" w14:textId="1D309938" w:rsidR="2C5AE532" w:rsidRDefault="7977D3E1" w:rsidP="006842ED">
      <w:pPr>
        <w:pStyle w:val="ListParagraph"/>
        <w:numPr>
          <w:ilvl w:val="0"/>
          <w:numId w:val="93"/>
        </w:numPr>
        <w:rPr>
          <w:rFonts w:asciiTheme="minorHAnsi" w:hAnsiTheme="minorHAnsi" w:cstheme="minorBidi"/>
          <w:szCs w:val="22"/>
        </w:rPr>
      </w:pPr>
      <w:r w:rsidRPr="7977D3E1">
        <w:rPr>
          <w:rFonts w:eastAsia="Yu Mincho" w:cs="Calibri Light"/>
        </w:rPr>
        <w:t>Assignment Rules</w:t>
      </w:r>
    </w:p>
    <w:p w14:paraId="5D0240EC" w14:textId="59F83099" w:rsidR="7977D3E1" w:rsidRDefault="7977D3E1" w:rsidP="006842ED">
      <w:pPr>
        <w:pStyle w:val="ListParagraph"/>
        <w:numPr>
          <w:ilvl w:val="0"/>
          <w:numId w:val="93"/>
        </w:numPr>
        <w:rPr>
          <w:szCs w:val="22"/>
        </w:rPr>
      </w:pPr>
      <w:r w:rsidRPr="7977D3E1">
        <w:rPr>
          <w:rFonts w:eastAsia="Yu Mincho" w:cs="Calibri Light"/>
        </w:rPr>
        <w:t>Notifications</w:t>
      </w:r>
    </w:p>
    <w:p w14:paraId="716F37EC" w14:textId="0F42918D" w:rsidR="7977D3E1" w:rsidRDefault="7977D3E1" w:rsidP="006842ED">
      <w:pPr>
        <w:pStyle w:val="ListParagraph"/>
        <w:numPr>
          <w:ilvl w:val="0"/>
          <w:numId w:val="93"/>
        </w:numPr>
        <w:rPr>
          <w:szCs w:val="22"/>
        </w:rPr>
      </w:pPr>
      <w:r w:rsidRPr="7977D3E1">
        <w:rPr>
          <w:rFonts w:eastAsia="Yu Mincho" w:cs="Calibri Light"/>
        </w:rPr>
        <w:t>Program Tags</w:t>
      </w:r>
    </w:p>
    <w:p w14:paraId="311E0F23" w14:textId="31DB546D" w:rsidR="7977D3E1" w:rsidRPr="00745F0C" w:rsidRDefault="00745F0C" w:rsidP="006842ED">
      <w:pPr>
        <w:pStyle w:val="ListParagraph"/>
        <w:numPr>
          <w:ilvl w:val="0"/>
          <w:numId w:val="93"/>
        </w:numPr>
        <w:rPr>
          <w:rFonts w:asciiTheme="minorHAnsi" w:hAnsiTheme="minorHAnsi" w:cstheme="minorBidi"/>
          <w:szCs w:val="22"/>
        </w:rPr>
      </w:pPr>
      <w:r>
        <w:rPr>
          <w:rFonts w:eastAsia="Yu Mincho" w:cs="Calibri Light"/>
        </w:rPr>
        <w:t>Order Form Templates</w:t>
      </w:r>
    </w:p>
    <w:p w14:paraId="170F1106" w14:textId="2C3B8DCB" w:rsidR="00745F0C" w:rsidRDefault="00745F0C" w:rsidP="006842ED">
      <w:pPr>
        <w:pStyle w:val="ListParagraph"/>
        <w:numPr>
          <w:ilvl w:val="0"/>
          <w:numId w:val="93"/>
        </w:numPr>
        <w:rPr>
          <w:rFonts w:asciiTheme="minorHAnsi" w:hAnsiTheme="minorHAnsi" w:cstheme="minorBidi"/>
          <w:szCs w:val="22"/>
        </w:rPr>
      </w:pPr>
      <w:r>
        <w:rPr>
          <w:rFonts w:eastAsia="Yu Mincho" w:cs="Calibri Light"/>
        </w:rPr>
        <w:t>Form Routing</w:t>
      </w:r>
    </w:p>
    <w:p w14:paraId="1F509F04" w14:textId="77777777" w:rsidR="00871E75" w:rsidRDefault="00871E75" w:rsidP="3059B00C">
      <w:pPr>
        <w:rPr>
          <w:rFonts w:ascii="Calibri" w:eastAsia="Yu Mincho" w:hAnsi="Calibri" w:cs="Calibri Light"/>
          <w:color w:val="000000" w:themeColor="text1"/>
        </w:rPr>
        <w:sectPr w:rsidR="00871E75" w:rsidSect="00871E75">
          <w:type w:val="continuous"/>
          <w:pgSz w:w="12240" w:h="15840"/>
          <w:pgMar w:top="1080" w:right="2880" w:bottom="1080" w:left="1080" w:header="432" w:footer="432" w:gutter="0"/>
          <w:cols w:num="2" w:space="720"/>
          <w:titlePg/>
          <w:docGrid w:linePitch="360"/>
        </w:sectPr>
      </w:pPr>
    </w:p>
    <w:p w14:paraId="662BFE02" w14:textId="279E0BBC" w:rsidR="3059B00C" w:rsidRDefault="3059B00C" w:rsidP="3059B00C">
      <w:pPr>
        <w:rPr>
          <w:rFonts w:ascii="Calibri" w:eastAsia="Yu Mincho" w:hAnsi="Calibri" w:cs="Calibri Light"/>
          <w:color w:val="000000" w:themeColor="text1"/>
        </w:rPr>
      </w:pPr>
    </w:p>
    <w:p w14:paraId="4176E118" w14:textId="10BF3704" w:rsidR="00AB7B83" w:rsidRDefault="00AB7B83" w:rsidP="00AB7B83">
      <w:pPr>
        <w:pStyle w:val="Heading2"/>
      </w:pPr>
      <w:bookmarkStart w:id="151" w:name="_Toc127461509"/>
      <w:bookmarkStart w:id="152" w:name="_Toc104215169"/>
      <w:r>
        <w:t>Lesson 1: Assignment Rules</w:t>
      </w:r>
      <w:bookmarkEnd w:id="151"/>
      <w:bookmarkEnd w:id="152"/>
    </w:p>
    <w:p w14:paraId="28CA31AF" w14:textId="5C44E43C" w:rsidR="00B46EFD" w:rsidRPr="00535413" w:rsidRDefault="00EF2696">
      <w:pPr>
        <w:rPr>
          <w:rFonts w:cstheme="majorBidi"/>
        </w:rPr>
      </w:pPr>
      <w:r w:rsidRPr="00535413">
        <w:rPr>
          <w:rFonts w:cstheme="majorBidi"/>
        </w:rPr>
        <w:t xml:space="preserve">The </w:t>
      </w:r>
      <w:r w:rsidRPr="00535413">
        <w:rPr>
          <w:rFonts w:cstheme="majorBidi"/>
          <w:b/>
          <w:bCs/>
        </w:rPr>
        <w:t xml:space="preserve">Org Assignment Manager </w:t>
      </w:r>
      <w:r w:rsidRPr="00535413">
        <w:rPr>
          <w:rFonts w:cstheme="majorBidi"/>
        </w:rPr>
        <w:t xml:space="preserve">can create and manage Assignment Rules for their organization. Assignment Rules define custom priorities for automatically assigned work within an organization.  </w:t>
      </w:r>
    </w:p>
    <w:p w14:paraId="2D23068D" w14:textId="1EEB7311" w:rsidR="00535413" w:rsidRDefault="00EF2696" w:rsidP="00EF2696">
      <w:pPr>
        <w:pStyle w:val="Heading3"/>
      </w:pPr>
      <w:r>
        <w:t xml:space="preserve">Lesson 1.1: Default </w:t>
      </w:r>
      <w:r w:rsidR="00B46EFD">
        <w:t xml:space="preserve">Task </w:t>
      </w:r>
      <w:r>
        <w:t>Priority</w:t>
      </w:r>
    </w:p>
    <w:p w14:paraId="5720F4F0" w14:textId="77777777" w:rsidR="00535413" w:rsidRPr="00535413" w:rsidRDefault="00535413" w:rsidP="00535413">
      <w:pPr>
        <w:rPr>
          <w:rFonts w:cstheme="majorBidi"/>
        </w:rPr>
      </w:pPr>
      <w:r w:rsidRPr="00535413">
        <w:rPr>
          <w:rFonts w:cstheme="majorBidi"/>
        </w:rPr>
        <w:t>Assignment rule configurations are optional for an organization but are recommended to appropriately prioritize their case work. By default, NBIS will automatically assign a default priority of 999 to all cases/tasks. Without any assignment rules configured the system will automatically queue the work to be assigned to users as “First in First Out”.</w:t>
      </w:r>
    </w:p>
    <w:p w14:paraId="26618836" w14:textId="6AA1CF9B" w:rsidR="00535413" w:rsidRPr="00535413" w:rsidRDefault="00535413" w:rsidP="00535413">
      <w:pPr>
        <w:spacing w:after="0"/>
        <w:rPr>
          <w:rFonts w:cstheme="majorBidi"/>
        </w:rPr>
      </w:pPr>
      <w:r w:rsidRPr="00535413">
        <w:rPr>
          <w:rFonts w:cstheme="majorBidi"/>
        </w:rPr>
        <w:t>Assignment Rules</w:t>
      </w:r>
      <w:r w:rsidR="00503CB6">
        <w:rPr>
          <w:rFonts w:cstheme="majorBidi"/>
        </w:rPr>
        <w:t xml:space="preserve">, if configured, </w:t>
      </w:r>
      <w:r w:rsidRPr="00535413">
        <w:rPr>
          <w:rFonts w:cstheme="majorBidi"/>
        </w:rPr>
        <w:t xml:space="preserve">are always applied to cases to give them capability requirements. Cases are then automatically assigned to a user’s worklist based on the configured Assignment Rules and a user’s defined capabilities, capacities, and thresholds. </w:t>
      </w:r>
    </w:p>
    <w:p w14:paraId="06B33E1C" w14:textId="77777777" w:rsidR="00535413" w:rsidRPr="00A36D17" w:rsidRDefault="00535413" w:rsidP="00535413">
      <w:pPr>
        <w:spacing w:after="0"/>
        <w:rPr>
          <w:rFonts w:asciiTheme="majorHAnsi" w:hAnsiTheme="majorHAnsi" w:cstheme="majorBidi"/>
          <w:u w:val="single"/>
        </w:rPr>
      </w:pPr>
    </w:p>
    <w:p w14:paraId="25627E62" w14:textId="77777777" w:rsidR="00535413" w:rsidRDefault="00535413" w:rsidP="00535413">
      <w:pPr>
        <w:pStyle w:val="BodyText"/>
        <w:rPr>
          <w:rFonts w:cstheme="majorBidi"/>
        </w:rPr>
      </w:pPr>
      <w:r w:rsidRPr="00A36D17">
        <w:rPr>
          <w:rFonts w:cstheme="majorBidi"/>
          <w:u w:val="single"/>
        </w:rPr>
        <w:t>Note:</w:t>
      </w:r>
      <w:r w:rsidRPr="00A36D17">
        <w:rPr>
          <w:rFonts w:cstheme="majorBidi"/>
        </w:rPr>
        <w:t xml:space="preserve"> Users in the system will automatically receive cases only if they are set to receive work automatically. This applies to the default case priorities as well</w:t>
      </w:r>
      <w:r>
        <w:rPr>
          <w:rFonts w:cstheme="majorBidi"/>
        </w:rPr>
        <w:t>.</w:t>
      </w:r>
    </w:p>
    <w:p w14:paraId="116FFBC5" w14:textId="77777777" w:rsidR="00513F85" w:rsidRDefault="00535413" w:rsidP="00535413">
      <w:pPr>
        <w:pStyle w:val="Heading3"/>
      </w:pPr>
      <w:r>
        <w:t xml:space="preserve">Lesson 1.2: </w:t>
      </w:r>
      <w:r w:rsidR="00EA5581">
        <w:t>Prioritization of Assignment Rules</w:t>
      </w:r>
    </w:p>
    <w:p w14:paraId="51069E83" w14:textId="77777777" w:rsidR="00513F85" w:rsidRPr="00513F85" w:rsidRDefault="00513F85" w:rsidP="00513F85">
      <w:pPr>
        <w:spacing w:after="0"/>
        <w:rPr>
          <w:rFonts w:cstheme="majorBidi"/>
        </w:rPr>
      </w:pPr>
      <w:r w:rsidRPr="00513F85">
        <w:rPr>
          <w:rFonts w:cstheme="majorBidi"/>
        </w:rPr>
        <w:t xml:space="preserve">Once you add, edit, or delete an Assignment Rule, you need to reprioritize the rules within the system. This allows the system to immediately apply the updates to the cases that are in flight in an Organization’s unassigned workbasket. This will not affect cases already assigned to users. </w:t>
      </w:r>
    </w:p>
    <w:p w14:paraId="05FBD8BE" w14:textId="77777777" w:rsidR="00513F85" w:rsidRPr="00513F85" w:rsidRDefault="00513F85" w:rsidP="00513F85">
      <w:pPr>
        <w:spacing w:after="0"/>
        <w:rPr>
          <w:rFonts w:cstheme="majorBidi"/>
        </w:rPr>
      </w:pPr>
    </w:p>
    <w:p w14:paraId="29B699A3" w14:textId="06DA426F" w:rsidR="00513F85" w:rsidRDefault="00513F85" w:rsidP="00513F85">
      <w:pPr>
        <w:spacing w:after="0"/>
        <w:rPr>
          <w:rFonts w:cstheme="majorBidi"/>
        </w:rPr>
      </w:pPr>
      <w:r w:rsidRPr="00513F85">
        <w:rPr>
          <w:rFonts w:cstheme="majorBidi"/>
        </w:rPr>
        <w:t xml:space="preserve">If </w:t>
      </w:r>
      <w:r w:rsidRPr="00513F85">
        <w:rPr>
          <w:rFonts w:cstheme="majorBidi"/>
          <w:b/>
          <w:bCs/>
        </w:rPr>
        <w:t>reprioritize</w:t>
      </w:r>
      <w:r w:rsidRPr="00513F85">
        <w:rPr>
          <w:rFonts w:cstheme="majorBidi"/>
        </w:rPr>
        <w:t xml:space="preserve"> is not selected, the system will automatically reprioritize cases overnight to reflect any changes. Reprioritizing does not visually change anything on the assignment rules table, it only impacts the in-flight cases as described above.</w:t>
      </w:r>
    </w:p>
    <w:p w14:paraId="7E33514C" w14:textId="77777777" w:rsidR="00513F85" w:rsidRPr="00513F85" w:rsidRDefault="00513F85" w:rsidP="00513F85">
      <w:pPr>
        <w:spacing w:after="0"/>
        <w:rPr>
          <w:rFonts w:cstheme="majorBidi"/>
        </w:rPr>
      </w:pPr>
    </w:p>
    <w:tbl>
      <w:tblPr>
        <w:tblStyle w:val="TableGrid"/>
        <w:tblW w:w="0" w:type="auto"/>
        <w:tblLook w:val="04A0" w:firstRow="1" w:lastRow="0" w:firstColumn="1" w:lastColumn="0" w:noHBand="0" w:noVBand="1"/>
      </w:tblPr>
      <w:tblGrid>
        <w:gridCol w:w="8270"/>
      </w:tblGrid>
      <w:tr w:rsidR="00513F85" w14:paraId="21291C88" w14:textId="77777777" w:rsidTr="001340A2">
        <w:trPr>
          <w:trHeight w:val="1718"/>
        </w:trPr>
        <w:tc>
          <w:tcPr>
            <w:tcW w:w="8270" w:type="dxa"/>
          </w:tcPr>
          <w:p w14:paraId="6C33FACB" w14:textId="77777777" w:rsidR="00513F85" w:rsidRDefault="00513F85" w:rsidP="00E25A30">
            <w:r>
              <w:t>Module Notes:</w:t>
            </w:r>
          </w:p>
        </w:tc>
      </w:tr>
    </w:tbl>
    <w:p w14:paraId="28D328BC" w14:textId="77777777" w:rsidR="00BB1018" w:rsidRDefault="00BB1018" w:rsidP="00BB1018">
      <w:pPr>
        <w:pStyle w:val="Heading3"/>
      </w:pPr>
      <w:r>
        <w:lastRenderedPageBreak/>
        <w:t>Lesson 1.3: Creating Assignment Rules</w:t>
      </w:r>
    </w:p>
    <w:tbl>
      <w:tblPr>
        <w:tblStyle w:val="TableGrid"/>
        <w:tblW w:w="0" w:type="auto"/>
        <w:jc w:val="center"/>
        <w:tblBorders>
          <w:top w:val="single" w:sz="4" w:space="0" w:color="002060"/>
          <w:left w:val="single" w:sz="4" w:space="0" w:color="002060"/>
          <w:bottom w:val="single" w:sz="4" w:space="0" w:color="002060"/>
          <w:right w:val="single" w:sz="4" w:space="0" w:color="002060"/>
          <w:insideH w:val="single" w:sz="4" w:space="0" w:color="002060"/>
          <w:insideV w:val="single" w:sz="4" w:space="0" w:color="002060"/>
        </w:tblBorders>
        <w:tblLook w:val="04A0" w:firstRow="1" w:lastRow="0" w:firstColumn="1" w:lastColumn="0" w:noHBand="0" w:noVBand="1"/>
      </w:tblPr>
      <w:tblGrid>
        <w:gridCol w:w="1085"/>
        <w:gridCol w:w="5655"/>
      </w:tblGrid>
      <w:tr w:rsidR="00BB1018" w:rsidRPr="001E1E10" w14:paraId="4DBAEE3E" w14:textId="77777777" w:rsidTr="00587EB2">
        <w:trPr>
          <w:trHeight w:val="720"/>
          <w:jc w:val="center"/>
        </w:trPr>
        <w:tc>
          <w:tcPr>
            <w:tcW w:w="1085" w:type="dxa"/>
            <w:vAlign w:val="center"/>
          </w:tcPr>
          <w:p w14:paraId="47CE896A" w14:textId="77777777" w:rsidR="00BB1018" w:rsidRPr="001E1E10" w:rsidRDefault="00BB1018" w:rsidP="00587EB2">
            <w:pPr>
              <w:jc w:val="center"/>
              <w:rPr>
                <w:rFonts w:cstheme="minorHAnsi"/>
                <w:sz w:val="20"/>
                <w:szCs w:val="20"/>
              </w:rPr>
            </w:pPr>
            <w:r w:rsidRPr="001E1E10">
              <w:rPr>
                <w:rFonts w:cstheme="minorHAnsi"/>
                <w:noProof/>
                <w:sz w:val="20"/>
                <w:szCs w:val="20"/>
              </w:rPr>
              <w:drawing>
                <wp:inline distT="0" distB="0" distL="0" distR="0" wp14:anchorId="3E21B8EA" wp14:editId="316D9AB6">
                  <wp:extent cx="365760" cy="365760"/>
                  <wp:effectExtent l="0" t="0" r="0" b="0"/>
                  <wp:docPr id="113" name="Picture 113"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Picture 113" descr="Icon"/>
                          <pic:cNvPicPr/>
                        </pic:nvPicPr>
                        <pic:blipFill>
                          <a:blip r:embed="rId33">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597A8E88" w14:textId="77777777" w:rsidR="00BB1018" w:rsidRPr="00E115EF" w:rsidRDefault="00BB1018" w:rsidP="00587EB2">
            <w:pPr>
              <w:rPr>
                <w:rFonts w:cstheme="minorHAnsi"/>
                <w:color w:val="002060"/>
                <w:sz w:val="20"/>
                <w:szCs w:val="20"/>
              </w:rPr>
            </w:pPr>
            <w:r>
              <w:rPr>
                <w:rFonts w:cstheme="minorHAnsi"/>
                <w:color w:val="002060"/>
                <w:sz w:val="20"/>
                <w:szCs w:val="20"/>
              </w:rPr>
              <w:t>Assignment Rule Demonstration</w:t>
            </w:r>
          </w:p>
        </w:tc>
      </w:tr>
    </w:tbl>
    <w:p w14:paraId="17529D83" w14:textId="77777777" w:rsidR="00BB1018" w:rsidRPr="006F2686" w:rsidRDefault="00BB1018" w:rsidP="00BB1018"/>
    <w:p w14:paraId="57716E06" w14:textId="77777777" w:rsidR="00BB1018" w:rsidRDefault="00BB1018" w:rsidP="00BB1018">
      <w:pPr>
        <w:keepNext/>
        <w:jc w:val="center"/>
      </w:pPr>
      <w:r w:rsidRPr="003E24DA">
        <w:rPr>
          <w:noProof/>
        </w:rPr>
        <w:drawing>
          <wp:inline distT="0" distB="0" distL="0" distR="0" wp14:anchorId="0D43F4C6" wp14:editId="031217DD">
            <wp:extent cx="4572000" cy="2868543"/>
            <wp:effectExtent l="19050" t="19050" r="19050" b="27305"/>
            <wp:docPr id="1349" name="Picture 1349" descr="Add Assignment Ru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9" name="Picture 1349" descr="Add Assignment Rule"/>
                    <pic:cNvPicPr/>
                  </pic:nvPicPr>
                  <pic:blipFill>
                    <a:blip r:embed="rId84"/>
                    <a:stretch>
                      <a:fillRect/>
                    </a:stretch>
                  </pic:blipFill>
                  <pic:spPr>
                    <a:xfrm>
                      <a:off x="0" y="0"/>
                      <a:ext cx="4572000" cy="2868543"/>
                    </a:xfrm>
                    <a:prstGeom prst="rect">
                      <a:avLst/>
                    </a:prstGeom>
                    <a:ln>
                      <a:solidFill>
                        <a:schemeClr val="tx1"/>
                      </a:solidFill>
                    </a:ln>
                  </pic:spPr>
                </pic:pic>
              </a:graphicData>
            </a:graphic>
          </wp:inline>
        </w:drawing>
      </w:r>
    </w:p>
    <w:p w14:paraId="3596C84D" w14:textId="45B72750" w:rsidR="00BB1018" w:rsidRDefault="00BB1018" w:rsidP="00BB1018">
      <w:pPr>
        <w:pStyle w:val="Caption"/>
      </w:pPr>
      <w:r>
        <w:t xml:space="preserve">Figure </w:t>
      </w:r>
      <w:r>
        <w:fldChar w:fldCharType="begin"/>
      </w:r>
      <w:r>
        <w:instrText>SEQ Figure \* ARABIC</w:instrText>
      </w:r>
      <w:r>
        <w:fldChar w:fldCharType="separate"/>
      </w:r>
      <w:r w:rsidR="003379B1">
        <w:rPr>
          <w:noProof/>
        </w:rPr>
        <w:t>34</w:t>
      </w:r>
      <w:r>
        <w:fldChar w:fldCharType="end"/>
      </w:r>
      <w:r>
        <w:t>: Add Assignment Rule</w:t>
      </w:r>
    </w:p>
    <w:p w14:paraId="748F0FEE" w14:textId="77777777" w:rsidR="00BB1018" w:rsidRDefault="00BB1018" w:rsidP="00BB1018">
      <w:r>
        <w:t>Steps:</w:t>
      </w:r>
    </w:p>
    <w:p w14:paraId="2F63151F" w14:textId="77777777" w:rsidR="00BB1018" w:rsidRPr="00601D33" w:rsidRDefault="00BB1018" w:rsidP="00BB1018">
      <w:pPr>
        <w:pStyle w:val="ListParagraph"/>
        <w:numPr>
          <w:ilvl w:val="0"/>
          <w:numId w:val="42"/>
        </w:numPr>
        <w:tabs>
          <w:tab w:val="clear" w:pos="144"/>
          <w:tab w:val="clear" w:pos="288"/>
          <w:tab w:val="clear" w:pos="432"/>
        </w:tabs>
        <w:spacing w:before="0" w:after="120" w:line="240" w:lineRule="auto"/>
      </w:pPr>
      <w:r w:rsidRPr="00601D33">
        <w:t xml:space="preserve">From the left navigation menu, select </w:t>
      </w:r>
      <w:r w:rsidRPr="00601D33">
        <w:rPr>
          <w:b/>
        </w:rPr>
        <w:t>Org Management</w:t>
      </w:r>
      <w:r w:rsidRPr="00601D33">
        <w:t xml:space="preserve">. </w:t>
      </w:r>
    </w:p>
    <w:p w14:paraId="072E2340" w14:textId="77777777" w:rsidR="00BB1018" w:rsidRPr="00601D33" w:rsidRDefault="00BB1018" w:rsidP="00BB1018">
      <w:pPr>
        <w:pStyle w:val="ListParagraph"/>
        <w:numPr>
          <w:ilvl w:val="0"/>
          <w:numId w:val="42"/>
        </w:numPr>
        <w:tabs>
          <w:tab w:val="clear" w:pos="144"/>
          <w:tab w:val="clear" w:pos="288"/>
          <w:tab w:val="clear" w:pos="432"/>
        </w:tabs>
        <w:spacing w:before="0" w:after="120" w:line="240" w:lineRule="auto"/>
      </w:pPr>
      <w:r w:rsidRPr="00601D33">
        <w:t xml:space="preserve">Select the </w:t>
      </w:r>
      <w:r w:rsidRPr="00601D33">
        <w:rPr>
          <w:b/>
        </w:rPr>
        <w:t xml:space="preserve">Configuration </w:t>
      </w:r>
      <w:r w:rsidRPr="00601D33">
        <w:t xml:space="preserve">tab to view the configuration options. </w:t>
      </w:r>
    </w:p>
    <w:p w14:paraId="100B11B0" w14:textId="77777777" w:rsidR="00BB1018" w:rsidRDefault="00BB1018" w:rsidP="00BB1018">
      <w:pPr>
        <w:pStyle w:val="ListParagraph"/>
        <w:numPr>
          <w:ilvl w:val="0"/>
          <w:numId w:val="42"/>
        </w:numPr>
        <w:tabs>
          <w:tab w:val="clear" w:pos="144"/>
          <w:tab w:val="clear" w:pos="288"/>
          <w:tab w:val="clear" w:pos="432"/>
        </w:tabs>
        <w:spacing w:before="0" w:after="120" w:line="240" w:lineRule="auto"/>
      </w:pPr>
      <w:r w:rsidRPr="00601D33">
        <w:t xml:space="preserve">From the Configuration Menu drop-down, select </w:t>
      </w:r>
      <w:r w:rsidRPr="00601D33">
        <w:rPr>
          <w:b/>
        </w:rPr>
        <w:t>Assignment Rules</w:t>
      </w:r>
      <w:r w:rsidRPr="00601D33">
        <w:t>.</w:t>
      </w:r>
    </w:p>
    <w:p w14:paraId="13B252B3" w14:textId="77777777" w:rsidR="00BB1018" w:rsidRPr="00C52BE5" w:rsidRDefault="00BB1018" w:rsidP="00BB1018">
      <w:pPr>
        <w:ind w:left="360"/>
        <w:rPr>
          <w:rFonts w:cstheme="minorHAnsi"/>
        </w:rPr>
      </w:pPr>
      <w:r w:rsidRPr="00C52BE5">
        <w:rPr>
          <w:rFonts w:cstheme="minorHAnsi"/>
        </w:rPr>
        <w:t>There are two ways to add a new Assignment Rule:</w:t>
      </w:r>
    </w:p>
    <w:p w14:paraId="3B1B54A0" w14:textId="77777777" w:rsidR="00BB1018" w:rsidRPr="00601D33" w:rsidRDefault="00BB1018" w:rsidP="00BB1018">
      <w:pPr>
        <w:pStyle w:val="ListParagraph"/>
        <w:numPr>
          <w:ilvl w:val="0"/>
          <w:numId w:val="43"/>
        </w:numPr>
        <w:ind w:left="1080"/>
      </w:pPr>
      <w:r w:rsidRPr="00601D33">
        <w:t xml:space="preserve">From the </w:t>
      </w:r>
      <w:r w:rsidRPr="00C52BE5">
        <w:rPr>
          <w:b/>
        </w:rPr>
        <w:t xml:space="preserve">Actions </w:t>
      </w:r>
      <w:r w:rsidRPr="00601D33">
        <w:t xml:space="preserve">drop-down, select </w:t>
      </w:r>
      <w:r w:rsidRPr="00C52BE5">
        <w:rPr>
          <w:b/>
        </w:rPr>
        <w:t>Add Rule</w:t>
      </w:r>
      <w:r w:rsidRPr="00601D33">
        <w:t>. This will add the rule to the bottom of the list.</w:t>
      </w:r>
    </w:p>
    <w:p w14:paraId="228A4F6D" w14:textId="77777777" w:rsidR="00BB1018" w:rsidRPr="00C52BE5" w:rsidRDefault="00BB1018" w:rsidP="00BB1018">
      <w:pPr>
        <w:pStyle w:val="ListParagraph"/>
        <w:numPr>
          <w:ilvl w:val="0"/>
          <w:numId w:val="43"/>
        </w:numPr>
        <w:ind w:left="1080"/>
      </w:pPr>
      <w:r w:rsidRPr="00601D33">
        <w:t xml:space="preserve">Under the </w:t>
      </w:r>
      <w:r w:rsidRPr="00C52BE5">
        <w:rPr>
          <w:b/>
        </w:rPr>
        <w:t xml:space="preserve">Actions </w:t>
      </w:r>
      <w:r w:rsidRPr="00601D33">
        <w:t xml:space="preserve">column, select the </w:t>
      </w:r>
      <w:r w:rsidRPr="00C52BE5">
        <w:rPr>
          <w:b/>
        </w:rPr>
        <w:t>ellipses</w:t>
      </w:r>
      <w:r w:rsidRPr="00601D33">
        <w:t xml:space="preserve">. You can select </w:t>
      </w:r>
      <w:r w:rsidRPr="00C52BE5">
        <w:rPr>
          <w:b/>
        </w:rPr>
        <w:t xml:space="preserve">Add Above </w:t>
      </w:r>
      <w:r w:rsidRPr="00601D33">
        <w:t xml:space="preserve">or </w:t>
      </w:r>
      <w:r w:rsidRPr="00C52BE5">
        <w:rPr>
          <w:b/>
        </w:rPr>
        <w:t xml:space="preserve">Add Below </w:t>
      </w:r>
      <w:r w:rsidRPr="00601D33">
        <w:t xml:space="preserve">according to the priority of the new rule. </w:t>
      </w:r>
    </w:p>
    <w:p w14:paraId="2F15BF26" w14:textId="77777777" w:rsidR="00BB1018" w:rsidRDefault="00BB1018" w:rsidP="00BB1018">
      <w:pPr>
        <w:pStyle w:val="ListParagraph"/>
        <w:numPr>
          <w:ilvl w:val="0"/>
          <w:numId w:val="42"/>
        </w:numPr>
      </w:pPr>
      <w:r w:rsidRPr="00601D33">
        <w:t xml:space="preserve">Complete all required fields.  </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BB1018" w:rsidRPr="001E1E10" w14:paraId="2B6A9870" w14:textId="77777777" w:rsidTr="00587EB2">
        <w:trPr>
          <w:trHeight w:val="720"/>
          <w:jc w:val="center"/>
        </w:trPr>
        <w:tc>
          <w:tcPr>
            <w:tcW w:w="1085" w:type="dxa"/>
            <w:vAlign w:val="center"/>
          </w:tcPr>
          <w:p w14:paraId="7052D145" w14:textId="77777777" w:rsidR="00BB1018" w:rsidRPr="001E1E10" w:rsidRDefault="00BB1018" w:rsidP="00587EB2">
            <w:pPr>
              <w:jc w:val="center"/>
              <w:rPr>
                <w:rFonts w:cstheme="minorHAnsi"/>
                <w:sz w:val="20"/>
                <w:szCs w:val="20"/>
              </w:rPr>
            </w:pPr>
            <w:r w:rsidRPr="001E1E10">
              <w:rPr>
                <w:rFonts w:cstheme="minorHAnsi"/>
                <w:noProof/>
                <w:sz w:val="20"/>
                <w:szCs w:val="20"/>
              </w:rPr>
              <w:drawing>
                <wp:inline distT="0" distB="0" distL="0" distR="0" wp14:anchorId="682A3B25" wp14:editId="422D7956">
                  <wp:extent cx="365760" cy="365760"/>
                  <wp:effectExtent l="0" t="0" r="0" b="0"/>
                  <wp:docPr id="110" name="Picture 110"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Picture 110" descr="Icon"/>
                          <pic:cNvPicPr/>
                        </pic:nvPicPr>
                        <pic:blipFill>
                          <a:blip r:embed="rId37">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3433344F" w14:textId="77777777" w:rsidR="00BB1018" w:rsidRPr="001E1E10" w:rsidRDefault="00BB1018" w:rsidP="00587EB2">
            <w:pPr>
              <w:rPr>
                <w:rFonts w:cstheme="minorHAnsi"/>
                <w:sz w:val="20"/>
                <w:szCs w:val="20"/>
              </w:rPr>
            </w:pPr>
            <w:r>
              <w:rPr>
                <w:rFonts w:cstheme="minorHAnsi"/>
                <w:color w:val="002060"/>
                <w:sz w:val="20"/>
                <w:szCs w:val="20"/>
              </w:rPr>
              <w:t>Assignment Rule Fields Reference Document (REF-016)</w:t>
            </w:r>
          </w:p>
        </w:tc>
      </w:tr>
    </w:tbl>
    <w:p w14:paraId="3366BD15" w14:textId="77777777" w:rsidR="00BB1018" w:rsidRDefault="00BB1018" w:rsidP="00BB1018"/>
    <w:p w14:paraId="0770918B" w14:textId="77777777" w:rsidR="00BB1018" w:rsidRDefault="00BB1018" w:rsidP="00BB1018">
      <w:r>
        <w:br w:type="page"/>
      </w:r>
    </w:p>
    <w:tbl>
      <w:tblPr>
        <w:tblStyle w:val="TableGrid"/>
        <w:tblW w:w="0" w:type="auto"/>
        <w:tblInd w:w="720" w:type="dxa"/>
        <w:tblLook w:val="04A0" w:firstRow="1" w:lastRow="0" w:firstColumn="1" w:lastColumn="0" w:noHBand="0" w:noVBand="1"/>
      </w:tblPr>
      <w:tblGrid>
        <w:gridCol w:w="7550"/>
      </w:tblGrid>
      <w:tr w:rsidR="00BB1018" w14:paraId="1306D88D" w14:textId="77777777" w:rsidTr="00587EB2">
        <w:tc>
          <w:tcPr>
            <w:tcW w:w="7915" w:type="dxa"/>
            <w:shd w:val="clear" w:color="auto" w:fill="002060"/>
          </w:tcPr>
          <w:p w14:paraId="048C3CD8" w14:textId="77777777" w:rsidR="00BB1018" w:rsidRPr="00BE385E" w:rsidRDefault="00BB1018" w:rsidP="00587EB2">
            <w:pPr>
              <w:pStyle w:val="ListParagraph"/>
              <w:spacing w:before="0" w:after="120" w:line="240" w:lineRule="auto"/>
              <w:rPr>
                <w:color w:val="FFFFFF" w:themeColor="background1"/>
              </w:rPr>
            </w:pPr>
            <w:r w:rsidRPr="00BE385E">
              <w:rPr>
                <w:color w:val="FFFFFF" w:themeColor="background1"/>
              </w:rPr>
              <w:lastRenderedPageBreak/>
              <w:t>Notes</w:t>
            </w:r>
          </w:p>
        </w:tc>
      </w:tr>
      <w:tr w:rsidR="00BB1018" w14:paraId="25D4B1C1" w14:textId="77777777" w:rsidTr="00587EB2">
        <w:tc>
          <w:tcPr>
            <w:tcW w:w="7915" w:type="dxa"/>
          </w:tcPr>
          <w:p w14:paraId="08AE67E7" w14:textId="77777777" w:rsidR="00BB1018" w:rsidRPr="00F9244B" w:rsidRDefault="00BB1018" w:rsidP="00587EB2">
            <w:pPr>
              <w:pStyle w:val="ListParagraph"/>
              <w:spacing w:before="0" w:after="120" w:line="240" w:lineRule="auto"/>
              <w:rPr>
                <w:sz w:val="20"/>
                <w:szCs w:val="20"/>
              </w:rPr>
            </w:pPr>
            <w:r w:rsidRPr="00F9244B">
              <w:rPr>
                <w:sz w:val="20"/>
                <w:szCs w:val="20"/>
              </w:rPr>
              <w:t xml:space="preserve">The system will apply the Assignment Rules in the order of </w:t>
            </w:r>
            <w:r w:rsidRPr="00F9244B">
              <w:rPr>
                <w:b/>
                <w:sz w:val="20"/>
                <w:szCs w:val="20"/>
              </w:rPr>
              <w:t>Task Priority</w:t>
            </w:r>
            <w:r w:rsidRPr="00F9244B">
              <w:rPr>
                <w:sz w:val="20"/>
                <w:szCs w:val="20"/>
              </w:rPr>
              <w:t xml:space="preserve"> – the lower the number, the higher the priority. No two assignment rules can be the same. However, multiple assignment rules can have the same task priority value.  </w:t>
            </w:r>
          </w:p>
        </w:tc>
      </w:tr>
      <w:tr w:rsidR="00BB1018" w14:paraId="763F4CB3" w14:textId="77777777" w:rsidTr="00587EB2">
        <w:tc>
          <w:tcPr>
            <w:tcW w:w="7915" w:type="dxa"/>
          </w:tcPr>
          <w:p w14:paraId="6BB412BA" w14:textId="77777777" w:rsidR="00BB1018" w:rsidRPr="00F9244B" w:rsidRDefault="00BB1018" w:rsidP="00587EB2">
            <w:pPr>
              <w:pStyle w:val="ListParagraph"/>
              <w:spacing w:before="0" w:after="120" w:line="240" w:lineRule="auto"/>
              <w:rPr>
                <w:sz w:val="20"/>
                <w:szCs w:val="20"/>
              </w:rPr>
            </w:pPr>
            <w:r w:rsidRPr="00F9244B">
              <w:rPr>
                <w:sz w:val="20"/>
                <w:szCs w:val="20"/>
              </w:rPr>
              <w:t xml:space="preserve">The </w:t>
            </w:r>
            <w:r w:rsidRPr="00F9244B">
              <w:rPr>
                <w:b/>
                <w:sz w:val="20"/>
                <w:szCs w:val="20"/>
              </w:rPr>
              <w:t xml:space="preserve">Set Task Priority </w:t>
            </w:r>
            <w:r w:rsidRPr="00F9244B">
              <w:rPr>
                <w:sz w:val="20"/>
                <w:szCs w:val="20"/>
              </w:rPr>
              <w:t>should already be assigned to the rule according to the method by which you added the Assignment Rule.</w:t>
            </w:r>
          </w:p>
        </w:tc>
      </w:tr>
      <w:tr w:rsidR="00BB1018" w14:paraId="24BA29B4" w14:textId="77777777" w:rsidTr="00587EB2">
        <w:tc>
          <w:tcPr>
            <w:tcW w:w="7915" w:type="dxa"/>
          </w:tcPr>
          <w:p w14:paraId="756E54DA" w14:textId="77777777" w:rsidR="00BB1018" w:rsidRPr="00F9244B" w:rsidRDefault="00BB1018" w:rsidP="00587EB2">
            <w:pPr>
              <w:pStyle w:val="ListParagraph"/>
              <w:spacing w:before="0" w:after="120" w:line="240" w:lineRule="auto"/>
              <w:rPr>
                <w:sz w:val="20"/>
                <w:szCs w:val="20"/>
              </w:rPr>
            </w:pPr>
            <w:r w:rsidRPr="00F9244B">
              <w:rPr>
                <w:sz w:val="20"/>
                <w:szCs w:val="20"/>
              </w:rPr>
              <w:t xml:space="preserve">If you choose </w:t>
            </w:r>
            <w:r w:rsidRPr="00F9244B">
              <w:rPr>
                <w:b/>
                <w:sz w:val="20"/>
                <w:szCs w:val="20"/>
              </w:rPr>
              <w:t>Previous Owner</w:t>
            </w:r>
            <w:r w:rsidRPr="00F9244B">
              <w:rPr>
                <w:sz w:val="20"/>
                <w:szCs w:val="20"/>
              </w:rPr>
              <w:t xml:space="preserve"> under </w:t>
            </w:r>
            <w:r w:rsidRPr="00F9244B">
              <w:rPr>
                <w:b/>
                <w:sz w:val="20"/>
                <w:szCs w:val="20"/>
              </w:rPr>
              <w:t>Assign To</w:t>
            </w:r>
            <w:r w:rsidRPr="00F9244B">
              <w:rPr>
                <w:sz w:val="20"/>
                <w:szCs w:val="20"/>
              </w:rPr>
              <w:t xml:space="preserve">, a </w:t>
            </w:r>
            <w:r w:rsidRPr="00F9244B">
              <w:rPr>
                <w:b/>
                <w:sz w:val="20"/>
                <w:szCs w:val="20"/>
              </w:rPr>
              <w:t xml:space="preserve">Set Assignee Duration </w:t>
            </w:r>
            <w:r w:rsidRPr="00F9244B">
              <w:rPr>
                <w:sz w:val="20"/>
                <w:szCs w:val="20"/>
              </w:rPr>
              <w:t>field appears. This field determines how long the task will remain untouched in the previous task owner’s workbasket until it is automatically reassigned to another capable user.</w:t>
            </w:r>
          </w:p>
        </w:tc>
      </w:tr>
      <w:tr w:rsidR="00BB1018" w14:paraId="3F378224" w14:textId="77777777" w:rsidTr="00587EB2">
        <w:tc>
          <w:tcPr>
            <w:tcW w:w="7915" w:type="dxa"/>
          </w:tcPr>
          <w:p w14:paraId="14DEB7A2" w14:textId="77777777" w:rsidR="00BB1018" w:rsidRPr="00F9244B" w:rsidRDefault="00BB1018" w:rsidP="00587EB2">
            <w:pPr>
              <w:pStyle w:val="ListParagraph"/>
              <w:spacing w:before="0" w:after="120" w:line="240" w:lineRule="auto"/>
              <w:rPr>
                <w:sz w:val="20"/>
                <w:szCs w:val="20"/>
              </w:rPr>
            </w:pPr>
            <w:r w:rsidRPr="00F9244B">
              <w:rPr>
                <w:sz w:val="20"/>
                <w:szCs w:val="20"/>
              </w:rPr>
              <w:t xml:space="preserve">Selecting </w:t>
            </w:r>
            <w:r w:rsidRPr="00F9244B">
              <w:rPr>
                <w:b/>
                <w:sz w:val="20"/>
                <w:szCs w:val="20"/>
              </w:rPr>
              <w:t>Any</w:t>
            </w:r>
            <w:r w:rsidRPr="00F9244B">
              <w:rPr>
                <w:sz w:val="20"/>
                <w:szCs w:val="20"/>
              </w:rPr>
              <w:t xml:space="preserve"> from the Case Type drop-down allows the system to search for any options when executing the rule.</w:t>
            </w:r>
          </w:p>
        </w:tc>
      </w:tr>
    </w:tbl>
    <w:p w14:paraId="4F887312" w14:textId="77777777" w:rsidR="00BB1018" w:rsidRDefault="00BB1018" w:rsidP="00BB1018">
      <w:pPr>
        <w:pStyle w:val="ListParagraph"/>
        <w:numPr>
          <w:ilvl w:val="0"/>
          <w:numId w:val="104"/>
        </w:numPr>
        <w:spacing w:before="0" w:after="120" w:line="240" w:lineRule="auto"/>
      </w:pPr>
      <w:r w:rsidRPr="00601D33">
        <w:t xml:space="preserve">Select </w:t>
      </w:r>
      <w:r w:rsidRPr="00601D33">
        <w:rPr>
          <w:b/>
        </w:rPr>
        <w:t>Save and Add</w:t>
      </w:r>
      <w:r>
        <w:rPr>
          <w:bCs/>
        </w:rPr>
        <w:t>.</w:t>
      </w:r>
    </w:p>
    <w:p w14:paraId="40B36B21" w14:textId="77777777" w:rsidR="00BB1018" w:rsidRDefault="00BB1018" w:rsidP="00BB1018">
      <w:pPr>
        <w:spacing w:after="120" w:line="240" w:lineRule="auto"/>
      </w:pPr>
    </w:p>
    <w:p w14:paraId="3AB9BA82" w14:textId="7E4D64B5" w:rsidR="007E1E12" w:rsidRDefault="007E1E12" w:rsidP="007E1E12">
      <w:pPr>
        <w:pStyle w:val="Heading3"/>
      </w:pPr>
      <w:r>
        <w:t>Lesson 1.4: View and Edit Assignment Rules</w:t>
      </w:r>
    </w:p>
    <w:p w14:paraId="22D4F9B9" w14:textId="77777777" w:rsidR="003A496D" w:rsidRDefault="003A496D" w:rsidP="003A496D">
      <w:pPr>
        <w:keepNext/>
        <w:ind w:left="360"/>
        <w:jc w:val="center"/>
      </w:pPr>
      <w:r w:rsidRPr="002646C7">
        <w:rPr>
          <w:noProof/>
        </w:rPr>
        <w:drawing>
          <wp:inline distT="0" distB="0" distL="0" distR="0" wp14:anchorId="574C2CD4" wp14:editId="2060A319">
            <wp:extent cx="4572000" cy="1968988"/>
            <wp:effectExtent l="19050" t="19050" r="19050" b="12700"/>
            <wp:docPr id="1350" name="Picture 1350" descr="View Assignment Rule Detai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View Assignment Rule Details"/>
                    <pic:cNvPicPr/>
                  </pic:nvPicPr>
                  <pic:blipFill>
                    <a:blip r:embed="rId85"/>
                    <a:stretch>
                      <a:fillRect/>
                    </a:stretch>
                  </pic:blipFill>
                  <pic:spPr>
                    <a:xfrm>
                      <a:off x="0" y="0"/>
                      <a:ext cx="4572000" cy="1968988"/>
                    </a:xfrm>
                    <a:prstGeom prst="rect">
                      <a:avLst/>
                    </a:prstGeom>
                    <a:ln>
                      <a:solidFill>
                        <a:schemeClr val="tx1"/>
                      </a:solidFill>
                    </a:ln>
                  </pic:spPr>
                </pic:pic>
              </a:graphicData>
            </a:graphic>
          </wp:inline>
        </w:drawing>
      </w:r>
    </w:p>
    <w:p w14:paraId="5F7CF191" w14:textId="36966598" w:rsidR="003A496D" w:rsidRPr="0020462C" w:rsidRDefault="003A496D" w:rsidP="003A496D">
      <w:pPr>
        <w:pStyle w:val="Caption"/>
      </w:pPr>
      <w:r>
        <w:t xml:space="preserve">Figure </w:t>
      </w:r>
      <w:r>
        <w:fldChar w:fldCharType="begin"/>
      </w:r>
      <w:r>
        <w:instrText>SEQ Figure \* ARABIC</w:instrText>
      </w:r>
      <w:r>
        <w:fldChar w:fldCharType="separate"/>
      </w:r>
      <w:r w:rsidR="003379B1">
        <w:rPr>
          <w:noProof/>
        </w:rPr>
        <w:t>35</w:t>
      </w:r>
      <w:r>
        <w:fldChar w:fldCharType="end"/>
      </w:r>
      <w:r>
        <w:t>: View Assignment Rule Details</w:t>
      </w:r>
    </w:p>
    <w:p w14:paraId="43BE4FA1" w14:textId="03F8C456" w:rsidR="00312DF3" w:rsidRDefault="00312DF3" w:rsidP="00312DF3">
      <w:pPr>
        <w:spacing w:after="120" w:line="240" w:lineRule="auto"/>
      </w:pPr>
      <w:r>
        <w:t>Steps:</w:t>
      </w:r>
    </w:p>
    <w:p w14:paraId="73A3FA66" w14:textId="13FF49C9" w:rsidR="003569A4" w:rsidRPr="00601D33" w:rsidRDefault="003569A4" w:rsidP="003569A4">
      <w:pPr>
        <w:pStyle w:val="ListParagraph"/>
        <w:numPr>
          <w:ilvl w:val="0"/>
          <w:numId w:val="44"/>
        </w:numPr>
        <w:tabs>
          <w:tab w:val="clear" w:pos="144"/>
          <w:tab w:val="clear" w:pos="288"/>
          <w:tab w:val="clear" w:pos="432"/>
        </w:tabs>
        <w:spacing w:before="0" w:after="120" w:line="240" w:lineRule="auto"/>
      </w:pPr>
      <w:r w:rsidRPr="00601D33">
        <w:t xml:space="preserve">From the left navigation menu, select </w:t>
      </w:r>
      <w:r w:rsidRPr="00601D33">
        <w:rPr>
          <w:b/>
        </w:rPr>
        <w:t>Org Management</w:t>
      </w:r>
      <w:r w:rsidRPr="00601D33">
        <w:t xml:space="preserve">. </w:t>
      </w:r>
    </w:p>
    <w:p w14:paraId="74CA22D2" w14:textId="77777777" w:rsidR="003569A4" w:rsidRPr="00601D33" w:rsidRDefault="003569A4" w:rsidP="003569A4">
      <w:pPr>
        <w:pStyle w:val="ListParagraph"/>
        <w:numPr>
          <w:ilvl w:val="0"/>
          <w:numId w:val="44"/>
        </w:numPr>
        <w:tabs>
          <w:tab w:val="clear" w:pos="144"/>
          <w:tab w:val="clear" w:pos="288"/>
          <w:tab w:val="clear" w:pos="432"/>
        </w:tabs>
        <w:spacing w:before="0" w:after="120" w:line="240" w:lineRule="auto"/>
      </w:pPr>
      <w:r w:rsidRPr="00601D33">
        <w:t xml:space="preserve">Select the </w:t>
      </w:r>
      <w:r w:rsidRPr="00601D33">
        <w:rPr>
          <w:b/>
        </w:rPr>
        <w:t xml:space="preserve">Configuration </w:t>
      </w:r>
      <w:r w:rsidRPr="00601D33">
        <w:t xml:space="preserve">tab to view the configuration options. </w:t>
      </w:r>
    </w:p>
    <w:p w14:paraId="09A6D797" w14:textId="77777777" w:rsidR="003569A4" w:rsidRDefault="003569A4" w:rsidP="003569A4">
      <w:pPr>
        <w:pStyle w:val="ListParagraph"/>
        <w:numPr>
          <w:ilvl w:val="0"/>
          <w:numId w:val="44"/>
        </w:numPr>
        <w:tabs>
          <w:tab w:val="clear" w:pos="144"/>
          <w:tab w:val="clear" w:pos="288"/>
          <w:tab w:val="clear" w:pos="432"/>
        </w:tabs>
        <w:spacing w:before="0" w:after="120" w:line="240" w:lineRule="auto"/>
      </w:pPr>
      <w:r w:rsidRPr="00601D33">
        <w:t xml:space="preserve">From the Configuration Menu drop-down, select </w:t>
      </w:r>
      <w:r w:rsidRPr="00601D33">
        <w:rPr>
          <w:b/>
        </w:rPr>
        <w:t>Assignment Rules</w:t>
      </w:r>
      <w:r w:rsidRPr="00601D33">
        <w:t>.</w:t>
      </w:r>
    </w:p>
    <w:p w14:paraId="60A974B9" w14:textId="77777777" w:rsidR="003569A4" w:rsidRDefault="003569A4" w:rsidP="003569A4">
      <w:pPr>
        <w:pStyle w:val="ListParagraph"/>
        <w:numPr>
          <w:ilvl w:val="0"/>
          <w:numId w:val="44"/>
        </w:numPr>
        <w:spacing w:before="0" w:after="120" w:line="240" w:lineRule="auto"/>
      </w:pPr>
      <w:r>
        <w:t>U</w:t>
      </w:r>
      <w:r w:rsidRPr="00432CAA">
        <w:t xml:space="preserve">nder the </w:t>
      </w:r>
      <w:r w:rsidRPr="00432CAA">
        <w:rPr>
          <w:b/>
        </w:rPr>
        <w:t xml:space="preserve">Actions </w:t>
      </w:r>
      <w:r w:rsidRPr="00432CAA">
        <w:t xml:space="preserve">column, select the </w:t>
      </w:r>
      <w:r w:rsidRPr="00432CAA">
        <w:rPr>
          <w:b/>
        </w:rPr>
        <w:t>ellipses</w:t>
      </w:r>
      <w:r w:rsidRPr="00432CAA">
        <w:t xml:space="preserve"> for the specific rule and then select </w:t>
      </w:r>
      <w:r w:rsidRPr="00432CAA">
        <w:rPr>
          <w:b/>
        </w:rPr>
        <w:t>View Details</w:t>
      </w:r>
      <w:r w:rsidRPr="00432CAA">
        <w:t>.</w:t>
      </w:r>
    </w:p>
    <w:p w14:paraId="1981A635" w14:textId="77777777" w:rsidR="00812D36" w:rsidRPr="002217ED" w:rsidRDefault="00812D36" w:rsidP="00812D36">
      <w:pPr>
        <w:pStyle w:val="ListParagraph"/>
        <w:numPr>
          <w:ilvl w:val="0"/>
          <w:numId w:val="44"/>
        </w:numPr>
        <w:spacing w:before="0" w:after="120" w:line="240" w:lineRule="auto"/>
      </w:pPr>
      <w:r>
        <w:t>S</w:t>
      </w:r>
      <w:r w:rsidRPr="002217ED">
        <w:t xml:space="preserve">elect </w:t>
      </w:r>
      <w:r w:rsidRPr="002217ED">
        <w:rPr>
          <w:b/>
        </w:rPr>
        <w:t>Edit</w:t>
      </w:r>
      <w:r w:rsidRPr="002217ED">
        <w:t xml:space="preserve">. </w:t>
      </w:r>
    </w:p>
    <w:p w14:paraId="1DD1FF9F" w14:textId="77777777" w:rsidR="00812D36" w:rsidRDefault="00812D36" w:rsidP="00812D36">
      <w:pPr>
        <w:pStyle w:val="ListParagraph"/>
        <w:numPr>
          <w:ilvl w:val="0"/>
          <w:numId w:val="44"/>
        </w:numPr>
        <w:tabs>
          <w:tab w:val="clear" w:pos="144"/>
          <w:tab w:val="clear" w:pos="288"/>
          <w:tab w:val="clear" w:pos="432"/>
        </w:tabs>
        <w:spacing w:before="0" w:after="120" w:line="240" w:lineRule="auto"/>
      </w:pPr>
      <w:r>
        <w:t>Make any changes and s</w:t>
      </w:r>
      <w:r w:rsidRPr="002217ED">
        <w:t xml:space="preserve">elect </w:t>
      </w:r>
      <w:r w:rsidRPr="002217ED">
        <w:rPr>
          <w:b/>
        </w:rPr>
        <w:t>Save</w:t>
      </w:r>
      <w:r>
        <w:t xml:space="preserve"> when completed.</w:t>
      </w:r>
    </w:p>
    <w:p w14:paraId="570A317B" w14:textId="56641F77" w:rsidR="007E1E12" w:rsidRDefault="00BA5E60" w:rsidP="007E1E12">
      <w:r>
        <w:br w:type="page"/>
      </w:r>
    </w:p>
    <w:p w14:paraId="06A863A3" w14:textId="65317E8A" w:rsidR="007E1E12" w:rsidRDefault="007E1E12" w:rsidP="007E1E12">
      <w:pPr>
        <w:pStyle w:val="Heading3"/>
      </w:pPr>
      <w:r>
        <w:lastRenderedPageBreak/>
        <w:t>Lesson 1.5: Deleting Assignment Rules</w:t>
      </w:r>
    </w:p>
    <w:p w14:paraId="612CDF96" w14:textId="27F0DE4D" w:rsidR="007E1E12" w:rsidRDefault="00312DF3" w:rsidP="009C5598">
      <w:r>
        <w:t>Steps:</w:t>
      </w:r>
    </w:p>
    <w:p w14:paraId="15C0EDF2" w14:textId="77777777" w:rsidR="00312DF3" w:rsidRPr="00601D33" w:rsidRDefault="00312DF3" w:rsidP="00312DF3">
      <w:pPr>
        <w:pStyle w:val="ListParagraph"/>
        <w:numPr>
          <w:ilvl w:val="0"/>
          <w:numId w:val="45"/>
        </w:numPr>
        <w:tabs>
          <w:tab w:val="clear" w:pos="144"/>
          <w:tab w:val="clear" w:pos="288"/>
          <w:tab w:val="clear" w:pos="432"/>
        </w:tabs>
        <w:spacing w:before="0" w:after="120" w:line="240" w:lineRule="auto"/>
      </w:pPr>
      <w:r w:rsidRPr="00601D33">
        <w:t xml:space="preserve">From the left navigation menu, select </w:t>
      </w:r>
      <w:r w:rsidRPr="00601D33">
        <w:rPr>
          <w:b/>
        </w:rPr>
        <w:t>Org Management</w:t>
      </w:r>
      <w:r w:rsidRPr="00601D33">
        <w:t xml:space="preserve">. </w:t>
      </w:r>
    </w:p>
    <w:p w14:paraId="257528D2" w14:textId="77777777" w:rsidR="00312DF3" w:rsidRPr="00601D33" w:rsidRDefault="00312DF3" w:rsidP="00312DF3">
      <w:pPr>
        <w:pStyle w:val="ListParagraph"/>
        <w:numPr>
          <w:ilvl w:val="0"/>
          <w:numId w:val="45"/>
        </w:numPr>
        <w:tabs>
          <w:tab w:val="clear" w:pos="144"/>
          <w:tab w:val="clear" w:pos="288"/>
          <w:tab w:val="clear" w:pos="432"/>
        </w:tabs>
        <w:spacing w:before="0" w:after="120" w:line="240" w:lineRule="auto"/>
      </w:pPr>
      <w:r w:rsidRPr="00601D33">
        <w:t xml:space="preserve">Select the </w:t>
      </w:r>
      <w:r w:rsidRPr="00601D33">
        <w:rPr>
          <w:b/>
        </w:rPr>
        <w:t xml:space="preserve">Configuration </w:t>
      </w:r>
      <w:r w:rsidRPr="00601D33">
        <w:t xml:space="preserve">tab to view the configuration options. </w:t>
      </w:r>
    </w:p>
    <w:p w14:paraId="1AABB3D8" w14:textId="77777777" w:rsidR="00312DF3" w:rsidRDefault="00312DF3" w:rsidP="00312DF3">
      <w:pPr>
        <w:pStyle w:val="ListParagraph"/>
        <w:numPr>
          <w:ilvl w:val="0"/>
          <w:numId w:val="45"/>
        </w:numPr>
        <w:tabs>
          <w:tab w:val="clear" w:pos="144"/>
          <w:tab w:val="clear" w:pos="288"/>
          <w:tab w:val="clear" w:pos="432"/>
        </w:tabs>
        <w:spacing w:before="0" w:after="120" w:line="240" w:lineRule="auto"/>
      </w:pPr>
      <w:r w:rsidRPr="00601D33">
        <w:t xml:space="preserve">From the Configuration Menu drop-down, select </w:t>
      </w:r>
      <w:r w:rsidRPr="00601D33">
        <w:rPr>
          <w:b/>
        </w:rPr>
        <w:t>Assignment Rules</w:t>
      </w:r>
      <w:r w:rsidRPr="00601D33">
        <w:t>.</w:t>
      </w:r>
    </w:p>
    <w:p w14:paraId="481F17BF" w14:textId="77777777" w:rsidR="00312DF3" w:rsidRDefault="00312DF3" w:rsidP="00312DF3">
      <w:pPr>
        <w:pStyle w:val="ListParagraph"/>
        <w:numPr>
          <w:ilvl w:val="0"/>
          <w:numId w:val="45"/>
        </w:numPr>
        <w:spacing w:before="0" w:after="120" w:line="240" w:lineRule="auto"/>
      </w:pPr>
      <w:r w:rsidRPr="00FE59B3">
        <w:t xml:space="preserve">In the table of </w:t>
      </w:r>
      <w:r w:rsidRPr="00FE59B3">
        <w:rPr>
          <w:b/>
        </w:rPr>
        <w:t>Assignment Rules,</w:t>
      </w:r>
      <w:r w:rsidRPr="00FE59B3">
        <w:t xml:space="preserve"> select the </w:t>
      </w:r>
      <w:r w:rsidRPr="00FE59B3">
        <w:rPr>
          <w:b/>
        </w:rPr>
        <w:t xml:space="preserve">ellipses </w:t>
      </w:r>
      <w:r w:rsidRPr="00FE59B3">
        <w:t xml:space="preserve">under the </w:t>
      </w:r>
      <w:r w:rsidRPr="00FE59B3">
        <w:rPr>
          <w:b/>
        </w:rPr>
        <w:t xml:space="preserve">Actions </w:t>
      </w:r>
      <w:r w:rsidRPr="00FE59B3">
        <w:t xml:space="preserve">column. </w:t>
      </w:r>
    </w:p>
    <w:p w14:paraId="6BDECFA7" w14:textId="77777777" w:rsidR="00312DF3" w:rsidRDefault="00312DF3" w:rsidP="00312DF3">
      <w:pPr>
        <w:pStyle w:val="ListParagraph"/>
        <w:numPr>
          <w:ilvl w:val="0"/>
          <w:numId w:val="45"/>
        </w:numPr>
        <w:spacing w:before="0" w:after="120" w:line="240" w:lineRule="auto"/>
      </w:pPr>
      <w:r w:rsidRPr="00FE59B3">
        <w:t xml:space="preserve">Select </w:t>
      </w:r>
      <w:r w:rsidRPr="00FE59B3">
        <w:rPr>
          <w:b/>
        </w:rPr>
        <w:t>Delete</w:t>
      </w:r>
      <w:r w:rsidRPr="00FE59B3">
        <w:t xml:space="preserve"> to remove the desired rule. </w:t>
      </w:r>
    </w:p>
    <w:p w14:paraId="4F66FCA1" w14:textId="77777777" w:rsidR="008B5AB1" w:rsidRPr="00DA3DF6" w:rsidRDefault="008B5AB1" w:rsidP="008B5AB1">
      <w:pPr>
        <w:spacing w:after="120" w:line="240" w:lineRule="auto"/>
      </w:pPr>
    </w:p>
    <w:tbl>
      <w:tblPr>
        <w:tblStyle w:val="TableGrid"/>
        <w:tblW w:w="0" w:type="auto"/>
        <w:tblLook w:val="04A0" w:firstRow="1" w:lastRow="0" w:firstColumn="1" w:lastColumn="0" w:noHBand="0" w:noVBand="1"/>
      </w:tblPr>
      <w:tblGrid>
        <w:gridCol w:w="8270"/>
      </w:tblGrid>
      <w:tr w:rsidR="008B5AB1" w14:paraId="6E7411C0" w14:textId="77777777" w:rsidTr="00232A28">
        <w:trPr>
          <w:trHeight w:val="3437"/>
        </w:trPr>
        <w:tc>
          <w:tcPr>
            <w:tcW w:w="8990" w:type="dxa"/>
          </w:tcPr>
          <w:p w14:paraId="4CA4EF10" w14:textId="77777777" w:rsidR="008B5AB1" w:rsidRDefault="008B5AB1" w:rsidP="00232A28">
            <w:r>
              <w:t>Module Notes:</w:t>
            </w:r>
          </w:p>
        </w:tc>
      </w:tr>
    </w:tbl>
    <w:p w14:paraId="051ADDB0" w14:textId="0F72DC3F" w:rsidR="007E1E12" w:rsidRDefault="007E1E12">
      <w:pPr>
        <w:rPr>
          <w:rFonts w:asciiTheme="majorHAnsi" w:eastAsiaTheme="majorEastAsia" w:hAnsiTheme="majorHAnsi" w:cstheme="majorBidi"/>
          <w:color w:val="2F5496" w:themeColor="accent1" w:themeShade="BF"/>
          <w:sz w:val="26"/>
          <w:szCs w:val="26"/>
        </w:rPr>
      </w:pPr>
    </w:p>
    <w:p w14:paraId="6A00F568" w14:textId="77777777" w:rsidR="008B5AB1" w:rsidRDefault="008B5AB1">
      <w:pPr>
        <w:rPr>
          <w:rFonts w:asciiTheme="majorHAnsi" w:eastAsiaTheme="majorEastAsia" w:hAnsiTheme="majorHAnsi" w:cstheme="majorBidi"/>
          <w:color w:val="2F5496" w:themeColor="accent1" w:themeShade="BF"/>
          <w:sz w:val="26"/>
          <w:szCs w:val="26"/>
        </w:rPr>
      </w:pPr>
      <w:bookmarkStart w:id="153" w:name="_Toc184954920"/>
      <w:r>
        <w:br w:type="page"/>
      </w:r>
    </w:p>
    <w:p w14:paraId="3359855C" w14:textId="4F00BA89" w:rsidR="00AB7B83" w:rsidRDefault="00AB7B83" w:rsidP="00AB7B83">
      <w:pPr>
        <w:pStyle w:val="Heading2"/>
      </w:pPr>
      <w:bookmarkStart w:id="154" w:name="_Toc104215170"/>
      <w:r>
        <w:lastRenderedPageBreak/>
        <w:t>Lesson 2: Notifications</w:t>
      </w:r>
      <w:bookmarkEnd w:id="153"/>
      <w:bookmarkEnd w:id="154"/>
    </w:p>
    <w:p w14:paraId="53312E5B" w14:textId="77777777" w:rsidR="006771AA" w:rsidRDefault="00771219">
      <w:r w:rsidRPr="00501D26">
        <w:t xml:space="preserve">The </w:t>
      </w:r>
      <w:r w:rsidRPr="00501D26">
        <w:rPr>
          <w:b/>
        </w:rPr>
        <w:t>Notification Manager</w:t>
      </w:r>
      <w:r w:rsidRPr="00501D26">
        <w:t xml:space="preserve"> can create notifications for a specified organization. Notifications can be sent to users within that organization or to the subjects. When a notification is created, it can be inherited (copied) by all organizations in the hierarchy below it, if the notification is enabled in the parent. Notifications </w:t>
      </w:r>
      <w:r w:rsidRPr="00501D26">
        <w:rPr>
          <w:i/>
        </w:rPr>
        <w:t>cannot</w:t>
      </w:r>
      <w:r w:rsidRPr="00501D26">
        <w:t xml:space="preserve"> be sent to users outside your organization or to external organizations, including your parent organizations. </w:t>
      </w:r>
    </w:p>
    <w:p w14:paraId="0A7F3270" w14:textId="4729151A" w:rsidR="006771AA" w:rsidRPr="00FA6472" w:rsidRDefault="00595CB8" w:rsidP="006771AA">
      <w:pPr>
        <w:pStyle w:val="Heading3"/>
      </w:pPr>
      <w:bookmarkStart w:id="155" w:name="_Hlk96347190"/>
      <w:bookmarkStart w:id="156" w:name="_Toc90882812"/>
      <w:bookmarkStart w:id="157" w:name="_Toc94781112"/>
      <w:bookmarkStart w:id="158" w:name="_Toc95325355"/>
      <w:r>
        <w:t xml:space="preserve">Lesson 2.1: </w:t>
      </w:r>
      <w:bookmarkEnd w:id="155"/>
      <w:r w:rsidR="006771AA" w:rsidRPr="00FA6472">
        <w:t>Types of Notifi</w:t>
      </w:r>
      <w:r>
        <w:t>c</w:t>
      </w:r>
      <w:r w:rsidR="006771AA" w:rsidRPr="00FA6472">
        <w:t>ations</w:t>
      </w:r>
      <w:bookmarkEnd w:id="156"/>
      <w:bookmarkEnd w:id="157"/>
      <w:bookmarkEnd w:id="158"/>
    </w:p>
    <w:p w14:paraId="4CBEA8A3" w14:textId="77777777" w:rsidR="006771AA" w:rsidRPr="00E064F6" w:rsidRDefault="006771AA" w:rsidP="006771AA">
      <w:pPr>
        <w:rPr>
          <w:rFonts w:asciiTheme="majorHAnsi" w:hAnsiTheme="majorHAnsi" w:cstheme="majorHAnsi"/>
        </w:rPr>
      </w:pPr>
      <w:r w:rsidRPr="00E064F6">
        <w:rPr>
          <w:rFonts w:asciiTheme="majorHAnsi" w:hAnsiTheme="majorHAnsi" w:cstheme="majorHAnsi"/>
        </w:rPr>
        <w:t>There are four different types of notifications that can be triggered:</w:t>
      </w:r>
    </w:p>
    <w:p w14:paraId="495846A9" w14:textId="77777777" w:rsidR="006771AA" w:rsidRPr="00E064F6" w:rsidRDefault="006771AA" w:rsidP="00F9244B">
      <w:pPr>
        <w:pStyle w:val="ListParagraph"/>
        <w:numPr>
          <w:ilvl w:val="0"/>
          <w:numId w:val="14"/>
        </w:numPr>
        <w:spacing w:before="0" w:after="120" w:line="240" w:lineRule="auto"/>
      </w:pPr>
      <w:r w:rsidRPr="00E064F6">
        <w:rPr>
          <w:b/>
        </w:rPr>
        <w:t>Status/Assignment</w:t>
      </w:r>
      <w:r w:rsidRPr="00E064F6">
        <w:t xml:space="preserve"> – Alert users when a case request moves to a different status within the workflow and when a case is assigned to a user or workbasket depending on the phase.</w:t>
      </w:r>
    </w:p>
    <w:p w14:paraId="5A9BAC3E" w14:textId="77777777" w:rsidR="006771AA" w:rsidRPr="00E064F6" w:rsidRDefault="006771AA" w:rsidP="00F9244B">
      <w:pPr>
        <w:pStyle w:val="ListParagraph"/>
        <w:numPr>
          <w:ilvl w:val="0"/>
          <w:numId w:val="14"/>
        </w:numPr>
        <w:spacing w:before="0" w:after="120" w:line="240" w:lineRule="auto"/>
      </w:pPr>
      <w:r w:rsidRPr="00E064F6">
        <w:rPr>
          <w:b/>
        </w:rPr>
        <w:t>Stagnant Case</w:t>
      </w:r>
      <w:r w:rsidRPr="00E064F6">
        <w:t xml:space="preserve"> – Alert users when a case has been delayed in a phase for a determined amount of time. This notification only applies to SSC, Review, and Authorize organizations currently.</w:t>
      </w:r>
    </w:p>
    <w:p w14:paraId="212BA11D" w14:textId="77777777" w:rsidR="006771AA" w:rsidRPr="00E064F6" w:rsidRDefault="006771AA" w:rsidP="00F9244B">
      <w:pPr>
        <w:pStyle w:val="ListParagraph"/>
        <w:numPr>
          <w:ilvl w:val="0"/>
          <w:numId w:val="14"/>
        </w:numPr>
        <w:spacing w:before="0" w:after="120" w:line="240" w:lineRule="auto"/>
      </w:pPr>
      <w:r w:rsidRPr="00E064F6">
        <w:rPr>
          <w:b/>
        </w:rPr>
        <w:t>Case Expiration</w:t>
      </w:r>
      <w:r w:rsidRPr="00E064F6">
        <w:t xml:space="preserve"> – This feature sets the timing for how long cases remain open after the standard form (SF) is received by the agency as well as the notification. Optionally, you may choose to send a case expiration reminder by entering the number of days a reminder will be sent before the case expiration. This notification only applies to SSC, Review, and Authorize organizations.</w:t>
      </w:r>
    </w:p>
    <w:p w14:paraId="21D0A02A" w14:textId="77777777" w:rsidR="006771AA" w:rsidRPr="00E064F6" w:rsidRDefault="006771AA" w:rsidP="00F9244B">
      <w:pPr>
        <w:pStyle w:val="ListParagraph"/>
        <w:numPr>
          <w:ilvl w:val="0"/>
          <w:numId w:val="14"/>
        </w:numPr>
        <w:spacing w:before="0" w:after="120" w:line="240" w:lineRule="auto"/>
      </w:pPr>
      <w:r w:rsidRPr="00E064F6">
        <w:rPr>
          <w:b/>
        </w:rPr>
        <w:t>Organization Move</w:t>
      </w:r>
      <w:r w:rsidRPr="00E064F6">
        <w:t xml:space="preserve"> – Alert users when a team or an organization is moved internally or externally.</w:t>
      </w:r>
    </w:p>
    <w:p w14:paraId="00EBB553" w14:textId="1A70CB1C" w:rsidR="00272ACD" w:rsidRPr="0013392E" w:rsidRDefault="00272ACD" w:rsidP="00272ACD">
      <w:pPr>
        <w:pStyle w:val="Heading3"/>
      </w:pPr>
      <w:bookmarkStart w:id="159" w:name="_Toc95325356"/>
      <w:r>
        <w:t xml:space="preserve">Lesson 2.2: </w:t>
      </w:r>
      <w:r w:rsidRPr="0013392E">
        <w:t>Notification Delivery</w:t>
      </w:r>
      <w:bookmarkEnd w:id="159"/>
    </w:p>
    <w:p w14:paraId="6D97D63D" w14:textId="77777777" w:rsidR="00272ACD" w:rsidRPr="00510617" w:rsidRDefault="00272ACD" w:rsidP="00272ACD">
      <w:pPr>
        <w:pStyle w:val="BodyText"/>
      </w:pPr>
      <w:r w:rsidRPr="00510617">
        <w:t xml:space="preserve">Notifications are delivered to users via in-system alerts or emails. This preference is configured in the user Manage Persona Settings tab of a persona. </w:t>
      </w:r>
    </w:p>
    <w:p w14:paraId="7502DEFD" w14:textId="77777777" w:rsidR="00272ACD" w:rsidRDefault="00272ACD" w:rsidP="00272ACD">
      <w:pPr>
        <w:pStyle w:val="BodyText"/>
        <w:keepNext/>
        <w:jc w:val="center"/>
      </w:pPr>
      <w:r w:rsidRPr="00560F01">
        <w:rPr>
          <w:noProof/>
        </w:rPr>
        <w:drawing>
          <wp:inline distT="0" distB="0" distL="0" distR="0" wp14:anchorId="4A036DF0" wp14:editId="009D5D98">
            <wp:extent cx="1905266" cy="962159"/>
            <wp:effectExtent l="19050" t="19050" r="19050" b="28575"/>
            <wp:docPr id="44" name="Picture 44" descr="Notification preferences bo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Notification preferences box"/>
                    <pic:cNvPicPr/>
                  </pic:nvPicPr>
                  <pic:blipFill>
                    <a:blip r:embed="rId86"/>
                    <a:stretch>
                      <a:fillRect/>
                    </a:stretch>
                  </pic:blipFill>
                  <pic:spPr>
                    <a:xfrm>
                      <a:off x="0" y="0"/>
                      <a:ext cx="1905266" cy="962159"/>
                    </a:xfrm>
                    <a:prstGeom prst="rect">
                      <a:avLst/>
                    </a:prstGeom>
                    <a:ln>
                      <a:solidFill>
                        <a:schemeClr val="tx1"/>
                      </a:solidFill>
                    </a:ln>
                  </pic:spPr>
                </pic:pic>
              </a:graphicData>
            </a:graphic>
          </wp:inline>
        </w:drawing>
      </w:r>
    </w:p>
    <w:p w14:paraId="0A318CD2" w14:textId="1CC8435A" w:rsidR="00272ACD" w:rsidRDefault="00272ACD" w:rsidP="00272ACD">
      <w:pPr>
        <w:pStyle w:val="Caption"/>
        <w:spacing w:after="120" w:line="240" w:lineRule="auto"/>
      </w:pPr>
      <w:bookmarkStart w:id="160" w:name="_Toc64018558"/>
      <w:bookmarkStart w:id="161" w:name="_Toc67917701"/>
      <w:r>
        <w:t xml:space="preserve">Figure </w:t>
      </w:r>
      <w:r>
        <w:fldChar w:fldCharType="begin"/>
      </w:r>
      <w:r>
        <w:instrText>SEQ Figure \* ARABIC</w:instrText>
      </w:r>
      <w:r>
        <w:fldChar w:fldCharType="separate"/>
      </w:r>
      <w:r w:rsidR="003379B1">
        <w:rPr>
          <w:noProof/>
        </w:rPr>
        <w:t>36</w:t>
      </w:r>
      <w:r>
        <w:fldChar w:fldCharType="end"/>
      </w:r>
      <w:r>
        <w:t>: User Persona - Notification Preferences</w:t>
      </w:r>
      <w:bookmarkEnd w:id="160"/>
      <w:bookmarkEnd w:id="161"/>
    </w:p>
    <w:p w14:paraId="29F3FFF9" w14:textId="4490CC58" w:rsidR="00272ACD" w:rsidRDefault="00272ACD" w:rsidP="00272ACD">
      <w:pPr>
        <w:pStyle w:val="BodyText"/>
      </w:pPr>
      <w:r w:rsidRPr="00AF147E">
        <w:t xml:space="preserve">In-system messages are delivered to the notification icon located in the header next to the Subject Search Bar. When the notification icon is selected, a popup will appear showing the most recent 10 notifications for a user. If more are available, a </w:t>
      </w:r>
      <w:r w:rsidRPr="00AF147E">
        <w:rPr>
          <w:b/>
        </w:rPr>
        <w:t>Show More</w:t>
      </w:r>
      <w:r w:rsidRPr="00AF147E">
        <w:t xml:space="preserve"> </w:t>
      </w:r>
      <w:proofErr w:type="gramStart"/>
      <w:r w:rsidRPr="00AF147E">
        <w:t>button</w:t>
      </w:r>
      <w:proofErr w:type="gramEnd"/>
      <w:r w:rsidRPr="00AF147E">
        <w:t xml:space="preserve"> will be displayed.</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A127B4" w:rsidRPr="001E1E10" w14:paraId="495341F2" w14:textId="77777777" w:rsidTr="001067FD">
        <w:trPr>
          <w:trHeight w:val="720"/>
          <w:jc w:val="center"/>
        </w:trPr>
        <w:tc>
          <w:tcPr>
            <w:tcW w:w="1085" w:type="dxa"/>
            <w:vAlign w:val="center"/>
          </w:tcPr>
          <w:p w14:paraId="679567F3" w14:textId="77777777" w:rsidR="00A127B4" w:rsidRPr="001E1E10" w:rsidRDefault="00A127B4" w:rsidP="001067FD">
            <w:pPr>
              <w:jc w:val="center"/>
              <w:rPr>
                <w:rFonts w:cstheme="minorHAnsi"/>
                <w:sz w:val="20"/>
                <w:szCs w:val="20"/>
              </w:rPr>
            </w:pPr>
            <w:r w:rsidRPr="001E1E10">
              <w:rPr>
                <w:rFonts w:cstheme="minorHAnsi"/>
                <w:noProof/>
                <w:sz w:val="20"/>
                <w:szCs w:val="20"/>
              </w:rPr>
              <w:drawing>
                <wp:inline distT="0" distB="0" distL="0" distR="0" wp14:anchorId="1A15BD01" wp14:editId="7A18ACAC">
                  <wp:extent cx="365760" cy="365760"/>
                  <wp:effectExtent l="0" t="0" r="0" b="0"/>
                  <wp:docPr id="2246" name="Picture 2246"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46" name="Picture 2246" descr="Icon"/>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69C1C298" w14:textId="2A977ED7" w:rsidR="00A127B4" w:rsidRPr="001E1E10" w:rsidRDefault="00A127B4" w:rsidP="001067FD">
            <w:pPr>
              <w:rPr>
                <w:rFonts w:cstheme="minorHAnsi"/>
                <w:sz w:val="20"/>
                <w:szCs w:val="20"/>
              </w:rPr>
            </w:pPr>
            <w:r w:rsidRPr="00A127B4">
              <w:rPr>
                <w:rFonts w:cstheme="minorHAnsi"/>
                <w:color w:val="002060"/>
                <w:sz w:val="20"/>
                <w:szCs w:val="20"/>
              </w:rPr>
              <w:t>Notifications that your user triggers, will not be delivered to your user, regardless of configurations.</w:t>
            </w:r>
          </w:p>
        </w:tc>
      </w:tr>
    </w:tbl>
    <w:p w14:paraId="01FC261D" w14:textId="77777777" w:rsidR="00A127B4" w:rsidRPr="00AF147E" w:rsidRDefault="00A127B4" w:rsidP="00272ACD">
      <w:pPr>
        <w:pStyle w:val="BodyText"/>
      </w:pPr>
    </w:p>
    <w:p w14:paraId="42CB5523" w14:textId="77777777" w:rsidR="00272ACD" w:rsidRDefault="00272ACD" w:rsidP="00272ACD">
      <w:pPr>
        <w:pStyle w:val="BodyText"/>
      </w:pPr>
      <w:r w:rsidRPr="00AF147E">
        <w:t xml:space="preserve">Case related notifications may have the link disabled if the user does not have the correct roles/permissions to view the case. The user can open the case from the notification if the hyperlink is enabled. </w:t>
      </w:r>
    </w:p>
    <w:p w14:paraId="0D8DED58" w14:textId="77777777" w:rsidR="00272ACD" w:rsidRDefault="00272ACD" w:rsidP="00272ACD">
      <w:pPr>
        <w:pStyle w:val="NoSpacing"/>
        <w:keepNext/>
      </w:pPr>
    </w:p>
    <w:p w14:paraId="18D70357" w14:textId="77777777" w:rsidR="00272ACD" w:rsidRDefault="00272ACD" w:rsidP="00272ACD">
      <w:pPr>
        <w:pStyle w:val="NoSpacing"/>
        <w:keepNext/>
        <w:jc w:val="center"/>
      </w:pPr>
      <w:r w:rsidRPr="00714554">
        <w:rPr>
          <w:noProof/>
        </w:rPr>
        <w:drawing>
          <wp:inline distT="0" distB="0" distL="0" distR="0" wp14:anchorId="301C35AF" wp14:editId="45444D85">
            <wp:extent cx="4572000" cy="1591359"/>
            <wp:effectExtent l="19050" t="19050" r="19050" b="27940"/>
            <wp:docPr id="2756" name="Picture 2756" descr="Enabled/Disabled Hyperlink Case Notific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56" name="Picture 2756" descr="Enabled/Disabled Hyperlink Case Notifications"/>
                    <pic:cNvPicPr/>
                  </pic:nvPicPr>
                  <pic:blipFill>
                    <a:blip r:embed="rId87"/>
                    <a:stretch>
                      <a:fillRect/>
                    </a:stretch>
                  </pic:blipFill>
                  <pic:spPr>
                    <a:xfrm>
                      <a:off x="0" y="0"/>
                      <a:ext cx="4572000" cy="1591359"/>
                    </a:xfrm>
                    <a:prstGeom prst="rect">
                      <a:avLst/>
                    </a:prstGeom>
                    <a:ln>
                      <a:solidFill>
                        <a:schemeClr val="tx1"/>
                      </a:solidFill>
                    </a:ln>
                  </pic:spPr>
                </pic:pic>
              </a:graphicData>
            </a:graphic>
          </wp:inline>
        </w:drawing>
      </w:r>
    </w:p>
    <w:p w14:paraId="0BA7E731" w14:textId="66137FA7" w:rsidR="00272ACD" w:rsidRDefault="00272ACD" w:rsidP="00272ACD">
      <w:pPr>
        <w:pStyle w:val="Caption"/>
      </w:pPr>
      <w:bookmarkStart w:id="162" w:name="_Toc64018560"/>
      <w:bookmarkStart w:id="163" w:name="_Toc67917703"/>
      <w:r>
        <w:t xml:space="preserve">Figure </w:t>
      </w:r>
      <w:r>
        <w:fldChar w:fldCharType="begin"/>
      </w:r>
      <w:r>
        <w:instrText>SEQ Figure \* ARABIC</w:instrText>
      </w:r>
      <w:r>
        <w:fldChar w:fldCharType="separate"/>
      </w:r>
      <w:r w:rsidR="003379B1">
        <w:rPr>
          <w:noProof/>
        </w:rPr>
        <w:t>37</w:t>
      </w:r>
      <w:r>
        <w:fldChar w:fldCharType="end"/>
      </w:r>
      <w:r>
        <w:t>: Enabled/Disabled Hyperlink Case Notifications</w:t>
      </w:r>
      <w:bookmarkEnd w:id="162"/>
      <w:bookmarkEnd w:id="163"/>
    </w:p>
    <w:p w14:paraId="435CFA53" w14:textId="77777777" w:rsidR="00272ACD" w:rsidRPr="00E9139E" w:rsidRDefault="00272ACD" w:rsidP="00272ACD">
      <w:pPr>
        <w:pStyle w:val="BodyText"/>
      </w:pPr>
      <w:r w:rsidRPr="00E9139E">
        <w:t>Email notifications will only display the provided information. No links to the cases or software will be provided.</w:t>
      </w:r>
    </w:p>
    <w:p w14:paraId="60FC0C7B" w14:textId="77777777" w:rsidR="00272ACD" w:rsidRDefault="00272ACD" w:rsidP="00272ACD">
      <w:pPr>
        <w:pStyle w:val="NoSpacing"/>
        <w:keepNext/>
        <w:jc w:val="center"/>
      </w:pPr>
      <w:r w:rsidRPr="005A25C3">
        <w:rPr>
          <w:noProof/>
        </w:rPr>
        <w:drawing>
          <wp:inline distT="0" distB="0" distL="0" distR="0" wp14:anchorId="685ECF94" wp14:editId="184E4446">
            <wp:extent cx="4572000" cy="868601"/>
            <wp:effectExtent l="19050" t="19050" r="19050" b="27305"/>
            <wp:docPr id="2764" name="Picture 2764" descr="Email Notific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4" name="Picture 2764" descr="Email Notification"/>
                    <pic:cNvPicPr/>
                  </pic:nvPicPr>
                  <pic:blipFill>
                    <a:blip r:embed="rId88"/>
                    <a:stretch>
                      <a:fillRect/>
                    </a:stretch>
                  </pic:blipFill>
                  <pic:spPr>
                    <a:xfrm>
                      <a:off x="0" y="0"/>
                      <a:ext cx="4572000" cy="868601"/>
                    </a:xfrm>
                    <a:prstGeom prst="rect">
                      <a:avLst/>
                    </a:prstGeom>
                    <a:ln>
                      <a:solidFill>
                        <a:schemeClr val="tx1"/>
                      </a:solidFill>
                    </a:ln>
                  </pic:spPr>
                </pic:pic>
              </a:graphicData>
            </a:graphic>
          </wp:inline>
        </w:drawing>
      </w:r>
    </w:p>
    <w:p w14:paraId="4077ABB7" w14:textId="5D734D29" w:rsidR="00272ACD" w:rsidRPr="00C923B4" w:rsidRDefault="00272ACD" w:rsidP="00272ACD">
      <w:pPr>
        <w:pStyle w:val="Caption"/>
      </w:pPr>
      <w:bookmarkStart w:id="164" w:name="_Toc64018561"/>
      <w:bookmarkStart w:id="165" w:name="_Toc67917704"/>
      <w:r>
        <w:t xml:space="preserve">Figure </w:t>
      </w:r>
      <w:r>
        <w:fldChar w:fldCharType="begin"/>
      </w:r>
      <w:r>
        <w:instrText>SEQ Figure \* ARABIC</w:instrText>
      </w:r>
      <w:r>
        <w:fldChar w:fldCharType="separate"/>
      </w:r>
      <w:r w:rsidR="003379B1">
        <w:rPr>
          <w:noProof/>
        </w:rPr>
        <w:t>38</w:t>
      </w:r>
      <w:r>
        <w:fldChar w:fldCharType="end"/>
      </w:r>
      <w:r>
        <w:t>: Email Notification</w:t>
      </w:r>
      <w:bookmarkEnd w:id="164"/>
      <w:bookmarkEnd w:id="165"/>
    </w:p>
    <w:tbl>
      <w:tblPr>
        <w:tblStyle w:val="TableGrid"/>
        <w:tblW w:w="0" w:type="auto"/>
        <w:tblLook w:val="04A0" w:firstRow="1" w:lastRow="0" w:firstColumn="1" w:lastColumn="0" w:noHBand="0" w:noVBand="1"/>
      </w:tblPr>
      <w:tblGrid>
        <w:gridCol w:w="8270"/>
      </w:tblGrid>
      <w:tr w:rsidR="008B5AB1" w14:paraId="763E64AA" w14:textId="77777777" w:rsidTr="008B5AB1">
        <w:trPr>
          <w:trHeight w:val="5057"/>
        </w:trPr>
        <w:tc>
          <w:tcPr>
            <w:tcW w:w="8990" w:type="dxa"/>
          </w:tcPr>
          <w:p w14:paraId="01495B40" w14:textId="77777777" w:rsidR="008B5AB1" w:rsidRDefault="008B5AB1" w:rsidP="00232A28">
            <w:r>
              <w:t>Module Notes:</w:t>
            </w:r>
          </w:p>
        </w:tc>
      </w:tr>
    </w:tbl>
    <w:p w14:paraId="26E208D2" w14:textId="77777777" w:rsidR="004C243E" w:rsidRDefault="004C243E">
      <w:r>
        <w:br w:type="page"/>
      </w:r>
    </w:p>
    <w:p w14:paraId="76552240" w14:textId="549D5C99" w:rsidR="00EA371A" w:rsidRDefault="00EA371A" w:rsidP="00EA371A">
      <w:pPr>
        <w:pStyle w:val="Heading3"/>
      </w:pPr>
      <w:bookmarkStart w:id="166" w:name="_Toc95325359"/>
      <w:r>
        <w:lastRenderedPageBreak/>
        <w:t>Lesson 2.3: Managing the Notification Tables</w:t>
      </w:r>
      <w:bookmarkEnd w:id="166"/>
    </w:p>
    <w:p w14:paraId="35ADC258" w14:textId="77777777" w:rsidR="008B5AB1" w:rsidRPr="008B5AB1" w:rsidRDefault="008B5AB1" w:rsidP="008B5AB1"/>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985"/>
        <w:gridCol w:w="4140"/>
      </w:tblGrid>
      <w:tr w:rsidR="00EA371A" w14:paraId="6CA5497C" w14:textId="77777777" w:rsidTr="001067FD">
        <w:trPr>
          <w:trHeight w:val="619"/>
          <w:jc w:val="center"/>
        </w:trPr>
        <w:tc>
          <w:tcPr>
            <w:tcW w:w="985" w:type="dxa"/>
            <w:vAlign w:val="center"/>
          </w:tcPr>
          <w:p w14:paraId="5DB49E39" w14:textId="77777777" w:rsidR="00EA371A" w:rsidRDefault="00EA371A" w:rsidP="001067FD">
            <w:pPr>
              <w:jc w:val="center"/>
            </w:pPr>
            <w:r>
              <w:rPr>
                <w:noProof/>
              </w:rPr>
              <w:drawing>
                <wp:inline distT="0" distB="0" distL="0" distR="0" wp14:anchorId="1C01129C" wp14:editId="23BC21CB">
                  <wp:extent cx="365760" cy="365760"/>
                  <wp:effectExtent l="0" t="0" r="0" b="0"/>
                  <wp:docPr id="2247" name="Picture 2247"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47" name="Picture 2247" descr="Icon"/>
                          <pic:cNvPicPr/>
                        </pic:nvPicPr>
                        <pic:blipFill>
                          <a:blip r:embed="rId24"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4140" w:type="dxa"/>
            <w:tcBorders>
              <w:bottom w:val="single" w:sz="8" w:space="0" w:color="002060"/>
            </w:tcBorders>
            <w:vAlign w:val="center"/>
          </w:tcPr>
          <w:p w14:paraId="7526CD77" w14:textId="57E25A26" w:rsidR="00EA371A" w:rsidRDefault="00EA371A" w:rsidP="001067FD">
            <w:r w:rsidRPr="00DA1729">
              <w:rPr>
                <w:rFonts w:cstheme="minorHAnsi"/>
                <w:bCs/>
                <w:color w:val="002060"/>
                <w:sz w:val="20"/>
                <w:szCs w:val="20"/>
              </w:rPr>
              <w:t>Notification Table Demonstration</w:t>
            </w:r>
          </w:p>
        </w:tc>
      </w:tr>
    </w:tbl>
    <w:p w14:paraId="27DBBD03" w14:textId="77777777" w:rsidR="00EA371A" w:rsidRDefault="00EA371A" w:rsidP="00EA371A"/>
    <w:p w14:paraId="33F63645" w14:textId="5811399A" w:rsidR="00EA371A" w:rsidRPr="00EA371A" w:rsidRDefault="00EA371A" w:rsidP="00EA371A">
      <w:r>
        <w:t>Steps:</w:t>
      </w:r>
    </w:p>
    <w:p w14:paraId="3B0FEAB6" w14:textId="77777777" w:rsidR="00EA371A" w:rsidRPr="00722843" w:rsidRDefault="00EA371A" w:rsidP="00F9244B">
      <w:pPr>
        <w:pStyle w:val="ListParagraph"/>
        <w:numPr>
          <w:ilvl w:val="0"/>
          <w:numId w:val="17"/>
        </w:numPr>
        <w:spacing w:before="0" w:after="120" w:line="240" w:lineRule="auto"/>
      </w:pPr>
      <w:r>
        <w:t xml:space="preserve">From the left navigation menu, select </w:t>
      </w:r>
      <w:r w:rsidRPr="00722843">
        <w:rPr>
          <w:b/>
        </w:rPr>
        <w:t>Org Management</w:t>
      </w:r>
      <w:r>
        <w:rPr>
          <w:b/>
        </w:rPr>
        <w:t>.</w:t>
      </w:r>
    </w:p>
    <w:p w14:paraId="6CAC0C86" w14:textId="77777777" w:rsidR="00EA371A" w:rsidRDefault="00EA371A" w:rsidP="00F9244B">
      <w:pPr>
        <w:pStyle w:val="ListParagraph"/>
        <w:numPr>
          <w:ilvl w:val="0"/>
          <w:numId w:val="17"/>
        </w:numPr>
        <w:spacing w:before="0" w:after="120" w:line="240" w:lineRule="auto"/>
      </w:pPr>
      <w:r>
        <w:t xml:space="preserve">Select the </w:t>
      </w:r>
      <w:r w:rsidRPr="00722843">
        <w:rPr>
          <w:b/>
        </w:rPr>
        <w:t>Configuration</w:t>
      </w:r>
      <w:r>
        <w:t xml:space="preserve"> tab.</w:t>
      </w:r>
    </w:p>
    <w:p w14:paraId="1F696AAA" w14:textId="77777777" w:rsidR="00EA371A" w:rsidRDefault="00EA371A" w:rsidP="00F9244B">
      <w:pPr>
        <w:pStyle w:val="ListParagraph"/>
        <w:numPr>
          <w:ilvl w:val="0"/>
          <w:numId w:val="17"/>
        </w:numPr>
        <w:spacing w:before="0" w:after="120" w:line="240" w:lineRule="auto"/>
      </w:pPr>
      <w:r>
        <w:t xml:space="preserve">From the Configuration </w:t>
      </w:r>
      <w:r w:rsidRPr="1126FF45">
        <w:t>Menu</w:t>
      </w:r>
      <w:r>
        <w:t xml:space="preserve"> drop-down, select </w:t>
      </w:r>
      <w:r w:rsidRPr="00722843">
        <w:rPr>
          <w:b/>
        </w:rPr>
        <w:t>Notifications</w:t>
      </w:r>
      <w:r>
        <w:t>.</w:t>
      </w:r>
      <w:r w:rsidRPr="00CD3BA6">
        <w:t xml:space="preserve"> </w:t>
      </w:r>
    </w:p>
    <w:p w14:paraId="2A2DCA82" w14:textId="77777777" w:rsidR="00EA371A" w:rsidRPr="00B14E06" w:rsidRDefault="00EA371A" w:rsidP="00EA371A">
      <w:pPr>
        <w:keepNext/>
        <w:jc w:val="center"/>
        <w:rPr>
          <w:rFonts w:asciiTheme="majorHAnsi" w:hAnsiTheme="majorHAnsi" w:cstheme="majorHAnsi"/>
        </w:rPr>
      </w:pPr>
      <w:r w:rsidRPr="00B14E06">
        <w:rPr>
          <w:rFonts w:asciiTheme="majorHAnsi" w:hAnsiTheme="majorHAnsi" w:cstheme="majorHAnsi"/>
          <w:noProof/>
        </w:rPr>
        <w:drawing>
          <wp:inline distT="0" distB="0" distL="0" distR="0" wp14:anchorId="27DCDAEF" wp14:editId="5EC7C0CA">
            <wp:extent cx="5029200" cy="1893550"/>
            <wp:effectExtent l="19050" t="19050" r="19050" b="12065"/>
            <wp:docPr id="2768" name="Picture 2768" descr="Notifications page showing notifications tab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8" name="Picture 2768" descr="Notifications page showing notifications tables"/>
                    <pic:cNvPicPr/>
                  </pic:nvPicPr>
                  <pic:blipFill>
                    <a:blip r:embed="rId89" cstate="print">
                      <a:extLst>
                        <a:ext uri="{28A0092B-C50C-407E-A947-70E740481C1C}">
                          <a14:useLocalDpi xmlns:a14="http://schemas.microsoft.com/office/drawing/2010/main" val="0"/>
                        </a:ext>
                      </a:extLst>
                    </a:blip>
                    <a:stretch>
                      <a:fillRect/>
                    </a:stretch>
                  </pic:blipFill>
                  <pic:spPr>
                    <a:xfrm>
                      <a:off x="0" y="0"/>
                      <a:ext cx="5029200" cy="1893550"/>
                    </a:xfrm>
                    <a:prstGeom prst="rect">
                      <a:avLst/>
                    </a:prstGeom>
                    <a:ln>
                      <a:solidFill>
                        <a:schemeClr val="tx1"/>
                      </a:solidFill>
                    </a:ln>
                  </pic:spPr>
                </pic:pic>
              </a:graphicData>
            </a:graphic>
          </wp:inline>
        </w:drawing>
      </w:r>
    </w:p>
    <w:p w14:paraId="39BEB365" w14:textId="453A13BA" w:rsidR="00EA371A" w:rsidRPr="00CD3BA6" w:rsidRDefault="00EA371A" w:rsidP="00EA371A">
      <w:pPr>
        <w:pStyle w:val="Caption"/>
        <w:rPr>
          <w:rFonts w:asciiTheme="majorHAnsi" w:hAnsiTheme="majorHAnsi"/>
        </w:rPr>
      </w:pPr>
      <w:bookmarkStart w:id="167" w:name="_Toc64018562"/>
      <w:bookmarkStart w:id="168" w:name="_Toc67917705"/>
      <w:r>
        <w:t xml:space="preserve">Figure </w:t>
      </w:r>
      <w:r>
        <w:fldChar w:fldCharType="begin"/>
      </w:r>
      <w:r>
        <w:instrText>SEQ Figure \* ARABIC</w:instrText>
      </w:r>
      <w:r>
        <w:fldChar w:fldCharType="separate"/>
      </w:r>
      <w:r w:rsidR="003379B1">
        <w:rPr>
          <w:noProof/>
        </w:rPr>
        <w:t>39</w:t>
      </w:r>
      <w:r>
        <w:fldChar w:fldCharType="end"/>
      </w:r>
      <w:r>
        <w:t>: Notifications Tables</w:t>
      </w:r>
      <w:bookmarkEnd w:id="167"/>
      <w:bookmarkEnd w:id="168"/>
    </w:p>
    <w:p w14:paraId="63F4FF2F" w14:textId="57D1364B" w:rsidR="00EA371A" w:rsidRPr="00E9139E" w:rsidRDefault="00EA371A" w:rsidP="00EA371A">
      <w:pPr>
        <w:pStyle w:val="BodyText"/>
      </w:pPr>
      <w:r>
        <w:t>T</w:t>
      </w:r>
      <w:r w:rsidRPr="00E9139E">
        <w:t>here will be two tables displayed</w:t>
      </w:r>
      <w:r w:rsidR="005607DB">
        <w:t>:</w:t>
      </w:r>
    </w:p>
    <w:p w14:paraId="48EE9194" w14:textId="77777777" w:rsidR="00EA371A" w:rsidRPr="00E9139E" w:rsidRDefault="00EA371A" w:rsidP="00F9244B">
      <w:pPr>
        <w:pStyle w:val="BodyText"/>
        <w:numPr>
          <w:ilvl w:val="0"/>
          <w:numId w:val="14"/>
        </w:numPr>
        <w:spacing w:line="240" w:lineRule="auto"/>
      </w:pPr>
      <w:r w:rsidRPr="00E9139E">
        <w:rPr>
          <w:b/>
        </w:rPr>
        <w:t>Organization Notifications</w:t>
      </w:r>
      <w:r w:rsidRPr="00E9139E">
        <w:t xml:space="preserve"> – Notifications enabled for your organization.</w:t>
      </w:r>
    </w:p>
    <w:p w14:paraId="0353BD00" w14:textId="77777777" w:rsidR="00EA371A" w:rsidRDefault="00EA371A" w:rsidP="00F9244B">
      <w:pPr>
        <w:pStyle w:val="BodyText"/>
        <w:numPr>
          <w:ilvl w:val="0"/>
          <w:numId w:val="14"/>
        </w:numPr>
        <w:spacing w:line="240" w:lineRule="auto"/>
      </w:pPr>
      <w:r w:rsidRPr="00E9139E">
        <w:rPr>
          <w:b/>
        </w:rPr>
        <w:t>Organization Notification Library</w:t>
      </w:r>
      <w:r w:rsidRPr="00E9139E">
        <w:t xml:space="preserve"> – All enabled notifications from the orgs above you in the hierarchy.</w:t>
      </w:r>
    </w:p>
    <w:p w14:paraId="3E86617F" w14:textId="77777777" w:rsidR="00EA371A" w:rsidRPr="00E9139E" w:rsidRDefault="00EA371A" w:rsidP="00EA371A">
      <w:pPr>
        <w:pStyle w:val="BodyText"/>
      </w:pPr>
    </w:p>
    <w:p w14:paraId="5D0D0857" w14:textId="45EC4E92" w:rsidR="00EA371A" w:rsidRPr="00EA371A" w:rsidRDefault="00EA371A" w:rsidP="00F9244B">
      <w:pPr>
        <w:pStyle w:val="BodyText"/>
        <w:numPr>
          <w:ilvl w:val="0"/>
          <w:numId w:val="17"/>
        </w:numPr>
        <w:spacing w:line="240" w:lineRule="auto"/>
      </w:pPr>
      <w:r w:rsidRPr="00E9139E">
        <w:t xml:space="preserve">Select the trashcan to delete notifications in your organization or select the </w:t>
      </w:r>
      <w:r w:rsidRPr="00E9139E">
        <w:rPr>
          <w:b/>
        </w:rPr>
        <w:t>Copy to My Org</w:t>
      </w:r>
      <w:r w:rsidRPr="00E9139E">
        <w:t xml:space="preserve"> button to inherit a notification</w:t>
      </w:r>
      <w:r>
        <w:t xml:space="preserve"> from the Organization Library</w:t>
      </w:r>
      <w:r w:rsidRPr="00E9139E">
        <w:t>.</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EA371A" w:rsidRPr="001E1E10" w14:paraId="189A1BB7" w14:textId="77777777" w:rsidTr="001067FD">
        <w:trPr>
          <w:trHeight w:val="720"/>
          <w:jc w:val="center"/>
        </w:trPr>
        <w:tc>
          <w:tcPr>
            <w:tcW w:w="1085" w:type="dxa"/>
            <w:vAlign w:val="center"/>
          </w:tcPr>
          <w:p w14:paraId="4C2BB054" w14:textId="77777777" w:rsidR="00EA371A" w:rsidRPr="001E1E10" w:rsidRDefault="00EA371A" w:rsidP="001067FD">
            <w:pPr>
              <w:jc w:val="center"/>
              <w:rPr>
                <w:rFonts w:cstheme="minorHAnsi"/>
                <w:sz w:val="20"/>
                <w:szCs w:val="20"/>
              </w:rPr>
            </w:pPr>
            <w:r w:rsidRPr="001E1E10">
              <w:rPr>
                <w:rFonts w:cstheme="minorHAnsi"/>
                <w:noProof/>
                <w:sz w:val="20"/>
                <w:szCs w:val="20"/>
              </w:rPr>
              <w:drawing>
                <wp:inline distT="0" distB="0" distL="0" distR="0" wp14:anchorId="6B260D3A" wp14:editId="2C78448B">
                  <wp:extent cx="365760" cy="365760"/>
                  <wp:effectExtent l="0" t="0" r="0" b="0"/>
                  <wp:docPr id="2249" name="Picture 2249" descr="Icon&#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49" name="Picture 2249" descr="Icon&#10;"/>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43185C4F" w14:textId="7C9A2DAD" w:rsidR="00EA371A" w:rsidRPr="001E1E10" w:rsidRDefault="00EA371A" w:rsidP="001067FD">
            <w:pPr>
              <w:rPr>
                <w:rFonts w:cstheme="minorHAnsi"/>
                <w:sz w:val="20"/>
                <w:szCs w:val="20"/>
              </w:rPr>
            </w:pPr>
            <w:r w:rsidRPr="00EA371A">
              <w:rPr>
                <w:rFonts w:cstheme="minorHAnsi"/>
                <w:color w:val="002060"/>
                <w:sz w:val="20"/>
                <w:szCs w:val="20"/>
              </w:rPr>
              <w:t xml:space="preserve">For Interim and Component Adjudication Orgs, you need to </w:t>
            </w:r>
            <w:r w:rsidRPr="00EA371A">
              <w:rPr>
                <w:rFonts w:cstheme="minorHAnsi"/>
                <w:bCs/>
                <w:color w:val="002060"/>
                <w:sz w:val="20"/>
                <w:szCs w:val="20"/>
              </w:rPr>
              <w:t xml:space="preserve">open the desired notification and copy them into your organization to implement. The </w:t>
            </w:r>
            <w:r w:rsidRPr="00EA371A">
              <w:rPr>
                <w:rFonts w:cstheme="minorHAnsi"/>
                <w:b/>
                <w:color w:val="002060"/>
                <w:sz w:val="20"/>
                <w:szCs w:val="20"/>
              </w:rPr>
              <w:t>Copy</w:t>
            </w:r>
            <w:r w:rsidRPr="00EA371A">
              <w:rPr>
                <w:rFonts w:cstheme="minorHAnsi"/>
                <w:bCs/>
                <w:color w:val="002060"/>
                <w:sz w:val="20"/>
                <w:szCs w:val="20"/>
              </w:rPr>
              <w:t xml:space="preserve"> button on the table will not work.</w:t>
            </w:r>
          </w:p>
        </w:tc>
      </w:tr>
    </w:tbl>
    <w:p w14:paraId="7C624BDD" w14:textId="77777777" w:rsidR="00EA371A" w:rsidRPr="007C1303" w:rsidRDefault="00EA371A" w:rsidP="00EA371A">
      <w:pPr>
        <w:pStyle w:val="BodyText"/>
        <w:ind w:left="720"/>
        <w:rPr>
          <w:u w:val="single"/>
        </w:rPr>
      </w:pPr>
    </w:p>
    <w:p w14:paraId="5805CFDD" w14:textId="77777777" w:rsidR="00EA371A" w:rsidRPr="00E9139E" w:rsidRDefault="00EA371A" w:rsidP="00F9244B">
      <w:pPr>
        <w:pStyle w:val="BodyText"/>
        <w:numPr>
          <w:ilvl w:val="0"/>
          <w:numId w:val="17"/>
        </w:numPr>
        <w:spacing w:line="240" w:lineRule="auto"/>
      </w:pPr>
      <w:r w:rsidRPr="00E9139E">
        <w:t xml:space="preserve">Select the </w:t>
      </w:r>
      <w:r w:rsidRPr="00E9139E">
        <w:rPr>
          <w:b/>
        </w:rPr>
        <w:t xml:space="preserve">Notification Name </w:t>
      </w:r>
      <w:r w:rsidRPr="00E9139E">
        <w:t>to open the details of the selected notification.</w:t>
      </w:r>
    </w:p>
    <w:p w14:paraId="72043E74" w14:textId="77777777" w:rsidR="00EA371A" w:rsidRDefault="00EA371A" w:rsidP="00F9244B">
      <w:pPr>
        <w:pStyle w:val="BodyText"/>
        <w:numPr>
          <w:ilvl w:val="0"/>
          <w:numId w:val="17"/>
        </w:numPr>
        <w:spacing w:line="240" w:lineRule="auto"/>
      </w:pPr>
      <w:r w:rsidRPr="00E9139E">
        <w:t xml:space="preserve">From this screen you can </w:t>
      </w:r>
      <w:r w:rsidRPr="00E9139E">
        <w:rPr>
          <w:b/>
        </w:rPr>
        <w:t>Edit Notification</w:t>
      </w:r>
      <w:r w:rsidRPr="00E9139E">
        <w:t xml:space="preserve"> or </w:t>
      </w:r>
      <w:r w:rsidRPr="00E9139E">
        <w:rPr>
          <w:b/>
        </w:rPr>
        <w:t>Copy to My Org</w:t>
      </w:r>
      <w:r w:rsidRPr="00E9139E">
        <w:t xml:space="preserve"> depending on which table you are viewing notifications.</w:t>
      </w:r>
    </w:p>
    <w:tbl>
      <w:tblPr>
        <w:tblStyle w:val="TableGrid"/>
        <w:tblW w:w="0" w:type="auto"/>
        <w:tblLook w:val="04A0" w:firstRow="1" w:lastRow="0" w:firstColumn="1" w:lastColumn="0" w:noHBand="0" w:noVBand="1"/>
      </w:tblPr>
      <w:tblGrid>
        <w:gridCol w:w="8270"/>
      </w:tblGrid>
      <w:tr w:rsidR="00EA371A" w14:paraId="3C82C7C3" w14:textId="77777777" w:rsidTr="008B5AB1">
        <w:trPr>
          <w:trHeight w:val="1268"/>
        </w:trPr>
        <w:tc>
          <w:tcPr>
            <w:tcW w:w="8990" w:type="dxa"/>
          </w:tcPr>
          <w:p w14:paraId="25DA2323" w14:textId="77777777" w:rsidR="00EA371A" w:rsidRDefault="00EA371A" w:rsidP="001067FD">
            <w:r>
              <w:lastRenderedPageBreak/>
              <w:t>Module Notes:</w:t>
            </w:r>
          </w:p>
        </w:tc>
      </w:tr>
    </w:tbl>
    <w:p w14:paraId="6B5844CE" w14:textId="541B832D" w:rsidR="00E96BA5" w:rsidRDefault="004C243E" w:rsidP="004C243E">
      <w:pPr>
        <w:pStyle w:val="Heading3"/>
      </w:pPr>
      <w:r>
        <w:t>Lesson 2.</w:t>
      </w:r>
      <w:r w:rsidR="00EA371A">
        <w:t>4</w:t>
      </w:r>
      <w:r>
        <w:t xml:space="preserve">: </w:t>
      </w:r>
      <w:r w:rsidR="00A127B4">
        <w:t>Creating a Notification</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745"/>
      </w:tblGrid>
      <w:tr w:rsidR="00EA371A" w14:paraId="7B605D22" w14:textId="77777777" w:rsidTr="009A29DD">
        <w:trPr>
          <w:trHeight w:val="619"/>
          <w:jc w:val="center"/>
        </w:trPr>
        <w:tc>
          <w:tcPr>
            <w:tcW w:w="1085" w:type="dxa"/>
            <w:vAlign w:val="center"/>
          </w:tcPr>
          <w:p w14:paraId="7FD34E9F" w14:textId="77777777" w:rsidR="00EA371A" w:rsidRDefault="00EA371A" w:rsidP="001067FD">
            <w:pPr>
              <w:jc w:val="center"/>
            </w:pPr>
            <w:r>
              <w:rPr>
                <w:noProof/>
              </w:rPr>
              <w:drawing>
                <wp:inline distT="0" distB="0" distL="0" distR="0" wp14:anchorId="3AE1DFFB" wp14:editId="41276B59">
                  <wp:extent cx="365760" cy="365760"/>
                  <wp:effectExtent l="0" t="0" r="0" b="0"/>
                  <wp:docPr id="2248" name="Picture 2248"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48" name="Picture 2248" descr="Icon"/>
                          <pic:cNvPicPr/>
                        </pic:nvPicPr>
                        <pic:blipFill>
                          <a:blip r:embed="rId24"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745" w:type="dxa"/>
            <w:tcBorders>
              <w:bottom w:val="single" w:sz="8" w:space="0" w:color="002060"/>
            </w:tcBorders>
            <w:vAlign w:val="center"/>
          </w:tcPr>
          <w:p w14:paraId="687C15E2" w14:textId="407FCD5F" w:rsidR="00EA371A" w:rsidRPr="00DA1729" w:rsidRDefault="00EA371A" w:rsidP="001067FD">
            <w:pPr>
              <w:rPr>
                <w:rFonts w:cstheme="minorHAnsi"/>
                <w:color w:val="002060"/>
                <w:sz w:val="20"/>
                <w:szCs w:val="20"/>
              </w:rPr>
            </w:pPr>
            <w:r w:rsidRPr="00DA1729">
              <w:rPr>
                <w:rFonts w:cstheme="minorHAnsi"/>
                <w:color w:val="002060"/>
                <w:sz w:val="20"/>
                <w:szCs w:val="20"/>
              </w:rPr>
              <w:t>Notification Creations and Fields Demonstration</w:t>
            </w:r>
          </w:p>
        </w:tc>
      </w:tr>
      <w:tr w:rsidR="00EA371A" w:rsidRPr="001E1E10" w14:paraId="73035605" w14:textId="77777777" w:rsidTr="009A29DD">
        <w:trPr>
          <w:trHeight w:val="720"/>
          <w:jc w:val="center"/>
        </w:trPr>
        <w:tc>
          <w:tcPr>
            <w:tcW w:w="1085" w:type="dxa"/>
            <w:vAlign w:val="center"/>
          </w:tcPr>
          <w:p w14:paraId="07E8819D" w14:textId="77777777" w:rsidR="00EA371A" w:rsidRPr="001E1E10" w:rsidRDefault="00EA371A" w:rsidP="001067FD">
            <w:pPr>
              <w:jc w:val="center"/>
              <w:rPr>
                <w:rFonts w:cstheme="minorHAnsi"/>
                <w:sz w:val="20"/>
                <w:szCs w:val="20"/>
              </w:rPr>
            </w:pPr>
            <w:r w:rsidRPr="001E1E10">
              <w:rPr>
                <w:rFonts w:cstheme="minorHAnsi"/>
                <w:noProof/>
                <w:sz w:val="20"/>
                <w:szCs w:val="20"/>
              </w:rPr>
              <w:drawing>
                <wp:inline distT="0" distB="0" distL="0" distR="0" wp14:anchorId="6207E870" wp14:editId="6966BD16">
                  <wp:extent cx="365760" cy="365760"/>
                  <wp:effectExtent l="0" t="0" r="0" b="0"/>
                  <wp:docPr id="2252" name="Picture 2252"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2" name="Picture 2252" descr="Icon"/>
                          <pic:cNvPicPr/>
                        </pic:nvPicPr>
                        <pic:blipFill>
                          <a:blip r:embed="rId37">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745" w:type="dxa"/>
            <w:vAlign w:val="center"/>
          </w:tcPr>
          <w:p w14:paraId="1D92DFBC" w14:textId="0BB7D452" w:rsidR="00751DC4" w:rsidRDefault="00EA371A" w:rsidP="001067FD">
            <w:pPr>
              <w:rPr>
                <w:rFonts w:cstheme="minorHAnsi"/>
                <w:color w:val="002060"/>
                <w:sz w:val="20"/>
                <w:szCs w:val="20"/>
              </w:rPr>
            </w:pPr>
            <w:r>
              <w:rPr>
                <w:rFonts w:cstheme="minorHAnsi"/>
                <w:color w:val="002060"/>
                <w:sz w:val="20"/>
                <w:szCs w:val="20"/>
              </w:rPr>
              <w:t>Job Aid</w:t>
            </w:r>
            <w:r w:rsidR="00115ACD">
              <w:rPr>
                <w:rFonts w:cstheme="minorHAnsi"/>
                <w:color w:val="002060"/>
                <w:sz w:val="20"/>
                <w:szCs w:val="20"/>
              </w:rPr>
              <w:t xml:space="preserve"> </w:t>
            </w:r>
            <w:r w:rsidR="00751DC4">
              <w:rPr>
                <w:rFonts w:cstheme="minorHAnsi"/>
                <w:color w:val="002060"/>
                <w:sz w:val="20"/>
                <w:szCs w:val="20"/>
              </w:rPr>
              <w:t xml:space="preserve">Manage Org Notifications (JA-015) </w:t>
            </w:r>
          </w:p>
          <w:p w14:paraId="0193F43B" w14:textId="77777777" w:rsidR="007C24D0" w:rsidRDefault="007C24D0" w:rsidP="001067FD">
            <w:pPr>
              <w:rPr>
                <w:rFonts w:cstheme="minorHAnsi"/>
                <w:color w:val="002060"/>
                <w:sz w:val="20"/>
                <w:szCs w:val="20"/>
              </w:rPr>
            </w:pPr>
            <w:r>
              <w:rPr>
                <w:rFonts w:cstheme="minorHAnsi"/>
                <w:color w:val="002060"/>
                <w:sz w:val="20"/>
                <w:szCs w:val="20"/>
              </w:rPr>
              <w:t>Notification Reference Table (</w:t>
            </w:r>
            <w:r w:rsidR="00C376CC">
              <w:rPr>
                <w:rFonts w:cstheme="minorHAnsi"/>
                <w:color w:val="002060"/>
                <w:sz w:val="20"/>
                <w:szCs w:val="20"/>
              </w:rPr>
              <w:t>REF-003)</w:t>
            </w:r>
          </w:p>
          <w:p w14:paraId="7DC11303" w14:textId="7BAFBECB" w:rsidR="00C376CC" w:rsidRPr="007C24D0" w:rsidRDefault="00CF0C68" w:rsidP="001067FD">
            <w:pPr>
              <w:rPr>
                <w:rFonts w:cstheme="minorHAnsi"/>
                <w:color w:val="002060"/>
                <w:sz w:val="20"/>
                <w:szCs w:val="20"/>
              </w:rPr>
            </w:pPr>
            <w:r>
              <w:rPr>
                <w:rFonts w:cstheme="minorHAnsi"/>
                <w:color w:val="002060"/>
                <w:sz w:val="20"/>
                <w:szCs w:val="20"/>
              </w:rPr>
              <w:t>Specific Notification Configurations Reference Document (REF-004)</w:t>
            </w:r>
          </w:p>
        </w:tc>
      </w:tr>
    </w:tbl>
    <w:p w14:paraId="65A26A2C" w14:textId="77777777" w:rsidR="00EA371A" w:rsidRDefault="00EA371A" w:rsidP="00A127B4"/>
    <w:p w14:paraId="662F93B9" w14:textId="163A12DF" w:rsidR="00A127B4" w:rsidRPr="00A127B4" w:rsidRDefault="00A127B4" w:rsidP="00A127B4">
      <w:r>
        <w:t>Steps:</w:t>
      </w:r>
    </w:p>
    <w:p w14:paraId="1155DF67" w14:textId="77777777" w:rsidR="00A127B4" w:rsidRPr="00CD3BA6" w:rsidRDefault="00A127B4" w:rsidP="00F9244B">
      <w:pPr>
        <w:pStyle w:val="ListParagraph"/>
        <w:numPr>
          <w:ilvl w:val="0"/>
          <w:numId w:val="15"/>
        </w:numPr>
        <w:spacing w:before="0" w:after="120" w:line="240" w:lineRule="auto"/>
      </w:pPr>
      <w:r w:rsidRPr="00CD3BA6">
        <w:t xml:space="preserve">From the left navigation menu, select </w:t>
      </w:r>
      <w:r w:rsidRPr="00CD3BA6">
        <w:rPr>
          <w:b/>
        </w:rPr>
        <w:t>Org Management.</w:t>
      </w:r>
    </w:p>
    <w:p w14:paraId="26682705" w14:textId="77777777" w:rsidR="00A127B4" w:rsidRDefault="00A127B4" w:rsidP="00F9244B">
      <w:pPr>
        <w:pStyle w:val="ListParagraph"/>
        <w:numPr>
          <w:ilvl w:val="0"/>
          <w:numId w:val="15"/>
        </w:numPr>
        <w:spacing w:before="0" w:after="120" w:line="240" w:lineRule="auto"/>
      </w:pPr>
      <w:r>
        <w:t xml:space="preserve">Select the </w:t>
      </w:r>
      <w:r w:rsidRPr="00722843">
        <w:rPr>
          <w:b/>
        </w:rPr>
        <w:t>Configuration</w:t>
      </w:r>
      <w:r>
        <w:t xml:space="preserve"> tab.</w:t>
      </w:r>
    </w:p>
    <w:p w14:paraId="04ADB1ED" w14:textId="77777777" w:rsidR="00A127B4" w:rsidRPr="0058455A" w:rsidRDefault="00A127B4" w:rsidP="00F9244B">
      <w:pPr>
        <w:pStyle w:val="ListParagraph"/>
        <w:numPr>
          <w:ilvl w:val="0"/>
          <w:numId w:val="15"/>
        </w:numPr>
        <w:spacing w:before="0" w:after="120" w:line="240" w:lineRule="auto"/>
      </w:pPr>
      <w:r>
        <w:t xml:space="preserve">From the Configuration </w:t>
      </w:r>
      <w:r w:rsidRPr="0CFF237E">
        <w:t>Menu</w:t>
      </w:r>
      <w:r>
        <w:t xml:space="preserve"> drop-down, select </w:t>
      </w:r>
      <w:r w:rsidRPr="00722843">
        <w:rPr>
          <w:b/>
        </w:rPr>
        <w:t>Notifications</w:t>
      </w:r>
      <w:r>
        <w:t>.</w:t>
      </w:r>
    </w:p>
    <w:p w14:paraId="168F930A" w14:textId="77777777" w:rsidR="00A127B4" w:rsidRDefault="00A127B4" w:rsidP="00F9244B">
      <w:pPr>
        <w:pStyle w:val="ListParagraph"/>
        <w:numPr>
          <w:ilvl w:val="0"/>
          <w:numId w:val="15"/>
        </w:numPr>
        <w:spacing w:before="0" w:after="120" w:line="240" w:lineRule="auto"/>
      </w:pPr>
      <w:r>
        <w:t xml:space="preserve">From the </w:t>
      </w:r>
      <w:r w:rsidRPr="0CFF237E">
        <w:t>Notifications</w:t>
      </w:r>
      <w:r>
        <w:t xml:space="preserve"> main page, select the </w:t>
      </w:r>
      <w:r w:rsidRPr="002F65ED">
        <w:rPr>
          <w:b/>
        </w:rPr>
        <w:t>Add Notification</w:t>
      </w:r>
      <w:r>
        <w:t xml:space="preserve"> button</w:t>
      </w:r>
    </w:p>
    <w:p w14:paraId="1D08941E" w14:textId="77777777" w:rsidR="00A127B4" w:rsidRDefault="00A127B4" w:rsidP="00F9244B">
      <w:pPr>
        <w:pStyle w:val="ListParagraph"/>
        <w:numPr>
          <w:ilvl w:val="0"/>
          <w:numId w:val="15"/>
        </w:numPr>
        <w:spacing w:before="0" w:after="120" w:line="240" w:lineRule="auto"/>
      </w:pPr>
      <w:r>
        <w:t xml:space="preserve">Select the </w:t>
      </w:r>
      <w:r w:rsidRPr="00DE4526">
        <w:rPr>
          <w:b/>
          <w:bCs/>
        </w:rPr>
        <w:t>Phase</w:t>
      </w:r>
      <w:r>
        <w:t xml:space="preserve"> for the notification.</w:t>
      </w:r>
    </w:p>
    <w:p w14:paraId="6D270030" w14:textId="77777777" w:rsidR="00A127B4" w:rsidRDefault="00A127B4" w:rsidP="00A127B4">
      <w:pPr>
        <w:pStyle w:val="ListParagraph"/>
        <w:keepNext/>
        <w:spacing w:before="0" w:after="120" w:line="240" w:lineRule="auto"/>
        <w:ind w:left="720"/>
        <w:jc w:val="center"/>
      </w:pPr>
      <w:r w:rsidRPr="00575FDA">
        <w:rPr>
          <w:noProof/>
        </w:rPr>
        <w:drawing>
          <wp:inline distT="0" distB="0" distL="0" distR="0" wp14:anchorId="348949B6" wp14:editId="11DDAD20">
            <wp:extent cx="4572000" cy="1162538"/>
            <wp:effectExtent l="19050" t="19050" r="19050" b="19050"/>
            <wp:docPr id="57" name="Picture 57" descr="Add notification scree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46" descr="Add notification screen "/>
                    <pic:cNvPicPr/>
                  </pic:nvPicPr>
                  <pic:blipFill>
                    <a:blip r:embed="rId90"/>
                    <a:stretch>
                      <a:fillRect/>
                    </a:stretch>
                  </pic:blipFill>
                  <pic:spPr>
                    <a:xfrm>
                      <a:off x="0" y="0"/>
                      <a:ext cx="4572000" cy="1162538"/>
                    </a:xfrm>
                    <a:prstGeom prst="rect">
                      <a:avLst/>
                    </a:prstGeom>
                    <a:ln>
                      <a:solidFill>
                        <a:schemeClr val="tx1"/>
                      </a:solidFill>
                    </a:ln>
                  </pic:spPr>
                </pic:pic>
              </a:graphicData>
            </a:graphic>
          </wp:inline>
        </w:drawing>
      </w:r>
    </w:p>
    <w:p w14:paraId="0C3F219C" w14:textId="1D409E7E" w:rsidR="00A127B4" w:rsidRDefault="00A127B4" w:rsidP="00A127B4">
      <w:pPr>
        <w:pStyle w:val="Caption"/>
      </w:pPr>
      <w:r>
        <w:t xml:space="preserve">Figure </w:t>
      </w:r>
      <w:r>
        <w:fldChar w:fldCharType="begin"/>
      </w:r>
      <w:r>
        <w:instrText>SEQ Figure \* ARABIC</w:instrText>
      </w:r>
      <w:r>
        <w:fldChar w:fldCharType="separate"/>
      </w:r>
      <w:r w:rsidR="003379B1">
        <w:rPr>
          <w:noProof/>
        </w:rPr>
        <w:t>40</w:t>
      </w:r>
      <w:r>
        <w:fldChar w:fldCharType="end"/>
      </w:r>
      <w:r>
        <w:t>: Add Notification</w:t>
      </w:r>
    </w:p>
    <w:p w14:paraId="6CF90E00" w14:textId="77777777" w:rsidR="00A127B4" w:rsidRDefault="00A127B4" w:rsidP="00F9244B">
      <w:pPr>
        <w:pStyle w:val="ListParagraph"/>
        <w:numPr>
          <w:ilvl w:val="0"/>
          <w:numId w:val="15"/>
        </w:numPr>
        <w:spacing w:before="0" w:after="120" w:line="240" w:lineRule="auto"/>
      </w:pPr>
      <w:r>
        <w:t xml:space="preserve">Select the </w:t>
      </w:r>
      <w:r w:rsidRPr="00DE4526">
        <w:rPr>
          <w:b/>
          <w:bCs/>
        </w:rPr>
        <w:t>Notification Type</w:t>
      </w:r>
      <w:r>
        <w:t>.</w:t>
      </w:r>
    </w:p>
    <w:p w14:paraId="299AF5E9" w14:textId="77777777" w:rsidR="00A127B4" w:rsidRDefault="00A127B4" w:rsidP="005607DB">
      <w:pPr>
        <w:pStyle w:val="ListParagraph"/>
        <w:keepNext/>
        <w:spacing w:before="0" w:after="120" w:line="240" w:lineRule="auto"/>
        <w:jc w:val="center"/>
      </w:pPr>
      <w:r w:rsidRPr="00575FDA">
        <w:rPr>
          <w:noProof/>
        </w:rPr>
        <w:drawing>
          <wp:inline distT="0" distB="0" distL="0" distR="0" wp14:anchorId="00476E95" wp14:editId="4F6A0852">
            <wp:extent cx="1828800" cy="1495587"/>
            <wp:effectExtent l="19050" t="19050" r="19050" b="28575"/>
            <wp:docPr id="62" name="Picture 62" descr="Add notification - Phase to notify field and notification type sele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descr="Add notification - Phase to notify field and notification type selection"/>
                    <pic:cNvPicPr/>
                  </pic:nvPicPr>
                  <pic:blipFill>
                    <a:blip r:embed="rId91"/>
                    <a:stretch>
                      <a:fillRect/>
                    </a:stretch>
                  </pic:blipFill>
                  <pic:spPr>
                    <a:xfrm>
                      <a:off x="0" y="0"/>
                      <a:ext cx="1828800" cy="1495587"/>
                    </a:xfrm>
                    <a:prstGeom prst="rect">
                      <a:avLst/>
                    </a:prstGeom>
                    <a:ln>
                      <a:solidFill>
                        <a:schemeClr val="tx1"/>
                      </a:solidFill>
                    </a:ln>
                  </pic:spPr>
                </pic:pic>
              </a:graphicData>
            </a:graphic>
          </wp:inline>
        </w:drawing>
      </w:r>
    </w:p>
    <w:p w14:paraId="058C9A1B" w14:textId="26A86A65" w:rsidR="00EA371A" w:rsidRPr="00EA371A" w:rsidRDefault="00A127B4" w:rsidP="00EA371A">
      <w:pPr>
        <w:pStyle w:val="Caption"/>
      </w:pPr>
      <w:r>
        <w:t xml:space="preserve">Figure </w:t>
      </w:r>
      <w:r>
        <w:fldChar w:fldCharType="begin"/>
      </w:r>
      <w:r>
        <w:instrText>SEQ Figure \* ARABIC</w:instrText>
      </w:r>
      <w:r>
        <w:fldChar w:fldCharType="separate"/>
      </w:r>
      <w:r w:rsidR="003379B1">
        <w:rPr>
          <w:noProof/>
        </w:rPr>
        <w:t>41</w:t>
      </w:r>
      <w:r>
        <w:fldChar w:fldCharType="end"/>
      </w:r>
      <w:r>
        <w:t>: Phase to Notify</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EA371A" w:rsidRPr="001E1E10" w14:paraId="70ED4E36" w14:textId="77777777" w:rsidTr="001067FD">
        <w:trPr>
          <w:trHeight w:val="720"/>
          <w:jc w:val="center"/>
        </w:trPr>
        <w:tc>
          <w:tcPr>
            <w:tcW w:w="1085" w:type="dxa"/>
            <w:vAlign w:val="center"/>
          </w:tcPr>
          <w:p w14:paraId="0361FAFA" w14:textId="77777777" w:rsidR="00EA371A" w:rsidRPr="001E1E10" w:rsidRDefault="00EA371A" w:rsidP="001067FD">
            <w:pPr>
              <w:jc w:val="center"/>
              <w:rPr>
                <w:rFonts w:cstheme="minorHAnsi"/>
                <w:sz w:val="20"/>
                <w:szCs w:val="20"/>
              </w:rPr>
            </w:pPr>
            <w:r w:rsidRPr="001E1E10">
              <w:rPr>
                <w:rFonts w:cstheme="minorHAnsi"/>
                <w:noProof/>
                <w:sz w:val="20"/>
                <w:szCs w:val="20"/>
              </w:rPr>
              <w:drawing>
                <wp:inline distT="0" distB="0" distL="0" distR="0" wp14:anchorId="5ADE637A" wp14:editId="41DE6DC7">
                  <wp:extent cx="365760" cy="365760"/>
                  <wp:effectExtent l="0" t="0" r="0" b="0"/>
                  <wp:docPr id="2250" name="Picture 2250"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0" name="Picture 2250" descr="Icon"/>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60E5F4CD" w14:textId="3CFE2827" w:rsidR="00EA371A" w:rsidRPr="001E1E10" w:rsidRDefault="00EA371A" w:rsidP="001067FD">
            <w:pPr>
              <w:rPr>
                <w:rFonts w:cstheme="minorHAnsi"/>
                <w:sz w:val="20"/>
                <w:szCs w:val="20"/>
              </w:rPr>
            </w:pPr>
            <w:r w:rsidRPr="00EA371A">
              <w:rPr>
                <w:rFonts w:cstheme="minorHAnsi"/>
                <w:color w:val="002060"/>
                <w:sz w:val="20"/>
                <w:szCs w:val="20"/>
              </w:rPr>
              <w:t xml:space="preserve">Select </w:t>
            </w:r>
            <w:r w:rsidRPr="00EA371A">
              <w:rPr>
                <w:rFonts w:cstheme="minorHAnsi"/>
                <w:b/>
                <w:bCs/>
                <w:color w:val="002060"/>
                <w:sz w:val="20"/>
                <w:szCs w:val="20"/>
              </w:rPr>
              <w:t>None</w:t>
            </w:r>
            <w:r w:rsidRPr="00EA371A">
              <w:rPr>
                <w:rFonts w:cstheme="minorHAnsi"/>
                <w:color w:val="002060"/>
                <w:sz w:val="20"/>
                <w:szCs w:val="20"/>
              </w:rPr>
              <w:t xml:space="preserve"> in the Phase field for the Organization Move notification type.</w:t>
            </w:r>
          </w:p>
        </w:tc>
      </w:tr>
    </w:tbl>
    <w:p w14:paraId="6436F956" w14:textId="14542546" w:rsidR="00EA371A" w:rsidRDefault="00EA371A">
      <w:pPr>
        <w:rPr>
          <w:rFonts w:ascii="Calibri" w:eastAsiaTheme="minorEastAsia" w:hAnsi="Calibri" w:cstheme="majorHAnsi"/>
          <w:color w:val="000000" w:themeColor="text1"/>
          <w:szCs w:val="24"/>
        </w:rPr>
      </w:pPr>
    </w:p>
    <w:p w14:paraId="7EEE4338" w14:textId="0C95A711" w:rsidR="00A127B4" w:rsidRPr="0030390C" w:rsidRDefault="00A127B4" w:rsidP="00F9244B">
      <w:pPr>
        <w:pStyle w:val="ListParagraph"/>
        <w:numPr>
          <w:ilvl w:val="0"/>
          <w:numId w:val="15"/>
        </w:numPr>
        <w:spacing w:before="0" w:after="120" w:line="240" w:lineRule="auto"/>
      </w:pPr>
      <w:r w:rsidRPr="0030390C">
        <w:t>Fill in the required information:</w:t>
      </w:r>
    </w:p>
    <w:p w14:paraId="1595C331" w14:textId="77777777" w:rsidR="00A127B4" w:rsidRPr="0030390C" w:rsidRDefault="00A127B4" w:rsidP="00F9244B">
      <w:pPr>
        <w:pStyle w:val="ListParagraph"/>
        <w:numPr>
          <w:ilvl w:val="1"/>
          <w:numId w:val="15"/>
        </w:numPr>
        <w:spacing w:before="0" w:after="120" w:line="240" w:lineRule="auto"/>
      </w:pPr>
      <w:r w:rsidRPr="0030390C">
        <w:lastRenderedPageBreak/>
        <w:t>Notification Type</w:t>
      </w:r>
    </w:p>
    <w:p w14:paraId="2D6DEE6B" w14:textId="77777777" w:rsidR="00A127B4" w:rsidRPr="0030390C" w:rsidRDefault="00A127B4" w:rsidP="00F9244B">
      <w:pPr>
        <w:pStyle w:val="ListParagraph"/>
        <w:numPr>
          <w:ilvl w:val="1"/>
          <w:numId w:val="15"/>
        </w:numPr>
        <w:spacing w:before="0" w:after="120" w:line="240" w:lineRule="auto"/>
      </w:pPr>
      <w:r w:rsidRPr="0030390C">
        <w:t>Notification Name (not seen by recipients)</w:t>
      </w:r>
    </w:p>
    <w:p w14:paraId="6D603A83" w14:textId="142B4F17" w:rsidR="00A127B4" w:rsidRDefault="00A127B4" w:rsidP="00F9244B">
      <w:pPr>
        <w:pStyle w:val="ListParagraph"/>
        <w:numPr>
          <w:ilvl w:val="1"/>
          <w:numId w:val="15"/>
        </w:numPr>
        <w:spacing w:before="0" w:after="120" w:line="240" w:lineRule="auto"/>
      </w:pPr>
      <w:r w:rsidRPr="0030390C">
        <w:t>When to Notify, Who to notify</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EA371A" w:rsidRPr="001E1E10" w14:paraId="03DAF33C" w14:textId="77777777" w:rsidTr="001067FD">
        <w:trPr>
          <w:trHeight w:val="720"/>
          <w:jc w:val="center"/>
        </w:trPr>
        <w:tc>
          <w:tcPr>
            <w:tcW w:w="1085" w:type="dxa"/>
            <w:vAlign w:val="center"/>
          </w:tcPr>
          <w:p w14:paraId="638342C3" w14:textId="77777777" w:rsidR="00EA371A" w:rsidRPr="001E1E10" w:rsidRDefault="00EA371A" w:rsidP="001067FD">
            <w:pPr>
              <w:jc w:val="center"/>
              <w:rPr>
                <w:rFonts w:cstheme="minorHAnsi"/>
                <w:sz w:val="20"/>
                <w:szCs w:val="20"/>
              </w:rPr>
            </w:pPr>
            <w:r w:rsidRPr="001E1E10">
              <w:rPr>
                <w:rFonts w:cstheme="minorHAnsi"/>
                <w:noProof/>
                <w:sz w:val="20"/>
                <w:szCs w:val="20"/>
              </w:rPr>
              <w:drawing>
                <wp:inline distT="0" distB="0" distL="0" distR="0" wp14:anchorId="01B1FAE6" wp14:editId="6E018024">
                  <wp:extent cx="365760" cy="365760"/>
                  <wp:effectExtent l="0" t="0" r="0" b="0"/>
                  <wp:docPr id="2251" name="Picture 2251"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1" name="Picture 2251" descr="Icon"/>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3DA52721" w14:textId="04585ADD" w:rsidR="00EA371A" w:rsidRPr="001E1E10" w:rsidRDefault="00EA371A" w:rsidP="001067FD">
            <w:pPr>
              <w:rPr>
                <w:rFonts w:cstheme="minorHAnsi"/>
                <w:sz w:val="20"/>
                <w:szCs w:val="20"/>
              </w:rPr>
            </w:pPr>
            <w:r w:rsidRPr="00EA371A">
              <w:rPr>
                <w:rFonts w:cstheme="minorHAnsi"/>
                <w:color w:val="002060"/>
                <w:sz w:val="20"/>
                <w:szCs w:val="20"/>
              </w:rPr>
              <w:t>Selecting the Current Assignee’s Team, Last Assignee’s Team, or Organization options from the Who to Notify field, will display the Roles to Notify and User Levels to Notify fields. This will allow the Notification Manager to refine further the group of users that they want to receive the notification, based on their role and user level.</w:t>
            </w:r>
          </w:p>
        </w:tc>
      </w:tr>
    </w:tbl>
    <w:p w14:paraId="1FB1A3E9" w14:textId="0F87476C" w:rsidR="00A127B4" w:rsidRPr="0030390C" w:rsidRDefault="00A127B4" w:rsidP="00EA371A">
      <w:pPr>
        <w:spacing w:after="120" w:line="240" w:lineRule="auto"/>
      </w:pPr>
    </w:p>
    <w:p w14:paraId="7CE9DFE8" w14:textId="77777777" w:rsidR="00A127B4" w:rsidRPr="0030390C" w:rsidRDefault="00A127B4" w:rsidP="00F9244B">
      <w:pPr>
        <w:pStyle w:val="ListParagraph"/>
        <w:numPr>
          <w:ilvl w:val="1"/>
          <w:numId w:val="15"/>
        </w:numPr>
        <w:spacing w:before="0" w:after="120" w:line="240" w:lineRule="auto"/>
      </w:pPr>
      <w:r w:rsidRPr="0030390C">
        <w:t>Title of Notification to Recipients</w:t>
      </w:r>
    </w:p>
    <w:p w14:paraId="333FC550" w14:textId="77777777" w:rsidR="00A127B4" w:rsidRPr="0030390C" w:rsidRDefault="00A127B4" w:rsidP="00F9244B">
      <w:pPr>
        <w:pStyle w:val="ListParagraph"/>
        <w:numPr>
          <w:ilvl w:val="1"/>
          <w:numId w:val="15"/>
        </w:numPr>
        <w:spacing w:before="0" w:after="120" w:line="240" w:lineRule="auto"/>
      </w:pPr>
      <w:r w:rsidRPr="0030390C">
        <w:t>Notification Message</w:t>
      </w:r>
    </w:p>
    <w:p w14:paraId="3081559F" w14:textId="77777777" w:rsidR="00A127B4" w:rsidRDefault="00A127B4" w:rsidP="00DA1729">
      <w:pPr>
        <w:pStyle w:val="ListParagraph"/>
        <w:keepNext/>
        <w:spacing w:before="0" w:after="120" w:line="240" w:lineRule="auto"/>
        <w:ind w:left="720"/>
        <w:jc w:val="center"/>
      </w:pPr>
      <w:r w:rsidRPr="006C7C71">
        <w:rPr>
          <w:noProof/>
        </w:rPr>
        <w:drawing>
          <wp:inline distT="0" distB="0" distL="0" distR="0" wp14:anchorId="31CE027D" wp14:editId="47424F53">
            <wp:extent cx="4572000" cy="2629877"/>
            <wp:effectExtent l="19050" t="19050" r="19050" b="18415"/>
            <wp:docPr id="54" name="Picture 54" descr="Notification message to recipi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descr="Notification message to recipients"/>
                    <pic:cNvPicPr/>
                  </pic:nvPicPr>
                  <pic:blipFill>
                    <a:blip r:embed="rId92"/>
                    <a:stretch>
                      <a:fillRect/>
                    </a:stretch>
                  </pic:blipFill>
                  <pic:spPr>
                    <a:xfrm>
                      <a:off x="0" y="0"/>
                      <a:ext cx="4572000" cy="2629877"/>
                    </a:xfrm>
                    <a:prstGeom prst="rect">
                      <a:avLst/>
                    </a:prstGeom>
                    <a:ln>
                      <a:solidFill>
                        <a:schemeClr val="tx1"/>
                      </a:solidFill>
                    </a:ln>
                  </pic:spPr>
                </pic:pic>
              </a:graphicData>
            </a:graphic>
          </wp:inline>
        </w:drawing>
      </w:r>
    </w:p>
    <w:p w14:paraId="6CBE7A25" w14:textId="6B023DF8" w:rsidR="00A127B4" w:rsidRDefault="00A127B4" w:rsidP="00A127B4">
      <w:pPr>
        <w:pStyle w:val="Caption"/>
      </w:pPr>
      <w:r>
        <w:t xml:space="preserve">Figure </w:t>
      </w:r>
      <w:r>
        <w:fldChar w:fldCharType="begin"/>
      </w:r>
      <w:r>
        <w:instrText>SEQ Figure \* ARABIC</w:instrText>
      </w:r>
      <w:r>
        <w:fldChar w:fldCharType="separate"/>
      </w:r>
      <w:r w:rsidR="003379B1">
        <w:rPr>
          <w:noProof/>
        </w:rPr>
        <w:t>42</w:t>
      </w:r>
      <w:r>
        <w:fldChar w:fldCharType="end"/>
      </w:r>
      <w:r>
        <w:t>: Notification Message to Recipients</w:t>
      </w:r>
    </w:p>
    <w:p w14:paraId="1319C6D7" w14:textId="64A90B41" w:rsidR="00A127B4" w:rsidRPr="00B51616" w:rsidRDefault="00A127B4" w:rsidP="00F9244B">
      <w:pPr>
        <w:pStyle w:val="ListParagraph"/>
        <w:numPr>
          <w:ilvl w:val="0"/>
          <w:numId w:val="15"/>
        </w:numPr>
      </w:pPr>
      <w:r w:rsidRPr="005607DB">
        <w:rPr>
          <w:rFonts w:cs="Calibri"/>
          <w:lang w:bidi="en-US"/>
        </w:rPr>
        <w:t xml:space="preserve">Select </w:t>
      </w:r>
      <w:r w:rsidRPr="005607DB">
        <w:rPr>
          <w:rFonts w:cs="Calibri"/>
          <w:b/>
          <w:lang w:bidi="en-US"/>
        </w:rPr>
        <w:t>Save and Add</w:t>
      </w:r>
      <w:r w:rsidRPr="005607DB">
        <w:rPr>
          <w:rFonts w:cs="Calibri"/>
          <w:lang w:bidi="en-US"/>
        </w:rPr>
        <w:t xml:space="preserve"> to create the notification.</w:t>
      </w:r>
    </w:p>
    <w:tbl>
      <w:tblPr>
        <w:tblStyle w:val="TableGrid"/>
        <w:tblW w:w="0" w:type="auto"/>
        <w:tblLook w:val="04A0" w:firstRow="1" w:lastRow="0" w:firstColumn="1" w:lastColumn="0" w:noHBand="0" w:noVBand="1"/>
      </w:tblPr>
      <w:tblGrid>
        <w:gridCol w:w="8270"/>
      </w:tblGrid>
      <w:tr w:rsidR="00EA371A" w14:paraId="31A1EDDC" w14:textId="77777777" w:rsidTr="00BA5E60">
        <w:trPr>
          <w:trHeight w:val="3608"/>
        </w:trPr>
        <w:tc>
          <w:tcPr>
            <w:tcW w:w="8990" w:type="dxa"/>
          </w:tcPr>
          <w:p w14:paraId="0AC7E4D1" w14:textId="77777777" w:rsidR="00EA371A" w:rsidRDefault="00EA371A" w:rsidP="001067FD">
            <w:r>
              <w:t>Module Notes:</w:t>
            </w:r>
          </w:p>
        </w:tc>
      </w:tr>
    </w:tbl>
    <w:p w14:paraId="7BC456E8" w14:textId="3CB144A6" w:rsidR="00EA371A" w:rsidRDefault="00EA371A">
      <w:pPr>
        <w:rPr>
          <w:rFonts w:asciiTheme="majorHAnsi" w:eastAsiaTheme="majorEastAsia" w:hAnsiTheme="majorHAnsi" w:cstheme="majorBidi"/>
          <w:color w:val="1F3763" w:themeColor="accent1" w:themeShade="7F"/>
          <w:sz w:val="24"/>
          <w:szCs w:val="24"/>
        </w:rPr>
      </w:pPr>
    </w:p>
    <w:p w14:paraId="32F7722E" w14:textId="77777777" w:rsidR="00BA5E60" w:rsidRDefault="00BA5E60">
      <w:pPr>
        <w:rPr>
          <w:rFonts w:asciiTheme="majorHAnsi" w:eastAsiaTheme="majorEastAsia" w:hAnsiTheme="majorHAnsi" w:cstheme="majorBidi"/>
          <w:color w:val="1F3763" w:themeColor="accent1" w:themeShade="7F"/>
          <w:sz w:val="24"/>
          <w:szCs w:val="24"/>
        </w:rPr>
      </w:pPr>
      <w:r>
        <w:br w:type="page"/>
      </w:r>
    </w:p>
    <w:p w14:paraId="587AD768" w14:textId="069CFF35" w:rsidR="00B51616" w:rsidRDefault="00B51616" w:rsidP="00B51616">
      <w:pPr>
        <w:pStyle w:val="Heading3"/>
      </w:pPr>
      <w:r>
        <w:lastRenderedPageBreak/>
        <w:t>Lesson 2.</w:t>
      </w:r>
      <w:r w:rsidR="00EA371A">
        <w:t>5</w:t>
      </w:r>
      <w:r>
        <w:t>: View and Edit a Notification</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4040"/>
      </w:tblGrid>
      <w:tr w:rsidR="00184989" w14:paraId="5860A8AA" w14:textId="77777777" w:rsidTr="004A69BD">
        <w:trPr>
          <w:trHeight w:val="619"/>
          <w:jc w:val="center"/>
        </w:trPr>
        <w:tc>
          <w:tcPr>
            <w:tcW w:w="1085" w:type="dxa"/>
            <w:vAlign w:val="center"/>
          </w:tcPr>
          <w:p w14:paraId="038483A5" w14:textId="77777777" w:rsidR="00184989" w:rsidRDefault="00184989" w:rsidP="004A69BD">
            <w:pPr>
              <w:jc w:val="center"/>
            </w:pPr>
            <w:r>
              <w:rPr>
                <w:noProof/>
              </w:rPr>
              <w:drawing>
                <wp:inline distT="0" distB="0" distL="0" distR="0" wp14:anchorId="4EC61CCA" wp14:editId="5BF07A46">
                  <wp:extent cx="365760" cy="365760"/>
                  <wp:effectExtent l="0" t="0" r="0" b="0"/>
                  <wp:docPr id="154959517" name="Picture 154959517"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959517" name="Picture 154959517" descr="Icon"/>
                          <pic:cNvPicPr/>
                        </pic:nvPicPr>
                        <pic:blipFill>
                          <a:blip r:embed="rId24"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4040" w:type="dxa"/>
            <w:tcBorders>
              <w:bottom w:val="single" w:sz="8" w:space="0" w:color="002060"/>
            </w:tcBorders>
            <w:vAlign w:val="center"/>
          </w:tcPr>
          <w:p w14:paraId="0DBAF549" w14:textId="4AC83CEA" w:rsidR="00184989" w:rsidRPr="00DA1729" w:rsidRDefault="00184989" w:rsidP="004A69BD">
            <w:pPr>
              <w:rPr>
                <w:rFonts w:cstheme="minorHAnsi"/>
                <w:color w:val="002060"/>
                <w:sz w:val="20"/>
                <w:szCs w:val="20"/>
              </w:rPr>
            </w:pPr>
            <w:r>
              <w:rPr>
                <w:rFonts w:cstheme="minorHAnsi"/>
                <w:color w:val="002060"/>
                <w:sz w:val="20"/>
                <w:szCs w:val="20"/>
              </w:rPr>
              <w:t>View and Edit Notification Demonstration</w:t>
            </w:r>
          </w:p>
        </w:tc>
      </w:tr>
    </w:tbl>
    <w:p w14:paraId="0A8BBE06" w14:textId="77777777" w:rsidR="00184989" w:rsidRPr="00184989" w:rsidRDefault="00184989" w:rsidP="00184989"/>
    <w:p w14:paraId="0C0F2EE9" w14:textId="77777777" w:rsidR="00716552" w:rsidRDefault="0096282E" w:rsidP="00716552">
      <w:pPr>
        <w:keepNext/>
        <w:jc w:val="center"/>
      </w:pPr>
      <w:r w:rsidRPr="0096282E">
        <w:rPr>
          <w:noProof/>
        </w:rPr>
        <w:drawing>
          <wp:inline distT="0" distB="0" distL="0" distR="0" wp14:anchorId="76C2E46C" wp14:editId="49B2CCAE">
            <wp:extent cx="4572000" cy="2621170"/>
            <wp:effectExtent l="19050" t="19050" r="19050" b="27305"/>
            <wp:docPr id="2276" name="Picture 2276" descr="View Notific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76" name="Picture 2276" descr="View Notification"/>
                    <pic:cNvPicPr/>
                  </pic:nvPicPr>
                  <pic:blipFill>
                    <a:blip r:embed="rId93"/>
                    <a:stretch>
                      <a:fillRect/>
                    </a:stretch>
                  </pic:blipFill>
                  <pic:spPr>
                    <a:xfrm>
                      <a:off x="0" y="0"/>
                      <a:ext cx="4572000" cy="2621170"/>
                    </a:xfrm>
                    <a:prstGeom prst="rect">
                      <a:avLst/>
                    </a:prstGeom>
                    <a:ln>
                      <a:solidFill>
                        <a:schemeClr val="tx1"/>
                      </a:solidFill>
                    </a:ln>
                  </pic:spPr>
                </pic:pic>
              </a:graphicData>
            </a:graphic>
          </wp:inline>
        </w:drawing>
      </w:r>
    </w:p>
    <w:p w14:paraId="4FF750DF" w14:textId="6E9E95F2" w:rsidR="0096282E" w:rsidRPr="0096282E" w:rsidRDefault="00716552" w:rsidP="00716552">
      <w:pPr>
        <w:pStyle w:val="Caption"/>
      </w:pPr>
      <w:r>
        <w:t xml:space="preserve">Figure </w:t>
      </w:r>
      <w:r>
        <w:fldChar w:fldCharType="begin"/>
      </w:r>
      <w:r>
        <w:instrText>SEQ Figure \* ARABIC</w:instrText>
      </w:r>
      <w:r>
        <w:fldChar w:fldCharType="separate"/>
      </w:r>
      <w:r w:rsidR="003379B1">
        <w:rPr>
          <w:noProof/>
        </w:rPr>
        <w:t>43</w:t>
      </w:r>
      <w:r>
        <w:fldChar w:fldCharType="end"/>
      </w:r>
      <w:r>
        <w:t>: View Notification details</w:t>
      </w:r>
    </w:p>
    <w:p w14:paraId="30DA74DE" w14:textId="1C0AC8DA" w:rsidR="00B51616" w:rsidRPr="00B51616" w:rsidRDefault="00B51616" w:rsidP="00B51616">
      <w:r>
        <w:t>Steps:</w:t>
      </w:r>
    </w:p>
    <w:p w14:paraId="36B68FA8" w14:textId="77777777" w:rsidR="00B51616" w:rsidRPr="00CD3BA6" w:rsidRDefault="00B51616" w:rsidP="00F9244B">
      <w:pPr>
        <w:pStyle w:val="BodyText"/>
        <w:numPr>
          <w:ilvl w:val="0"/>
          <w:numId w:val="16"/>
        </w:numPr>
        <w:spacing w:line="240" w:lineRule="auto"/>
      </w:pPr>
      <w:r w:rsidRPr="00CD3BA6">
        <w:t xml:space="preserve">From the left navigation menu, select </w:t>
      </w:r>
      <w:r w:rsidRPr="00077E75">
        <w:rPr>
          <w:b/>
        </w:rPr>
        <w:t>Org Management.</w:t>
      </w:r>
    </w:p>
    <w:p w14:paraId="14B1E93D" w14:textId="77777777" w:rsidR="00B51616" w:rsidRDefault="00B51616" w:rsidP="00F9244B">
      <w:pPr>
        <w:pStyle w:val="ListParagraph"/>
        <w:numPr>
          <w:ilvl w:val="0"/>
          <w:numId w:val="16"/>
        </w:numPr>
        <w:spacing w:before="0" w:after="120" w:line="240" w:lineRule="auto"/>
      </w:pPr>
      <w:r>
        <w:t xml:space="preserve">Select the </w:t>
      </w:r>
      <w:r w:rsidRPr="00722843">
        <w:rPr>
          <w:b/>
        </w:rPr>
        <w:t>Configuration</w:t>
      </w:r>
      <w:r>
        <w:t xml:space="preserve"> tab.</w:t>
      </w:r>
    </w:p>
    <w:p w14:paraId="084D8E66" w14:textId="77777777" w:rsidR="00B51616" w:rsidRPr="0058455A" w:rsidRDefault="00B51616" w:rsidP="00F9244B">
      <w:pPr>
        <w:pStyle w:val="ListParagraph"/>
        <w:numPr>
          <w:ilvl w:val="0"/>
          <w:numId w:val="16"/>
        </w:numPr>
        <w:spacing w:before="0" w:after="120" w:line="240" w:lineRule="auto"/>
      </w:pPr>
      <w:r>
        <w:t xml:space="preserve">From the Configuration </w:t>
      </w:r>
      <w:r w:rsidRPr="0CFF237E">
        <w:t>Menu</w:t>
      </w:r>
      <w:r>
        <w:t xml:space="preserve"> drop-down, select </w:t>
      </w:r>
      <w:r w:rsidRPr="00722843">
        <w:rPr>
          <w:b/>
        </w:rPr>
        <w:t>Notifications</w:t>
      </w:r>
      <w:r>
        <w:t>.</w:t>
      </w:r>
    </w:p>
    <w:p w14:paraId="225C8C3D" w14:textId="77777777" w:rsidR="00B51616" w:rsidRPr="00AF147E" w:rsidRDefault="00B51616" w:rsidP="00F9244B">
      <w:pPr>
        <w:pStyle w:val="BodyText"/>
        <w:numPr>
          <w:ilvl w:val="0"/>
          <w:numId w:val="16"/>
        </w:numPr>
        <w:spacing w:line="240" w:lineRule="auto"/>
      </w:pPr>
      <w:r w:rsidRPr="00E9139E">
        <w:t xml:space="preserve">Select the </w:t>
      </w:r>
      <w:r w:rsidRPr="00E9139E">
        <w:rPr>
          <w:b/>
        </w:rPr>
        <w:t xml:space="preserve">Notification Name </w:t>
      </w:r>
      <w:r w:rsidRPr="00E9139E">
        <w:t>to open the details of the selected notification</w:t>
      </w:r>
      <w:r>
        <w:t>.</w:t>
      </w:r>
    </w:p>
    <w:p w14:paraId="537CC7F1" w14:textId="77777777" w:rsidR="00B51616" w:rsidRDefault="00B51616" w:rsidP="00F9244B">
      <w:pPr>
        <w:pStyle w:val="BodyText"/>
        <w:numPr>
          <w:ilvl w:val="0"/>
          <w:numId w:val="16"/>
        </w:numPr>
        <w:spacing w:line="240" w:lineRule="auto"/>
      </w:pPr>
      <w:r>
        <w:t xml:space="preserve">Select </w:t>
      </w:r>
      <w:r>
        <w:rPr>
          <w:b/>
          <w:bCs/>
        </w:rPr>
        <w:t>Edit Notification</w:t>
      </w:r>
      <w:r>
        <w:t xml:space="preserve"> to switch to edit mode.</w:t>
      </w:r>
    </w:p>
    <w:p w14:paraId="5FFB022B" w14:textId="7988F404" w:rsidR="00EA371A" w:rsidRPr="00D5556D" w:rsidRDefault="00B51616" w:rsidP="00D5556D">
      <w:pPr>
        <w:pStyle w:val="BodyText"/>
        <w:numPr>
          <w:ilvl w:val="0"/>
          <w:numId w:val="16"/>
        </w:numPr>
        <w:spacing w:line="240" w:lineRule="auto"/>
      </w:pPr>
      <w:r>
        <w:t xml:space="preserve">Once changes are made, select </w:t>
      </w:r>
      <w:r>
        <w:rPr>
          <w:b/>
          <w:bCs/>
        </w:rPr>
        <w:t>Save</w:t>
      </w:r>
      <w:r>
        <w:t xml:space="preserve"> to update the notification. </w:t>
      </w:r>
    </w:p>
    <w:p w14:paraId="27AA41D6" w14:textId="77777777" w:rsidR="000947BA" w:rsidRDefault="000947BA">
      <w:pPr>
        <w:rPr>
          <w:rFonts w:asciiTheme="majorHAnsi" w:eastAsiaTheme="majorEastAsia" w:hAnsiTheme="majorHAnsi" w:cstheme="majorBidi"/>
          <w:color w:val="2F5496" w:themeColor="accent1" w:themeShade="BF"/>
          <w:sz w:val="26"/>
          <w:szCs w:val="26"/>
        </w:rPr>
      </w:pPr>
      <w:bookmarkStart w:id="169" w:name="_Toc87560319"/>
      <w:r>
        <w:br w:type="page"/>
      </w:r>
    </w:p>
    <w:p w14:paraId="24EB4CE3" w14:textId="78A33161" w:rsidR="00AB7B83" w:rsidRDefault="00AB7B83" w:rsidP="00AB7B83">
      <w:pPr>
        <w:pStyle w:val="Heading2"/>
      </w:pPr>
      <w:bookmarkStart w:id="170" w:name="_Toc104215171"/>
      <w:r>
        <w:lastRenderedPageBreak/>
        <w:t>Lesson 3: Program Tags</w:t>
      </w:r>
      <w:bookmarkEnd w:id="169"/>
      <w:bookmarkEnd w:id="170"/>
    </w:p>
    <w:p w14:paraId="2C4A947F" w14:textId="23F8AC2B" w:rsidR="000947BA" w:rsidRPr="000947BA" w:rsidRDefault="000947BA" w:rsidP="000947BA">
      <w:r>
        <w:rPr>
          <w:noProof/>
        </w:rPr>
        <mc:AlternateContent>
          <mc:Choice Requires="wps">
            <w:drawing>
              <wp:inline distT="0" distB="0" distL="0" distR="0" wp14:anchorId="15F1B149" wp14:editId="2E140642">
                <wp:extent cx="4886325" cy="466725"/>
                <wp:effectExtent l="0" t="0" r="28575" b="28575"/>
                <wp:docPr id="22" name="Text Box 22"/>
                <wp:cNvGraphicFramePr/>
                <a:graphic xmlns:a="http://schemas.openxmlformats.org/drawingml/2006/main">
                  <a:graphicData uri="http://schemas.microsoft.com/office/word/2010/wordprocessingShape">
                    <wps:wsp>
                      <wps:cNvSpPr txBox="1"/>
                      <wps:spPr>
                        <a:xfrm>
                          <a:off x="0" y="0"/>
                          <a:ext cx="4886325" cy="466725"/>
                        </a:xfrm>
                        <a:prstGeom prst="rect">
                          <a:avLst/>
                        </a:prstGeom>
                        <a:solidFill>
                          <a:schemeClr val="lt1"/>
                        </a:solidFill>
                        <a:ln w="6350">
                          <a:solidFill>
                            <a:prstClr val="black"/>
                          </a:solidFill>
                        </a:ln>
                      </wps:spPr>
                      <wps:txbx>
                        <w:txbxContent>
                          <w:p w14:paraId="7A4077E6" w14:textId="2E62AAE5" w:rsidR="000947BA" w:rsidRPr="008F50A0" w:rsidRDefault="000947BA" w:rsidP="008F50A0">
                            <w:pPr>
                              <w:rPr>
                                <w:color w:val="FF0000"/>
                              </w:rPr>
                            </w:pPr>
                            <w:r w:rsidRPr="008F50A0">
                              <w:rPr>
                                <w:color w:val="FF0000"/>
                              </w:rPr>
                              <w:t xml:space="preserve">Program Tags are being </w:t>
                            </w:r>
                            <w:r w:rsidR="008F50A0" w:rsidRPr="008F50A0">
                              <w:rPr>
                                <w:color w:val="FF0000"/>
                              </w:rPr>
                              <w:t>u</w:t>
                            </w:r>
                            <w:r w:rsidRPr="008F50A0">
                              <w:rPr>
                                <w:color w:val="FF0000"/>
                              </w:rPr>
                              <w:t>pdated,</w:t>
                            </w:r>
                            <w:r w:rsidR="008F50A0" w:rsidRPr="008F50A0">
                              <w:rPr>
                                <w:color w:val="FF0000"/>
                              </w:rPr>
                              <w:t xml:space="preserve"> </w:t>
                            </w:r>
                            <w:r w:rsidRPr="008F50A0">
                              <w:rPr>
                                <w:color w:val="FF0000"/>
                              </w:rPr>
                              <w:t xml:space="preserve">please do not use </w:t>
                            </w:r>
                            <w:r w:rsidR="008F50A0" w:rsidRPr="008F50A0">
                              <w:rPr>
                                <w:color w:val="FF0000"/>
                              </w:rPr>
                              <w:t>for assignment engine. Updates coming soon.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15F1B149" id="Text Box 22" o:spid="_x0000_s1028" type="#_x0000_t202" style="width:384.75pt;height:36.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" fillcolor="white [3201]" strokeweight=".5pt">
                <v:textbox>
                  <w:txbxContent>
                    <w:p w14:paraId="7A4077E6" w14:textId="2E62AAE5" w:rsidR="000947BA" w:rsidRPr="008F50A0" w:rsidRDefault="000947BA" w:rsidP="008F50A0">
                      <w:pPr>
                        <w:rPr>
                          <w:color w:val="FF0000"/>
                        </w:rPr>
                      </w:pPr>
                      <w:r w:rsidRPr="008F50A0">
                        <w:rPr>
                          <w:color w:val="FF0000"/>
                        </w:rPr>
                        <w:t xml:space="preserve">Program Tags are being </w:t>
                      </w:r>
                      <w:r w:rsidR="008F50A0" w:rsidRPr="008F50A0">
                        <w:rPr>
                          <w:color w:val="FF0000"/>
                        </w:rPr>
                        <w:t>u</w:t>
                      </w:r>
                      <w:r w:rsidRPr="008F50A0">
                        <w:rPr>
                          <w:color w:val="FF0000"/>
                        </w:rPr>
                        <w:t>pdated,</w:t>
                      </w:r>
                      <w:r w:rsidR="008F50A0" w:rsidRPr="008F50A0">
                        <w:rPr>
                          <w:color w:val="FF0000"/>
                        </w:rPr>
                        <w:t xml:space="preserve"> </w:t>
                      </w:r>
                      <w:r w:rsidRPr="008F50A0">
                        <w:rPr>
                          <w:color w:val="FF0000"/>
                        </w:rPr>
                        <w:t xml:space="preserve">please do not use </w:t>
                      </w:r>
                      <w:r w:rsidR="008F50A0" w:rsidRPr="008F50A0">
                        <w:rPr>
                          <w:color w:val="FF0000"/>
                        </w:rPr>
                        <w:t>for assignment engine. Updates coming soon.</w:t>
                      </w:r>
                    </w:p>
                  </w:txbxContent>
                </v:textbox>
                <w10:anchorlock/>
              </v:shape>
            </w:pict>
          </mc:Fallback>
        </mc:AlternateContent>
      </w:r>
    </w:p>
    <w:p w14:paraId="33AF8C58" w14:textId="36751E81" w:rsidR="00D349D1" w:rsidRPr="00B43CF5" w:rsidRDefault="00DF7878" w:rsidP="00B43CF5">
      <w:pPr>
        <w:pStyle w:val="BodyText"/>
        <w:rPr>
          <w:rFonts w:cstheme="majorBidi"/>
        </w:rPr>
      </w:pPr>
      <w:r>
        <w:rPr>
          <w:rFonts w:cstheme="majorBidi"/>
        </w:rPr>
        <w:t xml:space="preserve">Program tags are created and managed at the organization level and are not inheritable. </w:t>
      </w:r>
      <w:r w:rsidR="00D52CE7">
        <w:rPr>
          <w:rFonts w:cstheme="majorBidi"/>
        </w:rPr>
        <w:t xml:space="preserve">They are used to provide additional restrictions for users and </w:t>
      </w:r>
      <w:r w:rsidR="00116F25">
        <w:rPr>
          <w:rFonts w:cstheme="majorBidi"/>
        </w:rPr>
        <w:t xml:space="preserve">org level configurations when interacting with subjects and cases. </w:t>
      </w:r>
      <w:r w:rsidRPr="0F8EA223">
        <w:rPr>
          <w:rFonts w:cstheme="majorBidi"/>
        </w:rPr>
        <w:t xml:space="preserve">To access the Program Tags page, you will need to have the </w:t>
      </w:r>
      <w:r w:rsidRPr="0F8EA223">
        <w:rPr>
          <w:rFonts w:cstheme="majorBidi"/>
          <w:b/>
        </w:rPr>
        <w:t xml:space="preserve">Program Tag Manager </w:t>
      </w:r>
      <w:r w:rsidRPr="0F8EA223">
        <w:rPr>
          <w:rFonts w:cstheme="majorBidi"/>
        </w:rPr>
        <w:t xml:space="preserve">or </w:t>
      </w:r>
      <w:r w:rsidRPr="0F8EA223">
        <w:rPr>
          <w:rFonts w:cstheme="majorBidi"/>
          <w:b/>
          <w:bCs/>
        </w:rPr>
        <w:t xml:space="preserve">Operations Manager </w:t>
      </w:r>
      <w:r w:rsidRPr="0F8EA223">
        <w:rPr>
          <w:rFonts w:cstheme="majorBidi"/>
        </w:rPr>
        <w:t>role.</w:t>
      </w:r>
      <w:r>
        <w:rPr>
          <w:rFonts w:cstheme="majorBidi"/>
        </w:rPr>
        <w:t xml:space="preserve"> </w:t>
      </w:r>
    </w:p>
    <w:p w14:paraId="7C9D0B0D" w14:textId="31F69B09" w:rsidR="00E41297" w:rsidRDefault="00AC61E9" w:rsidP="00B43CF5">
      <w:pPr>
        <w:pStyle w:val="BodyText"/>
        <w:rPr>
          <w:rFonts w:cstheme="majorBidi"/>
        </w:rPr>
      </w:pPr>
      <w:r>
        <w:rPr>
          <w:rFonts w:cstheme="majorBidi"/>
        </w:rPr>
        <w:t>Your program tag permission will determine what actions are available for that program tag.</w:t>
      </w:r>
      <w:r w:rsidR="003D3A81">
        <w:rPr>
          <w:rFonts w:cstheme="majorBidi"/>
        </w:rPr>
        <w:t xml:space="preserve"> </w:t>
      </w:r>
      <w:r w:rsidR="009111BD">
        <w:rPr>
          <w:rFonts w:cstheme="majorBidi"/>
        </w:rPr>
        <w:t xml:space="preserve">A </w:t>
      </w:r>
      <w:r w:rsidR="00784FFD" w:rsidRPr="003D3A81">
        <w:rPr>
          <w:rFonts w:cstheme="majorBidi"/>
          <w:b/>
          <w:bCs/>
        </w:rPr>
        <w:t>Tag Owner</w:t>
      </w:r>
      <w:r w:rsidR="00784FFD">
        <w:rPr>
          <w:rFonts w:cstheme="majorBidi"/>
        </w:rPr>
        <w:t xml:space="preserve"> will </w:t>
      </w:r>
      <w:r w:rsidR="00451207">
        <w:rPr>
          <w:rFonts w:cstheme="majorBidi"/>
        </w:rPr>
        <w:t xml:space="preserve">have full access to the </w:t>
      </w:r>
      <w:r w:rsidR="0096142A">
        <w:rPr>
          <w:rFonts w:cstheme="majorBidi"/>
        </w:rPr>
        <w:t>t</w:t>
      </w:r>
      <w:r w:rsidR="00451207">
        <w:rPr>
          <w:rFonts w:cstheme="majorBidi"/>
        </w:rPr>
        <w:t>ag</w:t>
      </w:r>
      <w:r w:rsidR="00C0592E">
        <w:rPr>
          <w:rFonts w:cstheme="majorBidi"/>
        </w:rPr>
        <w:t xml:space="preserve"> with the ability to edit both tag details and configurations</w:t>
      </w:r>
      <w:r w:rsidR="003D3A81">
        <w:rPr>
          <w:rFonts w:cstheme="majorBidi"/>
        </w:rPr>
        <w:t xml:space="preserve"> as well as approve or deny incoming tag requests</w:t>
      </w:r>
      <w:r w:rsidR="00451207">
        <w:rPr>
          <w:rFonts w:cstheme="majorBidi"/>
        </w:rPr>
        <w:t xml:space="preserve">. </w:t>
      </w:r>
      <w:r w:rsidR="00477533">
        <w:rPr>
          <w:rFonts w:cstheme="majorBidi"/>
        </w:rPr>
        <w:t>In program tag details, a Tag Owner can see</w:t>
      </w:r>
      <w:r w:rsidR="003D3A81">
        <w:rPr>
          <w:rFonts w:cstheme="majorBidi"/>
        </w:rPr>
        <w:t xml:space="preserve"> the</w:t>
      </w:r>
      <w:r w:rsidR="00477533">
        <w:rPr>
          <w:rFonts w:cstheme="majorBidi"/>
        </w:rPr>
        <w:t xml:space="preserve"> other </w:t>
      </w:r>
      <w:r w:rsidR="004D2D33">
        <w:rPr>
          <w:rFonts w:cstheme="majorBidi"/>
        </w:rPr>
        <w:t>Tag Owners</w:t>
      </w:r>
      <w:r w:rsidR="003D3A81">
        <w:rPr>
          <w:rFonts w:cstheme="majorBidi"/>
        </w:rPr>
        <w:t xml:space="preserve">. </w:t>
      </w:r>
      <w:r w:rsidR="00E41297">
        <w:rPr>
          <w:rFonts w:cstheme="majorBidi"/>
        </w:rPr>
        <w:t xml:space="preserve">A </w:t>
      </w:r>
      <w:r w:rsidR="00E41297" w:rsidRPr="003D3A81">
        <w:rPr>
          <w:rFonts w:cstheme="majorBidi"/>
          <w:b/>
          <w:bCs/>
        </w:rPr>
        <w:t>Tag Modifier</w:t>
      </w:r>
      <w:r w:rsidR="00E41297">
        <w:rPr>
          <w:rFonts w:cstheme="majorBidi"/>
        </w:rPr>
        <w:t xml:space="preserve"> </w:t>
      </w:r>
      <w:r w:rsidR="00025B5C">
        <w:rPr>
          <w:rFonts w:cstheme="majorBidi"/>
        </w:rPr>
        <w:t xml:space="preserve">has restricted access </w:t>
      </w:r>
      <w:r w:rsidR="000140DC">
        <w:rPr>
          <w:rFonts w:cstheme="majorBidi"/>
        </w:rPr>
        <w:t>to the tag</w:t>
      </w:r>
      <w:r w:rsidR="005906F1">
        <w:rPr>
          <w:rFonts w:cstheme="majorBidi"/>
        </w:rPr>
        <w:t xml:space="preserve">. </w:t>
      </w:r>
      <w:r w:rsidR="00C2426E">
        <w:rPr>
          <w:rFonts w:cstheme="majorBidi"/>
        </w:rPr>
        <w:t xml:space="preserve">Tag Modifiers </w:t>
      </w:r>
      <w:r w:rsidR="004D6754">
        <w:rPr>
          <w:rFonts w:cstheme="majorBidi"/>
        </w:rPr>
        <w:t>can</w:t>
      </w:r>
      <w:r w:rsidR="003E14B7">
        <w:rPr>
          <w:rFonts w:cstheme="majorBidi"/>
        </w:rPr>
        <w:t xml:space="preserve"> view tag </w:t>
      </w:r>
      <w:r w:rsidR="00B271EA">
        <w:rPr>
          <w:rFonts w:cstheme="majorBidi"/>
        </w:rPr>
        <w:t>details but</w:t>
      </w:r>
      <w:r w:rsidR="00107B63">
        <w:rPr>
          <w:rFonts w:cstheme="majorBidi"/>
        </w:rPr>
        <w:t xml:space="preserve"> </w:t>
      </w:r>
      <w:r w:rsidR="00C2426E">
        <w:rPr>
          <w:rFonts w:cstheme="majorBidi"/>
        </w:rPr>
        <w:t>are</w:t>
      </w:r>
      <w:r w:rsidR="00107B63">
        <w:rPr>
          <w:rFonts w:cstheme="majorBidi"/>
        </w:rPr>
        <w:t xml:space="preserve"> only able to edit their organization’s tag configurations</w:t>
      </w:r>
      <w:r w:rsidR="00236685">
        <w:rPr>
          <w:rFonts w:cstheme="majorBidi"/>
        </w:rPr>
        <w:t>.</w:t>
      </w:r>
      <w:r w:rsidR="00B271EA">
        <w:rPr>
          <w:rFonts w:cstheme="majorBidi"/>
        </w:rPr>
        <w:t xml:space="preserve"> They will not </w:t>
      </w:r>
      <w:r w:rsidR="00413DC3">
        <w:rPr>
          <w:rFonts w:cstheme="majorBidi"/>
        </w:rPr>
        <w:t>see wh</w:t>
      </w:r>
      <w:r w:rsidR="00616650">
        <w:rPr>
          <w:rFonts w:cstheme="majorBidi"/>
        </w:rPr>
        <w:t>ich</w:t>
      </w:r>
      <w:r w:rsidR="00413DC3">
        <w:rPr>
          <w:rFonts w:cstheme="majorBidi"/>
        </w:rPr>
        <w:t xml:space="preserve"> organizations</w:t>
      </w:r>
      <w:r w:rsidR="00B271EA">
        <w:rPr>
          <w:rFonts w:cstheme="majorBidi"/>
        </w:rPr>
        <w:t xml:space="preserve"> own the program tag.</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385643" w:rsidRPr="001E1E10" w14:paraId="7A75B877" w14:textId="77777777" w:rsidTr="009D0E3E">
        <w:trPr>
          <w:trHeight w:val="720"/>
          <w:jc w:val="center"/>
        </w:trPr>
        <w:tc>
          <w:tcPr>
            <w:tcW w:w="1085" w:type="dxa"/>
            <w:vAlign w:val="center"/>
          </w:tcPr>
          <w:p w14:paraId="0315EE58" w14:textId="77777777" w:rsidR="00385643" w:rsidRPr="001E1E10" w:rsidRDefault="00385643" w:rsidP="009D0E3E">
            <w:pPr>
              <w:jc w:val="center"/>
              <w:rPr>
                <w:rFonts w:cstheme="minorHAnsi"/>
                <w:sz w:val="20"/>
                <w:szCs w:val="20"/>
              </w:rPr>
            </w:pPr>
            <w:r w:rsidRPr="001E1E10">
              <w:rPr>
                <w:rFonts w:cstheme="minorHAnsi"/>
                <w:noProof/>
                <w:sz w:val="20"/>
                <w:szCs w:val="20"/>
              </w:rPr>
              <w:drawing>
                <wp:inline distT="0" distB="0" distL="0" distR="0" wp14:anchorId="11329D67" wp14:editId="2822888F">
                  <wp:extent cx="365760" cy="365760"/>
                  <wp:effectExtent l="0" t="0" r="0" b="0"/>
                  <wp:docPr id="51" name="Picture 51" descr="Icon&#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descr="Icon&#10;"/>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7B655B8A" w14:textId="33B65D1C" w:rsidR="00385643" w:rsidRPr="001E1E10" w:rsidRDefault="00385643" w:rsidP="009D0E3E">
            <w:pPr>
              <w:rPr>
                <w:rFonts w:cstheme="minorHAnsi"/>
                <w:sz w:val="20"/>
                <w:szCs w:val="20"/>
              </w:rPr>
            </w:pPr>
            <w:r>
              <w:rPr>
                <w:rFonts w:cstheme="minorHAnsi"/>
                <w:color w:val="002060"/>
                <w:sz w:val="20"/>
                <w:szCs w:val="20"/>
              </w:rPr>
              <w:t>Tag Modifiers are not displayed under any view</w:t>
            </w:r>
            <w:r w:rsidR="000028F8">
              <w:rPr>
                <w:rFonts w:cstheme="minorHAnsi"/>
                <w:color w:val="002060"/>
                <w:sz w:val="20"/>
                <w:szCs w:val="20"/>
              </w:rPr>
              <w:t xml:space="preserve"> of the program tag. </w:t>
            </w:r>
            <w:r w:rsidR="000028F8" w:rsidRPr="000028F8">
              <w:rPr>
                <w:rFonts w:cstheme="minorHAnsi"/>
                <w:color w:val="002060"/>
                <w:sz w:val="20"/>
                <w:szCs w:val="20"/>
              </w:rPr>
              <w:t>Tag Owners can view a history of request</w:t>
            </w:r>
            <w:r w:rsidR="00085D37">
              <w:rPr>
                <w:rFonts w:cstheme="minorHAnsi"/>
                <w:color w:val="002060"/>
                <w:sz w:val="20"/>
                <w:szCs w:val="20"/>
              </w:rPr>
              <w:t>s</w:t>
            </w:r>
            <w:r w:rsidR="000028F8">
              <w:rPr>
                <w:rFonts w:cstheme="minorHAnsi"/>
                <w:color w:val="002060"/>
                <w:sz w:val="20"/>
                <w:szCs w:val="20"/>
              </w:rPr>
              <w:t xml:space="preserve"> for their tags which includes the permissions and reasons</w:t>
            </w:r>
            <w:r w:rsidR="000028F8" w:rsidRPr="000028F8">
              <w:rPr>
                <w:rFonts w:cstheme="minorHAnsi"/>
                <w:color w:val="002060"/>
                <w:sz w:val="20"/>
                <w:szCs w:val="20"/>
              </w:rPr>
              <w:t>.</w:t>
            </w:r>
          </w:p>
        </w:tc>
      </w:tr>
      <w:tr w:rsidR="00F57CDA" w:rsidRPr="001E1E10" w14:paraId="607E13DF" w14:textId="77777777" w:rsidTr="009D0E3E">
        <w:trPr>
          <w:trHeight w:val="720"/>
          <w:jc w:val="center"/>
        </w:trPr>
        <w:tc>
          <w:tcPr>
            <w:tcW w:w="1085" w:type="dxa"/>
            <w:vAlign w:val="center"/>
          </w:tcPr>
          <w:p w14:paraId="3C6B4608" w14:textId="77777777" w:rsidR="00F57CDA" w:rsidRPr="001E1E10" w:rsidRDefault="00F57CDA" w:rsidP="009D0E3E">
            <w:pPr>
              <w:jc w:val="center"/>
              <w:rPr>
                <w:rFonts w:cstheme="minorHAnsi"/>
                <w:sz w:val="20"/>
                <w:szCs w:val="20"/>
              </w:rPr>
            </w:pPr>
            <w:r w:rsidRPr="001E1E10">
              <w:rPr>
                <w:rFonts w:cstheme="minorHAnsi"/>
                <w:noProof/>
                <w:sz w:val="20"/>
                <w:szCs w:val="20"/>
              </w:rPr>
              <w:drawing>
                <wp:inline distT="0" distB="0" distL="0" distR="0" wp14:anchorId="5FCD2A0D" wp14:editId="23490A00">
                  <wp:extent cx="365760" cy="365760"/>
                  <wp:effectExtent l="0" t="0" r="0" b="0"/>
                  <wp:docPr id="45" name="Picture 45"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Picture 45" descr="Icon"/>
                          <pic:cNvPicPr/>
                        </pic:nvPicPr>
                        <pic:blipFill>
                          <a:blip r:embed="rId37">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32A9D7AA" w14:textId="2B3CFE6F" w:rsidR="00A9511F" w:rsidRDefault="00A9511F" w:rsidP="009D0E3E">
            <w:pPr>
              <w:rPr>
                <w:rFonts w:cstheme="minorHAnsi"/>
                <w:color w:val="002060"/>
                <w:sz w:val="20"/>
                <w:szCs w:val="20"/>
              </w:rPr>
            </w:pPr>
            <w:bookmarkStart w:id="171" w:name="OLE_LINK13"/>
            <w:bookmarkStart w:id="172" w:name="OLE_LINK11"/>
            <w:r>
              <w:rPr>
                <w:rFonts w:cstheme="minorHAnsi"/>
                <w:color w:val="002060"/>
                <w:sz w:val="20"/>
                <w:szCs w:val="20"/>
              </w:rPr>
              <w:t>Job Aid Managing Organization Prog</w:t>
            </w:r>
            <w:r w:rsidR="000C6C86">
              <w:rPr>
                <w:rFonts w:cstheme="minorHAnsi"/>
                <w:color w:val="002060"/>
                <w:sz w:val="20"/>
                <w:szCs w:val="20"/>
              </w:rPr>
              <w:t xml:space="preserve">ram Tags </w:t>
            </w:r>
            <w:r w:rsidR="00383A88">
              <w:rPr>
                <w:rFonts w:cstheme="minorHAnsi"/>
                <w:color w:val="002060"/>
                <w:sz w:val="20"/>
                <w:szCs w:val="20"/>
              </w:rPr>
              <w:t>(JA-016)</w:t>
            </w:r>
          </w:p>
          <w:p w14:paraId="6E052929" w14:textId="3546D339" w:rsidR="00C91B8D" w:rsidRDefault="00C91B8D" w:rsidP="009D0E3E">
            <w:pPr>
              <w:rPr>
                <w:rFonts w:cstheme="minorHAnsi"/>
                <w:color w:val="002060"/>
                <w:sz w:val="20"/>
                <w:szCs w:val="20"/>
              </w:rPr>
            </w:pPr>
            <w:bookmarkStart w:id="173" w:name="OLE_LINK14"/>
            <w:r>
              <w:rPr>
                <w:rFonts w:cstheme="minorHAnsi"/>
                <w:color w:val="002060"/>
                <w:sz w:val="20"/>
                <w:szCs w:val="20"/>
              </w:rPr>
              <w:t>Job Aid Program Tags Requests &amp; Submissions (JA-037)</w:t>
            </w:r>
          </w:p>
          <w:p w14:paraId="51667204" w14:textId="2BCC9A28" w:rsidR="00741B7E" w:rsidRDefault="00741B7E" w:rsidP="009D0E3E">
            <w:pPr>
              <w:rPr>
                <w:rFonts w:cstheme="minorHAnsi"/>
                <w:color w:val="002060"/>
                <w:sz w:val="20"/>
                <w:szCs w:val="20"/>
              </w:rPr>
            </w:pPr>
            <w:bookmarkStart w:id="174" w:name="OLE_LINK21"/>
            <w:r>
              <w:rPr>
                <w:rFonts w:cstheme="minorHAnsi"/>
                <w:color w:val="002060"/>
                <w:sz w:val="20"/>
                <w:szCs w:val="20"/>
              </w:rPr>
              <w:t xml:space="preserve">Job Aid Org Managing Incoming Program </w:t>
            </w:r>
            <w:r w:rsidR="00C03CCA">
              <w:rPr>
                <w:rFonts w:cstheme="minorHAnsi"/>
                <w:color w:val="002060"/>
                <w:sz w:val="20"/>
                <w:szCs w:val="20"/>
              </w:rPr>
              <w:t>Tag Requests (JA-038)</w:t>
            </w:r>
          </w:p>
          <w:bookmarkEnd w:id="171"/>
          <w:bookmarkEnd w:id="173"/>
          <w:bookmarkEnd w:id="174"/>
          <w:p w14:paraId="7A6A7100" w14:textId="52D03030" w:rsidR="00F57CDA" w:rsidRPr="001E1E10" w:rsidRDefault="00F57CDA" w:rsidP="009D0E3E">
            <w:pPr>
              <w:rPr>
                <w:rFonts w:cstheme="minorHAnsi"/>
                <w:sz w:val="20"/>
                <w:szCs w:val="20"/>
              </w:rPr>
            </w:pPr>
            <w:r>
              <w:rPr>
                <w:rFonts w:cstheme="minorHAnsi"/>
                <w:color w:val="002060"/>
                <w:sz w:val="20"/>
                <w:szCs w:val="20"/>
              </w:rPr>
              <w:t>Program Tag Configuration Reference Tables Document</w:t>
            </w:r>
            <w:r w:rsidR="006C6C6D">
              <w:rPr>
                <w:rFonts w:cstheme="minorHAnsi"/>
                <w:color w:val="002060"/>
                <w:sz w:val="20"/>
                <w:szCs w:val="20"/>
              </w:rPr>
              <w:t xml:space="preserve"> (REF-005)</w:t>
            </w:r>
            <w:bookmarkEnd w:id="172"/>
          </w:p>
        </w:tc>
      </w:tr>
    </w:tbl>
    <w:p w14:paraId="6B97F24C" w14:textId="77777777" w:rsidR="00F57CDA" w:rsidRDefault="00F57CDA" w:rsidP="00DF7878"/>
    <w:p w14:paraId="626BC675" w14:textId="409BEB28" w:rsidR="00B43CF5" w:rsidRDefault="00B43CF5" w:rsidP="00B43CF5">
      <w:pPr>
        <w:pStyle w:val="Heading3"/>
      </w:pPr>
      <w:r>
        <w:t xml:space="preserve">Lesson 3.1: Program Tag </w:t>
      </w:r>
      <w:r w:rsidR="00764451">
        <w:t>C</w:t>
      </w:r>
      <w:r>
        <w:t>onfiguration Overview</w:t>
      </w:r>
    </w:p>
    <w:p w14:paraId="57C93EC7" w14:textId="22C0083A" w:rsidR="00B43CF5" w:rsidRPr="00B43CF5" w:rsidRDefault="00F9638D" w:rsidP="00B43CF5">
      <w:r>
        <w:t xml:space="preserve">The Program Tag </w:t>
      </w:r>
      <w:r w:rsidR="00B70217">
        <w:t xml:space="preserve">landing page </w:t>
      </w:r>
      <w:r w:rsidR="001F2289">
        <w:t xml:space="preserve">will display </w:t>
      </w:r>
      <w:r w:rsidR="00A8420E">
        <w:t>a table of</w:t>
      </w:r>
      <w:r w:rsidR="001F2289">
        <w:t xml:space="preserve"> your organization’s prog</w:t>
      </w:r>
      <w:r w:rsidR="001E33D6">
        <w:t>ram tags</w:t>
      </w:r>
      <w:r w:rsidR="00A8420E">
        <w:t>.</w:t>
      </w:r>
      <w:r w:rsidR="00A81457">
        <w:t xml:space="preserve"> </w:t>
      </w:r>
      <w:r w:rsidR="002536E9">
        <w:t>This table will show</w:t>
      </w:r>
      <w:r w:rsidR="00A8420E">
        <w:t xml:space="preserve"> your </w:t>
      </w:r>
      <w:r w:rsidR="002536E9">
        <w:t xml:space="preserve">tag </w:t>
      </w:r>
      <w:r w:rsidR="00A8420E">
        <w:t>permission type.</w:t>
      </w:r>
      <w:r w:rsidR="00A81457">
        <w:t xml:space="preserve"> Below </w:t>
      </w:r>
      <w:r w:rsidR="00532079">
        <w:t xml:space="preserve">this table, there </w:t>
      </w:r>
      <w:r w:rsidR="00A81457">
        <w:t xml:space="preserve">will be a Program Tag Library </w:t>
      </w:r>
      <w:r w:rsidR="00AE75D1">
        <w:t>table</w:t>
      </w:r>
      <w:r w:rsidR="00616650">
        <w:t xml:space="preserve">. The library will </w:t>
      </w:r>
      <w:r w:rsidR="00AE75D1">
        <w:t xml:space="preserve">display all </w:t>
      </w:r>
      <w:r w:rsidR="000E53C8">
        <w:t xml:space="preserve">protected or public </w:t>
      </w:r>
      <w:r w:rsidR="00A2647C">
        <w:t>program tags available within NBIS.</w:t>
      </w:r>
      <w:r w:rsidR="007E6D2B">
        <w:t xml:space="preserve"> The Actions drop-down menu will allow you to add a new program tag, view tag requests, or refresh the page.</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985"/>
        <w:gridCol w:w="4140"/>
      </w:tblGrid>
      <w:tr w:rsidR="00AF5051" w14:paraId="4230A800" w14:textId="77777777" w:rsidTr="009D0E3E">
        <w:trPr>
          <w:trHeight w:val="619"/>
          <w:jc w:val="center"/>
        </w:trPr>
        <w:tc>
          <w:tcPr>
            <w:tcW w:w="985" w:type="dxa"/>
            <w:vAlign w:val="center"/>
          </w:tcPr>
          <w:p w14:paraId="5958DA17" w14:textId="77777777" w:rsidR="00AF5051" w:rsidRDefault="00AF5051" w:rsidP="009D0E3E">
            <w:pPr>
              <w:jc w:val="center"/>
            </w:pPr>
            <w:r>
              <w:rPr>
                <w:noProof/>
              </w:rPr>
              <w:drawing>
                <wp:inline distT="0" distB="0" distL="0" distR="0" wp14:anchorId="5FA9CE6E" wp14:editId="402D6DC5">
                  <wp:extent cx="365760" cy="365760"/>
                  <wp:effectExtent l="0" t="0" r="0" b="0"/>
                  <wp:docPr id="52" name="Picture 52"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ure 52" descr="Icon"/>
                          <pic:cNvPicPr/>
                        </pic:nvPicPr>
                        <pic:blipFill>
                          <a:blip r:embed="rId24"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4140" w:type="dxa"/>
            <w:tcBorders>
              <w:bottom w:val="single" w:sz="8" w:space="0" w:color="002060"/>
            </w:tcBorders>
            <w:vAlign w:val="center"/>
          </w:tcPr>
          <w:p w14:paraId="40B38636" w14:textId="77777777" w:rsidR="00AF5051" w:rsidRDefault="00AF5051" w:rsidP="009D0E3E">
            <w:r w:rsidRPr="00DB736E">
              <w:rPr>
                <w:rFonts w:cstheme="minorHAnsi"/>
                <w:color w:val="002060"/>
                <w:sz w:val="20"/>
                <w:szCs w:val="20"/>
              </w:rPr>
              <w:t>Program Tag overview demonstration and creation of a Program Tag</w:t>
            </w:r>
          </w:p>
        </w:tc>
      </w:tr>
    </w:tbl>
    <w:p w14:paraId="1413816D" w14:textId="77777777" w:rsidR="00CD1441" w:rsidRDefault="00CD1441"/>
    <w:tbl>
      <w:tblPr>
        <w:tblStyle w:val="TableGrid"/>
        <w:tblW w:w="0" w:type="auto"/>
        <w:tblLook w:val="04A0" w:firstRow="1" w:lastRow="0" w:firstColumn="1" w:lastColumn="0" w:noHBand="0" w:noVBand="1"/>
      </w:tblPr>
      <w:tblGrid>
        <w:gridCol w:w="8270"/>
      </w:tblGrid>
      <w:tr w:rsidR="00CD1441" w14:paraId="1063E314" w14:textId="77777777" w:rsidTr="00D5556D">
        <w:trPr>
          <w:trHeight w:val="2078"/>
        </w:trPr>
        <w:tc>
          <w:tcPr>
            <w:tcW w:w="8990" w:type="dxa"/>
          </w:tcPr>
          <w:p w14:paraId="13431AB2" w14:textId="77777777" w:rsidR="00CD1441" w:rsidRDefault="00CD1441" w:rsidP="009D0E3E">
            <w:r>
              <w:t>Module Notes:</w:t>
            </w:r>
          </w:p>
        </w:tc>
      </w:tr>
    </w:tbl>
    <w:p w14:paraId="5013D04F" w14:textId="2BFC9601" w:rsidR="00B43CF5" w:rsidRDefault="00B43CF5">
      <w:pPr>
        <w:rPr>
          <w:rFonts w:asciiTheme="majorHAnsi" w:eastAsiaTheme="majorEastAsia" w:hAnsiTheme="majorHAnsi" w:cstheme="majorBidi"/>
          <w:color w:val="1F3763" w:themeColor="accent1" w:themeShade="7F"/>
          <w:sz w:val="24"/>
          <w:szCs w:val="24"/>
        </w:rPr>
      </w:pPr>
      <w:r>
        <w:br w:type="page"/>
      </w:r>
    </w:p>
    <w:p w14:paraId="62650BB2" w14:textId="5A67F94C" w:rsidR="00BA7A7F" w:rsidRPr="00BA7A7F" w:rsidRDefault="006E0B3C" w:rsidP="00BA7A7F">
      <w:pPr>
        <w:pStyle w:val="Heading3"/>
      </w:pPr>
      <w:r>
        <w:lastRenderedPageBreak/>
        <w:t>Lesson 3.2: Creating a Program Tag</w:t>
      </w:r>
    </w:p>
    <w:p w14:paraId="5343ECE9" w14:textId="5328E1A3" w:rsidR="00E96BA5" w:rsidRPr="0073617A" w:rsidRDefault="00E96BA5" w:rsidP="00E96BA5">
      <w:pPr>
        <w:keepNext/>
        <w:spacing w:after="120" w:line="240" w:lineRule="auto"/>
        <w:jc w:val="center"/>
        <w:rPr>
          <w:rFonts w:ascii="Calibri" w:eastAsia="Calibri Light" w:hAnsi="Calibri" w:cs="Times New Roman"/>
          <w:color w:val="000000"/>
        </w:rPr>
      </w:pPr>
      <w:bookmarkStart w:id="175" w:name="OLE_LINK15"/>
      <w:r w:rsidRPr="0073617A">
        <w:rPr>
          <w:rFonts w:ascii="Calibri" w:eastAsia="Calibri Light" w:hAnsi="Calibri" w:cs="Times New Roman"/>
          <w:noProof/>
          <w:color w:val="000000"/>
        </w:rPr>
        <w:drawing>
          <wp:inline distT="0" distB="0" distL="0" distR="0" wp14:anchorId="2E720C14" wp14:editId="68462FB5">
            <wp:extent cx="5029200" cy="1633415"/>
            <wp:effectExtent l="19050" t="19050" r="19050" b="24130"/>
            <wp:docPr id="39" name="Picture 39" descr="Adding a Program Tag from the program Tag main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dding a Program Tag from the program Tag main page."/>
                    <pic:cNvPicPr/>
                  </pic:nvPicPr>
                  <pic:blipFill>
                    <a:blip r:embed="rId94"/>
                    <a:stretch>
                      <a:fillRect/>
                    </a:stretch>
                  </pic:blipFill>
                  <pic:spPr>
                    <a:xfrm>
                      <a:off x="0" y="0"/>
                      <a:ext cx="5029200" cy="1633415"/>
                    </a:xfrm>
                    <a:prstGeom prst="rect">
                      <a:avLst/>
                    </a:prstGeom>
                    <a:ln>
                      <a:solidFill>
                        <a:sysClr val="windowText" lastClr="000000"/>
                      </a:solidFill>
                    </a:ln>
                  </pic:spPr>
                </pic:pic>
              </a:graphicData>
            </a:graphic>
          </wp:inline>
        </w:drawing>
      </w:r>
    </w:p>
    <w:p w14:paraId="540A1F72" w14:textId="7DA21C2B" w:rsidR="0094756C" w:rsidRPr="00AF5051" w:rsidRDefault="00E96BA5" w:rsidP="00AF5051">
      <w:pPr>
        <w:spacing w:after="200"/>
        <w:jc w:val="center"/>
        <w:rPr>
          <w:rFonts w:ascii="Calibri Light" w:eastAsia="Calibri Light" w:hAnsi="Calibri Light" w:cs="Times New Roman"/>
          <w:i/>
          <w:iCs/>
          <w:sz w:val="18"/>
          <w:szCs w:val="18"/>
        </w:rPr>
      </w:pPr>
      <w:bookmarkStart w:id="176" w:name="_Toc67917712"/>
      <w:r w:rsidRPr="0073617A">
        <w:rPr>
          <w:rFonts w:ascii="Calibri Light" w:eastAsia="Calibri Light" w:hAnsi="Calibri Light" w:cs="Times New Roman"/>
          <w:i/>
          <w:iCs/>
          <w:sz w:val="18"/>
          <w:szCs w:val="18"/>
        </w:rPr>
        <w:t xml:space="preserve">Figure </w:t>
      </w:r>
      <w:r w:rsidR="00370292">
        <w:rPr>
          <w:rFonts w:ascii="Calibri Light" w:eastAsia="Calibri Light" w:hAnsi="Calibri Light" w:cs="Times New Roman"/>
          <w:i/>
          <w:iCs/>
          <w:sz w:val="18"/>
          <w:szCs w:val="18"/>
        </w:rPr>
        <w:fldChar w:fldCharType="begin"/>
      </w:r>
      <w:r w:rsidR="00370292">
        <w:rPr>
          <w:rFonts w:ascii="Calibri Light" w:eastAsia="Calibri Light" w:hAnsi="Calibri Light" w:cs="Times New Roman"/>
          <w:i/>
          <w:iCs/>
          <w:sz w:val="18"/>
          <w:szCs w:val="18"/>
        </w:rPr>
        <w:instrText xml:space="preserve"> SEQ Figure \* ARABIC </w:instrText>
      </w:r>
      <w:r w:rsidR="00370292">
        <w:rPr>
          <w:rFonts w:ascii="Calibri Light" w:eastAsia="Calibri Light" w:hAnsi="Calibri Light" w:cs="Times New Roman"/>
          <w:i/>
          <w:iCs/>
          <w:sz w:val="18"/>
          <w:szCs w:val="18"/>
        </w:rPr>
        <w:fldChar w:fldCharType="separate"/>
      </w:r>
      <w:r w:rsidR="003379B1">
        <w:rPr>
          <w:rFonts w:ascii="Calibri Light" w:eastAsia="Calibri Light" w:hAnsi="Calibri Light" w:cs="Times New Roman"/>
          <w:i/>
          <w:iCs/>
          <w:noProof/>
          <w:sz w:val="18"/>
          <w:szCs w:val="18"/>
        </w:rPr>
        <w:t>44</w:t>
      </w:r>
      <w:r w:rsidR="00370292">
        <w:rPr>
          <w:rFonts w:ascii="Calibri Light" w:eastAsia="Calibri Light" w:hAnsi="Calibri Light" w:cs="Times New Roman"/>
          <w:i/>
          <w:iCs/>
          <w:sz w:val="18"/>
          <w:szCs w:val="18"/>
        </w:rPr>
        <w:fldChar w:fldCharType="end"/>
      </w:r>
      <w:r w:rsidRPr="0073617A">
        <w:rPr>
          <w:rFonts w:ascii="Calibri Light" w:eastAsia="Calibri Light" w:hAnsi="Calibri Light" w:cs="Times New Roman"/>
          <w:i/>
          <w:iCs/>
          <w:sz w:val="18"/>
          <w:szCs w:val="18"/>
        </w:rPr>
        <w:t>: Org Management - Add Tag Action</w:t>
      </w:r>
      <w:bookmarkEnd w:id="176"/>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BA7A7F" w:rsidRPr="001E1E10" w14:paraId="5BE56927" w14:textId="77777777" w:rsidTr="009D0E3E">
        <w:trPr>
          <w:trHeight w:val="720"/>
          <w:jc w:val="center"/>
        </w:trPr>
        <w:tc>
          <w:tcPr>
            <w:tcW w:w="1085" w:type="dxa"/>
            <w:vAlign w:val="center"/>
          </w:tcPr>
          <w:bookmarkEnd w:id="175"/>
          <w:p w14:paraId="12782485" w14:textId="77777777" w:rsidR="00BA7A7F" w:rsidRPr="001E1E10" w:rsidRDefault="00BA7A7F" w:rsidP="009D0E3E">
            <w:pPr>
              <w:jc w:val="center"/>
              <w:rPr>
                <w:rFonts w:cstheme="minorHAnsi"/>
                <w:sz w:val="20"/>
                <w:szCs w:val="20"/>
              </w:rPr>
            </w:pPr>
            <w:r w:rsidRPr="001E1E10">
              <w:rPr>
                <w:rFonts w:cstheme="minorHAnsi"/>
                <w:noProof/>
                <w:sz w:val="20"/>
                <w:szCs w:val="20"/>
              </w:rPr>
              <w:drawing>
                <wp:inline distT="0" distB="0" distL="0" distR="0" wp14:anchorId="0AFFD357" wp14:editId="0D25E24B">
                  <wp:extent cx="365760" cy="365760"/>
                  <wp:effectExtent l="0" t="0" r="0" b="0"/>
                  <wp:docPr id="53" name="Picture 53"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descr="Icon"/>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261DAF93" w14:textId="77777777" w:rsidR="00BA7A7F" w:rsidRPr="001E1E10" w:rsidRDefault="00BA7A7F" w:rsidP="009D0E3E">
            <w:pPr>
              <w:rPr>
                <w:rFonts w:cstheme="minorHAnsi"/>
                <w:sz w:val="20"/>
                <w:szCs w:val="20"/>
              </w:rPr>
            </w:pPr>
            <w:r>
              <w:rPr>
                <w:rFonts w:cstheme="minorHAnsi"/>
                <w:color w:val="002060"/>
                <w:sz w:val="20"/>
                <w:szCs w:val="20"/>
              </w:rPr>
              <w:t>When you create a Program Tag, your organization is automatically the owner of the tag.</w:t>
            </w:r>
          </w:p>
        </w:tc>
      </w:tr>
    </w:tbl>
    <w:p w14:paraId="7718C19B" w14:textId="48487D6C" w:rsidR="00E96BA5" w:rsidRPr="00E96BA5" w:rsidRDefault="00E96BA5" w:rsidP="00E96BA5">
      <w:r>
        <w:t>Steps:</w:t>
      </w:r>
    </w:p>
    <w:p w14:paraId="609473BE" w14:textId="53E0EE09" w:rsidR="0073617A" w:rsidRPr="0073617A" w:rsidRDefault="0073617A" w:rsidP="00AD082A">
      <w:pPr>
        <w:numPr>
          <w:ilvl w:val="0"/>
          <w:numId w:val="6"/>
        </w:numPr>
        <w:spacing w:after="120" w:line="240" w:lineRule="auto"/>
        <w:rPr>
          <w:rFonts w:ascii="Calibri" w:eastAsia="Calibri Light" w:hAnsi="Calibri" w:cs="Calibri"/>
          <w:color w:val="000000"/>
        </w:rPr>
      </w:pPr>
      <w:r w:rsidRPr="0073617A">
        <w:rPr>
          <w:rFonts w:ascii="Calibri" w:eastAsia="Calibri Light" w:hAnsi="Calibri" w:cs="Calibri"/>
          <w:color w:val="000000"/>
        </w:rPr>
        <w:t xml:space="preserve">From the left navigation menu, select </w:t>
      </w:r>
      <w:r w:rsidRPr="0073617A">
        <w:rPr>
          <w:rFonts w:ascii="Calibri" w:eastAsia="Calibri Light" w:hAnsi="Calibri" w:cs="Calibri"/>
          <w:b/>
          <w:color w:val="000000"/>
        </w:rPr>
        <w:t>Org Management</w:t>
      </w:r>
      <w:r w:rsidRPr="0073617A">
        <w:rPr>
          <w:rFonts w:ascii="Calibri" w:eastAsia="Calibri Light" w:hAnsi="Calibri" w:cs="Calibri"/>
          <w:color w:val="000000"/>
        </w:rPr>
        <w:t>.</w:t>
      </w:r>
    </w:p>
    <w:p w14:paraId="43D5274D" w14:textId="77777777" w:rsidR="0073617A" w:rsidRPr="0073617A" w:rsidRDefault="0073617A" w:rsidP="00AD082A">
      <w:pPr>
        <w:numPr>
          <w:ilvl w:val="0"/>
          <w:numId w:val="6"/>
        </w:numPr>
        <w:spacing w:after="120" w:line="240" w:lineRule="auto"/>
        <w:rPr>
          <w:rFonts w:ascii="Calibri" w:eastAsia="Calibri Light" w:hAnsi="Calibri" w:cs="Calibri"/>
          <w:color w:val="000000"/>
        </w:rPr>
      </w:pPr>
      <w:r w:rsidRPr="0073617A">
        <w:rPr>
          <w:rFonts w:ascii="Calibri" w:eastAsia="Calibri Light" w:hAnsi="Calibri" w:cs="Calibri"/>
          <w:color w:val="000000"/>
        </w:rPr>
        <w:t xml:space="preserve">Select the </w:t>
      </w:r>
      <w:r w:rsidRPr="0073617A">
        <w:rPr>
          <w:rFonts w:ascii="Calibri" w:eastAsia="Calibri Light" w:hAnsi="Calibri" w:cs="Calibri"/>
          <w:b/>
          <w:color w:val="000000"/>
        </w:rPr>
        <w:t>Configuration</w:t>
      </w:r>
      <w:r w:rsidRPr="0073617A">
        <w:rPr>
          <w:rFonts w:ascii="Calibri" w:eastAsia="Calibri Light" w:hAnsi="Calibri" w:cs="Calibri"/>
          <w:color w:val="000000"/>
        </w:rPr>
        <w:t xml:space="preserve"> tab. </w:t>
      </w:r>
    </w:p>
    <w:p w14:paraId="635186F1" w14:textId="77777777" w:rsidR="0073617A" w:rsidRPr="0073617A" w:rsidRDefault="0073617A" w:rsidP="00AD082A">
      <w:pPr>
        <w:numPr>
          <w:ilvl w:val="0"/>
          <w:numId w:val="6"/>
        </w:numPr>
        <w:spacing w:after="120" w:line="240" w:lineRule="auto"/>
        <w:rPr>
          <w:rFonts w:ascii="Calibri" w:eastAsia="Calibri Light" w:hAnsi="Calibri" w:cs="Calibri"/>
          <w:color w:val="000000"/>
        </w:rPr>
      </w:pPr>
      <w:r w:rsidRPr="0073617A">
        <w:rPr>
          <w:rFonts w:ascii="Calibri" w:eastAsia="Calibri Light" w:hAnsi="Calibri" w:cs="Calibri"/>
          <w:color w:val="000000"/>
        </w:rPr>
        <w:t xml:space="preserve">From the Configuration Menu drop-down, select </w:t>
      </w:r>
      <w:r w:rsidRPr="0073617A">
        <w:rPr>
          <w:rFonts w:ascii="Calibri" w:eastAsia="Calibri Light" w:hAnsi="Calibri" w:cs="Calibri"/>
          <w:b/>
          <w:color w:val="000000"/>
        </w:rPr>
        <w:t>Program Tags</w:t>
      </w:r>
      <w:r w:rsidRPr="0073617A">
        <w:rPr>
          <w:rFonts w:ascii="Calibri" w:eastAsia="Calibri Light" w:hAnsi="Calibri" w:cs="Calibri"/>
          <w:color w:val="000000"/>
        </w:rPr>
        <w:t>.</w:t>
      </w:r>
    </w:p>
    <w:p w14:paraId="49B2C0D0" w14:textId="77777777" w:rsidR="0073617A" w:rsidRPr="0073617A" w:rsidRDefault="0073617A" w:rsidP="00AD082A">
      <w:pPr>
        <w:numPr>
          <w:ilvl w:val="0"/>
          <w:numId w:val="6"/>
        </w:numPr>
        <w:spacing w:after="120" w:line="240" w:lineRule="auto"/>
        <w:rPr>
          <w:rFonts w:ascii="Calibri" w:eastAsia="Calibri Light" w:hAnsi="Calibri" w:cs="Calibri"/>
          <w:color w:val="000000"/>
        </w:rPr>
      </w:pPr>
      <w:r w:rsidRPr="0073617A">
        <w:rPr>
          <w:rFonts w:ascii="Calibri" w:eastAsia="Calibri Light" w:hAnsi="Calibri" w:cs="Calibri"/>
          <w:color w:val="000000"/>
        </w:rPr>
        <w:t xml:space="preserve">To create a new tag, from the </w:t>
      </w:r>
      <w:r w:rsidRPr="0073617A">
        <w:rPr>
          <w:rFonts w:ascii="Calibri" w:eastAsia="Calibri Light" w:hAnsi="Calibri" w:cs="Calibri"/>
          <w:b/>
          <w:color w:val="000000"/>
        </w:rPr>
        <w:t xml:space="preserve">Actions </w:t>
      </w:r>
      <w:r w:rsidRPr="0073617A">
        <w:rPr>
          <w:rFonts w:ascii="Calibri" w:eastAsia="Calibri Light" w:hAnsi="Calibri" w:cs="Calibri"/>
          <w:color w:val="000000"/>
        </w:rPr>
        <w:t xml:space="preserve">drop-down, select </w:t>
      </w:r>
      <w:r w:rsidRPr="0073617A">
        <w:rPr>
          <w:rFonts w:ascii="Calibri" w:eastAsia="Calibri Light" w:hAnsi="Calibri" w:cs="Calibri"/>
          <w:b/>
          <w:color w:val="000000"/>
        </w:rPr>
        <w:t>Add Tag.</w:t>
      </w:r>
    </w:p>
    <w:p w14:paraId="106740C5" w14:textId="56A4F465" w:rsidR="0073617A" w:rsidRDefault="0073617A" w:rsidP="00AD082A">
      <w:pPr>
        <w:numPr>
          <w:ilvl w:val="0"/>
          <w:numId w:val="6"/>
        </w:numPr>
        <w:spacing w:after="120" w:line="240" w:lineRule="auto"/>
        <w:rPr>
          <w:rFonts w:ascii="Calibri" w:eastAsia="Calibri Light" w:hAnsi="Calibri" w:cs="Calibri"/>
          <w:color w:val="000000"/>
        </w:rPr>
      </w:pPr>
      <w:r w:rsidRPr="0073617A">
        <w:rPr>
          <w:rFonts w:ascii="Calibri" w:eastAsia="Calibri Light" w:hAnsi="Calibri" w:cs="Calibri"/>
          <w:color w:val="000000"/>
        </w:rPr>
        <w:t>Fill in the program tag information.</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C14365" w:rsidRPr="001E1E10" w14:paraId="7A368124" w14:textId="77777777" w:rsidTr="009D0E3E">
        <w:trPr>
          <w:trHeight w:val="720"/>
          <w:jc w:val="center"/>
        </w:trPr>
        <w:tc>
          <w:tcPr>
            <w:tcW w:w="1085" w:type="dxa"/>
            <w:vAlign w:val="center"/>
          </w:tcPr>
          <w:p w14:paraId="42F71040" w14:textId="77777777" w:rsidR="00C14365" w:rsidRPr="001E1E10" w:rsidRDefault="00C14365" w:rsidP="009D0E3E">
            <w:pPr>
              <w:jc w:val="center"/>
              <w:rPr>
                <w:rFonts w:cstheme="minorHAnsi"/>
                <w:sz w:val="20"/>
                <w:szCs w:val="20"/>
              </w:rPr>
            </w:pPr>
            <w:bookmarkStart w:id="177" w:name="OLE_LINK8"/>
            <w:r w:rsidRPr="001E1E10">
              <w:rPr>
                <w:rFonts w:cstheme="minorHAnsi"/>
                <w:noProof/>
                <w:sz w:val="20"/>
                <w:szCs w:val="20"/>
              </w:rPr>
              <w:drawing>
                <wp:inline distT="0" distB="0" distL="0" distR="0" wp14:anchorId="18052DC1" wp14:editId="3AE8C6BC">
                  <wp:extent cx="365760" cy="365760"/>
                  <wp:effectExtent l="0" t="0" r="0" b="0"/>
                  <wp:docPr id="41" name="Picture 41"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41" descr="Icon"/>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33D1299F" w14:textId="3D4B0EDE" w:rsidR="00C14365" w:rsidRPr="001E1E10" w:rsidRDefault="00C14365" w:rsidP="009D0E3E">
            <w:pPr>
              <w:rPr>
                <w:rFonts w:cstheme="minorHAnsi"/>
                <w:sz w:val="20"/>
                <w:szCs w:val="20"/>
              </w:rPr>
            </w:pPr>
            <w:r w:rsidRPr="0073617A">
              <w:rPr>
                <w:rFonts w:cstheme="minorHAnsi"/>
                <w:color w:val="002060"/>
                <w:sz w:val="20"/>
                <w:szCs w:val="20"/>
              </w:rPr>
              <w:t>The Program Tag abbreviation serves as a unique identifier and cannot resemble an existing Program Tag</w:t>
            </w:r>
            <w:r w:rsidR="00324B76">
              <w:rPr>
                <w:rFonts w:cstheme="minorHAnsi"/>
                <w:color w:val="002060"/>
                <w:sz w:val="20"/>
                <w:szCs w:val="20"/>
              </w:rPr>
              <w:t xml:space="preserve"> in </w:t>
            </w:r>
            <w:r w:rsidR="00D16BCE">
              <w:rPr>
                <w:rFonts w:cstheme="minorHAnsi"/>
                <w:color w:val="002060"/>
                <w:sz w:val="20"/>
                <w:szCs w:val="20"/>
              </w:rPr>
              <w:t>NBIS</w:t>
            </w:r>
            <w:r w:rsidRPr="0073617A">
              <w:rPr>
                <w:rFonts w:cstheme="minorHAnsi"/>
                <w:color w:val="002060"/>
                <w:sz w:val="20"/>
                <w:szCs w:val="20"/>
              </w:rPr>
              <w:t>.</w:t>
            </w:r>
          </w:p>
        </w:tc>
      </w:tr>
    </w:tbl>
    <w:bookmarkEnd w:id="177"/>
    <w:p w14:paraId="4EB7B001" w14:textId="77777777" w:rsidR="00F809BE" w:rsidRPr="0011220E" w:rsidRDefault="00F809BE" w:rsidP="00AD082A">
      <w:pPr>
        <w:pStyle w:val="ListParagraph"/>
        <w:numPr>
          <w:ilvl w:val="0"/>
          <w:numId w:val="6"/>
        </w:numPr>
        <w:spacing w:before="0" w:after="120" w:line="240" w:lineRule="auto"/>
      </w:pPr>
      <w:r w:rsidRPr="0011220E">
        <w:t xml:space="preserve">Select </w:t>
      </w:r>
      <w:r w:rsidRPr="0011220E">
        <w:rPr>
          <w:b/>
        </w:rPr>
        <w:t>Save and Add</w:t>
      </w:r>
      <w:r w:rsidRPr="0011220E">
        <w:t>. The Program Tag you created will appear in the list of Program Tags for your Organization.</w:t>
      </w:r>
    </w:p>
    <w:tbl>
      <w:tblPr>
        <w:tblStyle w:val="TableGrid"/>
        <w:tblW w:w="0" w:type="auto"/>
        <w:tblLook w:val="04A0" w:firstRow="1" w:lastRow="0" w:firstColumn="1" w:lastColumn="0" w:noHBand="0" w:noVBand="1"/>
      </w:tblPr>
      <w:tblGrid>
        <w:gridCol w:w="8270"/>
      </w:tblGrid>
      <w:tr w:rsidR="00445D87" w14:paraId="65BEF54B" w14:textId="77777777" w:rsidTr="00445D87">
        <w:trPr>
          <w:trHeight w:val="3779"/>
        </w:trPr>
        <w:tc>
          <w:tcPr>
            <w:tcW w:w="8990" w:type="dxa"/>
          </w:tcPr>
          <w:p w14:paraId="7EE657B0" w14:textId="77777777" w:rsidR="00445D87" w:rsidRDefault="00445D87" w:rsidP="009D0E3E">
            <w:r>
              <w:t>Module Notes:</w:t>
            </w:r>
          </w:p>
        </w:tc>
      </w:tr>
    </w:tbl>
    <w:p w14:paraId="6026DADD" w14:textId="77777777" w:rsidR="00B43CF5" w:rsidRDefault="00B43CF5">
      <w:pPr>
        <w:rPr>
          <w:rFonts w:asciiTheme="majorHAnsi" w:eastAsia="MS Mincho" w:hAnsiTheme="majorHAnsi" w:cstheme="majorBidi"/>
          <w:color w:val="1F3763" w:themeColor="accent1" w:themeShade="7F"/>
          <w:sz w:val="24"/>
          <w:szCs w:val="24"/>
        </w:rPr>
      </w:pPr>
      <w:r>
        <w:rPr>
          <w:rFonts w:eastAsia="MS Mincho"/>
        </w:rPr>
        <w:br w:type="page"/>
      </w:r>
    </w:p>
    <w:p w14:paraId="391BF7A2" w14:textId="032FE9BE" w:rsidR="0073617A" w:rsidRDefault="00000907" w:rsidP="00F809BE">
      <w:pPr>
        <w:pStyle w:val="Heading3"/>
        <w:rPr>
          <w:rFonts w:eastAsia="MS Mincho"/>
        </w:rPr>
      </w:pPr>
      <w:r>
        <w:rPr>
          <w:rFonts w:eastAsia="MS Mincho"/>
        </w:rPr>
        <w:lastRenderedPageBreak/>
        <w:t>Lesson 3.3: View a Program Tag</w:t>
      </w:r>
    </w:p>
    <w:p w14:paraId="6775DBBE" w14:textId="4D876B72" w:rsidR="00580258" w:rsidRDefault="00580258" w:rsidP="00580258">
      <w:r>
        <w:t>There are two sections within each program tag</w:t>
      </w:r>
      <w:r w:rsidR="00945DC5">
        <w:t xml:space="preserve">. </w:t>
      </w:r>
      <w:r w:rsidR="00945DC5" w:rsidRPr="00281417">
        <w:rPr>
          <w:b/>
          <w:bCs/>
        </w:rPr>
        <w:t>Program Tag Details</w:t>
      </w:r>
      <w:r w:rsidR="00945DC5">
        <w:t xml:space="preserve"> </w:t>
      </w:r>
      <w:r w:rsidR="004F4F05">
        <w:t>displays</w:t>
      </w:r>
      <w:r w:rsidR="00945DC5">
        <w:t xml:space="preserve"> t</w:t>
      </w:r>
      <w:r w:rsidR="00B67B07">
        <w:t>he basic details of the tag.</w:t>
      </w:r>
      <w:r w:rsidR="00BA7A7F">
        <w:t xml:space="preserve"> The information displayed </w:t>
      </w:r>
      <w:r w:rsidR="005B0986">
        <w:t>w</w:t>
      </w:r>
      <w:r w:rsidR="00BA7A7F">
        <w:t xml:space="preserve">ill depend on whether your </w:t>
      </w:r>
      <w:r w:rsidR="005B0986">
        <w:t>organization is an owner or modifier of the tag.</w:t>
      </w:r>
      <w:r w:rsidR="00014308">
        <w:t xml:space="preserve"> </w:t>
      </w:r>
      <w:r w:rsidR="005B0986">
        <w:t xml:space="preserve">The </w:t>
      </w:r>
      <w:r w:rsidR="00014308" w:rsidRPr="00281417">
        <w:rPr>
          <w:b/>
          <w:bCs/>
        </w:rPr>
        <w:t>Program Tag Configuration</w:t>
      </w:r>
      <w:r w:rsidR="00014308">
        <w:rPr>
          <w:b/>
        </w:rPr>
        <w:t xml:space="preserve"> </w:t>
      </w:r>
      <w:r w:rsidR="005B0986">
        <w:t xml:space="preserve">section </w:t>
      </w:r>
      <w:r w:rsidR="00014308">
        <w:t xml:space="preserve">is unique to each organization and </w:t>
      </w:r>
      <w:r w:rsidR="00183CE2" w:rsidRPr="00183CE2">
        <w:t>shows</w:t>
      </w:r>
      <w:r w:rsidR="00014308">
        <w:t xml:space="preserve"> how the selected program tag</w:t>
      </w:r>
      <w:r w:rsidR="00183CE2" w:rsidRPr="00183CE2">
        <w:t xml:space="preserve"> is implemented for that organization</w:t>
      </w:r>
      <w:r w:rsidR="00014308">
        <w:t>.</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281417" w:rsidRPr="001E1E10" w14:paraId="0E49AAA5" w14:textId="77777777" w:rsidTr="009D0E3E">
        <w:trPr>
          <w:trHeight w:val="720"/>
          <w:jc w:val="center"/>
        </w:trPr>
        <w:tc>
          <w:tcPr>
            <w:tcW w:w="1085" w:type="dxa"/>
            <w:vAlign w:val="center"/>
          </w:tcPr>
          <w:p w14:paraId="0FEC393A" w14:textId="77777777" w:rsidR="00281417" w:rsidRPr="001E1E10" w:rsidRDefault="00281417" w:rsidP="009D0E3E">
            <w:pPr>
              <w:jc w:val="center"/>
              <w:rPr>
                <w:rFonts w:cstheme="minorHAnsi"/>
                <w:sz w:val="20"/>
                <w:szCs w:val="20"/>
              </w:rPr>
            </w:pPr>
            <w:r w:rsidRPr="001E1E10">
              <w:rPr>
                <w:rFonts w:cstheme="minorHAnsi"/>
                <w:noProof/>
                <w:sz w:val="20"/>
                <w:szCs w:val="20"/>
              </w:rPr>
              <w:drawing>
                <wp:inline distT="0" distB="0" distL="0" distR="0" wp14:anchorId="3B242E85" wp14:editId="497475B8">
                  <wp:extent cx="365760" cy="365760"/>
                  <wp:effectExtent l="0" t="0" r="0" b="0"/>
                  <wp:docPr id="46" name="Picture 46"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46" descr="Icon"/>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745C26CE" w14:textId="55A09988" w:rsidR="00281417" w:rsidRPr="001E1E10" w:rsidRDefault="00281417" w:rsidP="009D0E3E">
            <w:pPr>
              <w:rPr>
                <w:rFonts w:cstheme="minorHAnsi"/>
                <w:sz w:val="20"/>
                <w:szCs w:val="20"/>
              </w:rPr>
            </w:pPr>
            <w:r>
              <w:rPr>
                <w:rFonts w:cstheme="minorHAnsi"/>
                <w:color w:val="002060"/>
                <w:sz w:val="20"/>
                <w:szCs w:val="20"/>
              </w:rPr>
              <w:t>To actually make use of a program tag</w:t>
            </w:r>
            <w:r w:rsidR="006C6AD4">
              <w:rPr>
                <w:rFonts w:cstheme="minorHAnsi"/>
                <w:color w:val="002060"/>
                <w:sz w:val="20"/>
                <w:szCs w:val="20"/>
              </w:rPr>
              <w:t xml:space="preserve"> for users</w:t>
            </w:r>
            <w:r w:rsidR="003C3229">
              <w:rPr>
                <w:rFonts w:cstheme="minorHAnsi"/>
                <w:color w:val="002060"/>
                <w:sz w:val="20"/>
                <w:szCs w:val="20"/>
              </w:rPr>
              <w:t xml:space="preserve"> </w:t>
            </w:r>
            <w:r w:rsidR="006C6AD4">
              <w:rPr>
                <w:rFonts w:cstheme="minorHAnsi"/>
                <w:color w:val="002060"/>
                <w:sz w:val="20"/>
                <w:szCs w:val="20"/>
              </w:rPr>
              <w:t xml:space="preserve">or </w:t>
            </w:r>
            <w:r w:rsidR="00CC6BAD">
              <w:rPr>
                <w:rFonts w:cstheme="minorHAnsi"/>
                <w:color w:val="002060"/>
                <w:sz w:val="20"/>
                <w:szCs w:val="20"/>
              </w:rPr>
              <w:t xml:space="preserve">certain </w:t>
            </w:r>
            <w:r w:rsidR="006C6AD4">
              <w:rPr>
                <w:rFonts w:cstheme="minorHAnsi"/>
                <w:color w:val="002060"/>
                <w:sz w:val="20"/>
                <w:szCs w:val="20"/>
              </w:rPr>
              <w:t>configurations, the Program Tag Configuration must be edited</w:t>
            </w:r>
            <w:r w:rsidR="00CC6BAD">
              <w:rPr>
                <w:rFonts w:cstheme="minorHAnsi"/>
                <w:color w:val="002060"/>
                <w:sz w:val="20"/>
                <w:szCs w:val="20"/>
              </w:rPr>
              <w:t xml:space="preserve"> to have a tag restriction.</w:t>
            </w:r>
          </w:p>
        </w:tc>
      </w:tr>
    </w:tbl>
    <w:p w14:paraId="24609BC5" w14:textId="77777777" w:rsidR="00281417" w:rsidRPr="00580258" w:rsidRDefault="00281417" w:rsidP="00580258"/>
    <w:p w14:paraId="2F612B35" w14:textId="77777777" w:rsidR="0005768F" w:rsidRDefault="00F93077" w:rsidP="0005768F">
      <w:pPr>
        <w:keepNext/>
        <w:jc w:val="center"/>
      </w:pPr>
      <w:r w:rsidRPr="00F93077">
        <w:rPr>
          <w:noProof/>
        </w:rPr>
        <w:drawing>
          <wp:inline distT="0" distB="0" distL="0" distR="0" wp14:anchorId="6A5ACA28" wp14:editId="6FE6D425">
            <wp:extent cx="4572000" cy="2873829"/>
            <wp:effectExtent l="19050" t="19050" r="19050" b="22225"/>
            <wp:docPr id="42" name="Picture 42" descr="View Program Tag Detai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descr="View Program Tag Details"/>
                    <pic:cNvPicPr/>
                  </pic:nvPicPr>
                  <pic:blipFill>
                    <a:blip r:embed="rId95" cstate="print">
                      <a:extLst>
                        <a:ext uri="{28A0092B-C50C-407E-A947-70E740481C1C}">
                          <a14:useLocalDpi xmlns:a14="http://schemas.microsoft.com/office/drawing/2010/main" val="0"/>
                        </a:ext>
                      </a:extLst>
                    </a:blip>
                    <a:stretch>
                      <a:fillRect/>
                    </a:stretch>
                  </pic:blipFill>
                  <pic:spPr>
                    <a:xfrm>
                      <a:off x="0" y="0"/>
                      <a:ext cx="4572000" cy="2873829"/>
                    </a:xfrm>
                    <a:prstGeom prst="rect">
                      <a:avLst/>
                    </a:prstGeom>
                    <a:ln>
                      <a:solidFill>
                        <a:schemeClr val="tx1"/>
                      </a:solidFill>
                    </a:ln>
                  </pic:spPr>
                </pic:pic>
              </a:graphicData>
            </a:graphic>
          </wp:inline>
        </w:drawing>
      </w:r>
    </w:p>
    <w:p w14:paraId="10875091" w14:textId="44CF3DE4" w:rsidR="00C14365" w:rsidRPr="00C14365" w:rsidRDefault="0005768F" w:rsidP="0005768F">
      <w:pPr>
        <w:pStyle w:val="Caption"/>
      </w:pPr>
      <w:r>
        <w:t xml:space="preserve">Figure </w:t>
      </w:r>
      <w:r>
        <w:fldChar w:fldCharType="begin"/>
      </w:r>
      <w:r>
        <w:instrText>SEQ Figure \* ARABIC</w:instrText>
      </w:r>
      <w:r>
        <w:fldChar w:fldCharType="separate"/>
      </w:r>
      <w:r w:rsidR="003379B1">
        <w:rPr>
          <w:noProof/>
        </w:rPr>
        <w:t>45</w:t>
      </w:r>
      <w:r>
        <w:fldChar w:fldCharType="end"/>
      </w:r>
      <w:r>
        <w:t>: View Program Tag</w:t>
      </w:r>
    </w:p>
    <w:p w14:paraId="2BD2C75A" w14:textId="77777777" w:rsidR="00277484" w:rsidRPr="00E96BA5" w:rsidRDefault="00277484" w:rsidP="00277484">
      <w:r>
        <w:t>Steps:</w:t>
      </w:r>
    </w:p>
    <w:p w14:paraId="50369459" w14:textId="77777777" w:rsidR="00277484" w:rsidRPr="0073617A" w:rsidRDefault="00277484" w:rsidP="00AD082A">
      <w:pPr>
        <w:numPr>
          <w:ilvl w:val="0"/>
          <w:numId w:val="7"/>
        </w:numPr>
        <w:spacing w:after="120" w:line="240" w:lineRule="auto"/>
        <w:rPr>
          <w:rFonts w:ascii="Calibri" w:eastAsia="Calibri Light" w:hAnsi="Calibri" w:cs="Calibri"/>
          <w:color w:val="000000"/>
        </w:rPr>
      </w:pPr>
      <w:r w:rsidRPr="0073617A">
        <w:rPr>
          <w:rFonts w:ascii="Calibri" w:eastAsia="Calibri Light" w:hAnsi="Calibri" w:cs="Calibri"/>
          <w:color w:val="000000"/>
        </w:rPr>
        <w:t xml:space="preserve">From the left navigation menu, select </w:t>
      </w:r>
      <w:r w:rsidRPr="0073617A">
        <w:rPr>
          <w:rFonts w:ascii="Calibri" w:eastAsia="Calibri Light" w:hAnsi="Calibri" w:cs="Calibri"/>
          <w:b/>
          <w:color w:val="000000"/>
        </w:rPr>
        <w:t>Org Management</w:t>
      </w:r>
      <w:r w:rsidRPr="0073617A">
        <w:rPr>
          <w:rFonts w:ascii="Calibri" w:eastAsia="Calibri Light" w:hAnsi="Calibri" w:cs="Calibri"/>
          <w:color w:val="000000"/>
        </w:rPr>
        <w:t>.</w:t>
      </w:r>
    </w:p>
    <w:p w14:paraId="58E5ED34" w14:textId="77777777" w:rsidR="00277484" w:rsidRPr="0073617A" w:rsidRDefault="00277484" w:rsidP="00AD082A">
      <w:pPr>
        <w:numPr>
          <w:ilvl w:val="0"/>
          <w:numId w:val="7"/>
        </w:numPr>
        <w:spacing w:after="120" w:line="240" w:lineRule="auto"/>
        <w:rPr>
          <w:rFonts w:ascii="Calibri" w:eastAsia="Calibri Light" w:hAnsi="Calibri" w:cs="Calibri"/>
          <w:color w:val="000000"/>
        </w:rPr>
      </w:pPr>
      <w:r w:rsidRPr="0073617A">
        <w:rPr>
          <w:rFonts w:ascii="Calibri" w:eastAsia="Calibri Light" w:hAnsi="Calibri" w:cs="Calibri"/>
          <w:color w:val="000000"/>
        </w:rPr>
        <w:t xml:space="preserve">Select the </w:t>
      </w:r>
      <w:r w:rsidRPr="0073617A">
        <w:rPr>
          <w:rFonts w:ascii="Calibri" w:eastAsia="Calibri Light" w:hAnsi="Calibri" w:cs="Calibri"/>
          <w:b/>
          <w:color w:val="000000"/>
        </w:rPr>
        <w:t>Configuration</w:t>
      </w:r>
      <w:r w:rsidRPr="0073617A">
        <w:rPr>
          <w:rFonts w:ascii="Calibri" w:eastAsia="Calibri Light" w:hAnsi="Calibri" w:cs="Calibri"/>
          <w:color w:val="000000"/>
        </w:rPr>
        <w:t xml:space="preserve"> tab. </w:t>
      </w:r>
    </w:p>
    <w:p w14:paraId="5BF364FF" w14:textId="65D58B15" w:rsidR="006E0B3C" w:rsidRDefault="00277484" w:rsidP="00AD082A">
      <w:pPr>
        <w:numPr>
          <w:ilvl w:val="0"/>
          <w:numId w:val="7"/>
        </w:numPr>
        <w:spacing w:after="120" w:line="240" w:lineRule="auto"/>
        <w:rPr>
          <w:rFonts w:ascii="Calibri" w:eastAsia="Calibri Light" w:hAnsi="Calibri" w:cs="Calibri"/>
          <w:color w:val="000000"/>
        </w:rPr>
      </w:pPr>
      <w:r w:rsidRPr="0073617A">
        <w:rPr>
          <w:rFonts w:ascii="Calibri" w:eastAsia="Calibri Light" w:hAnsi="Calibri" w:cs="Calibri"/>
          <w:color w:val="000000"/>
        </w:rPr>
        <w:t xml:space="preserve">From the Configuration Menu drop-down, select </w:t>
      </w:r>
      <w:r w:rsidRPr="0073617A">
        <w:rPr>
          <w:rFonts w:ascii="Calibri" w:eastAsia="Calibri Light" w:hAnsi="Calibri" w:cs="Calibri"/>
          <w:b/>
          <w:color w:val="000000"/>
        </w:rPr>
        <w:t>Program Tags</w:t>
      </w:r>
      <w:r w:rsidRPr="0073617A">
        <w:rPr>
          <w:rFonts w:ascii="Calibri" w:eastAsia="Calibri Light" w:hAnsi="Calibri" w:cs="Calibri"/>
          <w:color w:val="000000"/>
        </w:rPr>
        <w:t>.</w:t>
      </w:r>
    </w:p>
    <w:p w14:paraId="4C457EEB" w14:textId="3C4E38E7" w:rsidR="00277484" w:rsidRDefault="007B4BCF" w:rsidP="00AD082A">
      <w:pPr>
        <w:numPr>
          <w:ilvl w:val="0"/>
          <w:numId w:val="7"/>
        </w:numPr>
        <w:spacing w:after="120" w:line="240" w:lineRule="auto"/>
        <w:rPr>
          <w:rFonts w:ascii="Calibri" w:eastAsia="Calibri Light" w:hAnsi="Calibri" w:cs="Calibri"/>
          <w:color w:val="000000"/>
        </w:rPr>
      </w:pPr>
      <w:r>
        <w:rPr>
          <w:rFonts w:ascii="Calibri" w:eastAsia="Calibri Light" w:hAnsi="Calibri" w:cs="Calibri"/>
          <w:color w:val="000000"/>
        </w:rPr>
        <w:t xml:space="preserve">Select a </w:t>
      </w:r>
      <w:r w:rsidRPr="009806B5">
        <w:rPr>
          <w:rFonts w:ascii="Calibri" w:eastAsia="Calibri Light" w:hAnsi="Calibri" w:cs="Calibri"/>
          <w:b/>
          <w:bCs/>
          <w:color w:val="000000"/>
        </w:rPr>
        <w:t>Program T</w:t>
      </w:r>
      <w:r w:rsidR="009806B5" w:rsidRPr="009806B5">
        <w:rPr>
          <w:rFonts w:ascii="Calibri" w:eastAsia="Calibri Light" w:hAnsi="Calibri" w:cs="Calibri"/>
          <w:b/>
          <w:bCs/>
          <w:color w:val="000000"/>
        </w:rPr>
        <w:t>ag</w:t>
      </w:r>
      <w:r w:rsidR="009806B5">
        <w:rPr>
          <w:rFonts w:ascii="Calibri" w:eastAsia="Calibri Light" w:hAnsi="Calibri" w:cs="Calibri"/>
          <w:color w:val="000000"/>
        </w:rPr>
        <w:t xml:space="preserve"> to view details for.</w:t>
      </w:r>
    </w:p>
    <w:tbl>
      <w:tblPr>
        <w:tblStyle w:val="TableGrid"/>
        <w:tblW w:w="0" w:type="auto"/>
        <w:tblLook w:val="04A0" w:firstRow="1" w:lastRow="0" w:firstColumn="1" w:lastColumn="0" w:noHBand="0" w:noVBand="1"/>
      </w:tblPr>
      <w:tblGrid>
        <w:gridCol w:w="8270"/>
      </w:tblGrid>
      <w:tr w:rsidR="004F45A2" w14:paraId="01D9EA09" w14:textId="77777777" w:rsidTr="004F45A2">
        <w:trPr>
          <w:trHeight w:val="2699"/>
        </w:trPr>
        <w:tc>
          <w:tcPr>
            <w:tcW w:w="8990" w:type="dxa"/>
          </w:tcPr>
          <w:p w14:paraId="5E9E8179" w14:textId="77777777" w:rsidR="004F45A2" w:rsidRDefault="004F45A2" w:rsidP="009D0E3E">
            <w:r>
              <w:t>Module Notes:</w:t>
            </w:r>
          </w:p>
        </w:tc>
      </w:tr>
    </w:tbl>
    <w:p w14:paraId="73B299CA" w14:textId="77777777" w:rsidR="00E54AA3" w:rsidRDefault="00E54AA3">
      <w:pPr>
        <w:rPr>
          <w:rFonts w:asciiTheme="majorHAnsi" w:eastAsia="Calibri Light" w:hAnsiTheme="majorHAnsi" w:cstheme="majorBidi"/>
          <w:color w:val="1F3763" w:themeColor="accent1" w:themeShade="7F"/>
          <w:sz w:val="24"/>
          <w:szCs w:val="24"/>
        </w:rPr>
      </w:pPr>
      <w:r>
        <w:rPr>
          <w:rFonts w:eastAsia="Calibri Light"/>
        </w:rPr>
        <w:br w:type="page"/>
      </w:r>
    </w:p>
    <w:p w14:paraId="77EF55DE" w14:textId="5CE1CDB6" w:rsidR="00FE2918" w:rsidRDefault="00FE2918" w:rsidP="009806B5">
      <w:pPr>
        <w:pStyle w:val="Heading3"/>
        <w:rPr>
          <w:rFonts w:eastAsia="Calibri Light"/>
        </w:rPr>
      </w:pPr>
      <w:r>
        <w:rPr>
          <w:rFonts w:eastAsia="Calibri Light"/>
        </w:rPr>
        <w:lastRenderedPageBreak/>
        <w:t>Lesson 3.4: Edit Program Tag Details</w:t>
      </w:r>
    </w:p>
    <w:p w14:paraId="76DBE11F" w14:textId="0E5269D0" w:rsidR="00EB1FD2" w:rsidRPr="003169E0" w:rsidRDefault="003169E0" w:rsidP="003169E0">
      <w:r w:rsidRPr="00B56CBC">
        <w:t xml:space="preserve">Program tags are </w:t>
      </w:r>
      <w:r w:rsidR="00B56CBC">
        <w:t xml:space="preserve">only editable by Tag Owners. Tag modifiers will have read only visibility of this section. Any changes made to this section will be reflected in all modifying </w:t>
      </w:r>
      <w:r w:rsidR="00185CE4">
        <w:t>and</w:t>
      </w:r>
      <w:r w:rsidR="00B56CBC">
        <w:t xml:space="preserve"> owning organizations. </w:t>
      </w:r>
    </w:p>
    <w:p w14:paraId="57F04FEA" w14:textId="77777777" w:rsidR="0005768F" w:rsidRDefault="00334B45" w:rsidP="0005768F">
      <w:pPr>
        <w:keepNext/>
        <w:jc w:val="center"/>
      </w:pPr>
      <w:r>
        <w:rPr>
          <w:noProof/>
        </w:rPr>
        <w:drawing>
          <wp:inline distT="0" distB="0" distL="0" distR="0" wp14:anchorId="4C04FDF9" wp14:editId="14BB96C7">
            <wp:extent cx="4572000" cy="2166411"/>
            <wp:effectExtent l="19050" t="19050" r="19050" b="24765"/>
            <wp:docPr id="47" name="Picture 47" descr="Edit program tag as own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icture 47" descr="Edit program tag as owner."/>
                    <pic:cNvPicPr/>
                  </pic:nvPicPr>
                  <pic:blipFill>
                    <a:blip r:embed="rId96">
                      <a:extLst>
                        <a:ext uri="{28A0092B-C50C-407E-A947-70E740481C1C}">
                          <a14:useLocalDpi xmlns:a14="http://schemas.microsoft.com/office/drawing/2010/main" val="0"/>
                        </a:ext>
                      </a:extLst>
                    </a:blip>
                    <a:stretch>
                      <a:fillRect/>
                    </a:stretch>
                  </pic:blipFill>
                  <pic:spPr>
                    <a:xfrm>
                      <a:off x="0" y="0"/>
                      <a:ext cx="4572000" cy="2166411"/>
                    </a:xfrm>
                    <a:prstGeom prst="rect">
                      <a:avLst/>
                    </a:prstGeom>
                    <a:ln>
                      <a:solidFill>
                        <a:schemeClr val="tx1"/>
                      </a:solidFill>
                    </a:ln>
                  </pic:spPr>
                </pic:pic>
              </a:graphicData>
            </a:graphic>
          </wp:inline>
        </w:drawing>
      </w:r>
    </w:p>
    <w:p w14:paraId="56B71854" w14:textId="4871BA81" w:rsidR="00FE2918" w:rsidRDefault="0005768F" w:rsidP="0005768F">
      <w:pPr>
        <w:pStyle w:val="Caption"/>
      </w:pPr>
      <w:r>
        <w:t xml:space="preserve">Figure </w:t>
      </w:r>
      <w:r>
        <w:fldChar w:fldCharType="begin"/>
      </w:r>
      <w:r>
        <w:instrText>SEQ Figure \* ARABIC</w:instrText>
      </w:r>
      <w:r>
        <w:fldChar w:fldCharType="separate"/>
      </w:r>
      <w:r w:rsidR="003379B1">
        <w:rPr>
          <w:noProof/>
        </w:rPr>
        <w:t>46</w:t>
      </w:r>
      <w:r>
        <w:fldChar w:fldCharType="end"/>
      </w:r>
      <w:r>
        <w:t>: Edit Program Tag</w:t>
      </w:r>
    </w:p>
    <w:p w14:paraId="42F8B3B1" w14:textId="77777777" w:rsidR="00334B45" w:rsidRPr="00E96BA5" w:rsidRDefault="00334B45" w:rsidP="00334B45">
      <w:r>
        <w:t>Steps:</w:t>
      </w:r>
    </w:p>
    <w:p w14:paraId="5A126A83" w14:textId="77777777" w:rsidR="00334B45" w:rsidRPr="0073617A" w:rsidRDefault="00334B45" w:rsidP="00AD082A">
      <w:pPr>
        <w:numPr>
          <w:ilvl w:val="0"/>
          <w:numId w:val="8"/>
        </w:numPr>
        <w:spacing w:after="120" w:line="240" w:lineRule="auto"/>
        <w:rPr>
          <w:rFonts w:ascii="Calibri" w:eastAsia="Calibri Light" w:hAnsi="Calibri" w:cs="Calibri"/>
          <w:color w:val="000000"/>
        </w:rPr>
      </w:pPr>
      <w:r w:rsidRPr="0073617A">
        <w:rPr>
          <w:rFonts w:ascii="Calibri" w:eastAsia="Calibri Light" w:hAnsi="Calibri" w:cs="Calibri"/>
          <w:color w:val="000000"/>
        </w:rPr>
        <w:t xml:space="preserve">From the left navigation menu, select </w:t>
      </w:r>
      <w:r w:rsidRPr="0073617A">
        <w:rPr>
          <w:rFonts w:ascii="Calibri" w:eastAsia="Calibri Light" w:hAnsi="Calibri" w:cs="Calibri"/>
          <w:b/>
          <w:color w:val="000000"/>
        </w:rPr>
        <w:t>Org Management</w:t>
      </w:r>
      <w:r w:rsidRPr="0073617A">
        <w:rPr>
          <w:rFonts w:ascii="Calibri" w:eastAsia="Calibri Light" w:hAnsi="Calibri" w:cs="Calibri"/>
          <w:color w:val="000000"/>
        </w:rPr>
        <w:t>.</w:t>
      </w:r>
    </w:p>
    <w:p w14:paraId="0F8CFBEF" w14:textId="77777777" w:rsidR="00334B45" w:rsidRPr="0073617A" w:rsidRDefault="00334B45" w:rsidP="00AD082A">
      <w:pPr>
        <w:numPr>
          <w:ilvl w:val="0"/>
          <w:numId w:val="8"/>
        </w:numPr>
        <w:spacing w:after="120" w:line="240" w:lineRule="auto"/>
        <w:rPr>
          <w:rFonts w:ascii="Calibri" w:eastAsia="Calibri Light" w:hAnsi="Calibri" w:cs="Calibri"/>
          <w:color w:val="000000"/>
        </w:rPr>
      </w:pPr>
      <w:r w:rsidRPr="0073617A">
        <w:rPr>
          <w:rFonts w:ascii="Calibri" w:eastAsia="Calibri Light" w:hAnsi="Calibri" w:cs="Calibri"/>
          <w:color w:val="000000"/>
        </w:rPr>
        <w:t xml:space="preserve">Select the </w:t>
      </w:r>
      <w:r w:rsidRPr="0073617A">
        <w:rPr>
          <w:rFonts w:ascii="Calibri" w:eastAsia="Calibri Light" w:hAnsi="Calibri" w:cs="Calibri"/>
          <w:b/>
          <w:color w:val="000000"/>
        </w:rPr>
        <w:t>Configuration</w:t>
      </w:r>
      <w:r w:rsidRPr="0073617A">
        <w:rPr>
          <w:rFonts w:ascii="Calibri" w:eastAsia="Calibri Light" w:hAnsi="Calibri" w:cs="Calibri"/>
          <w:color w:val="000000"/>
        </w:rPr>
        <w:t xml:space="preserve"> tab. </w:t>
      </w:r>
    </w:p>
    <w:p w14:paraId="2EA9B938" w14:textId="77777777" w:rsidR="00334B45" w:rsidRDefault="00334B45" w:rsidP="00AD082A">
      <w:pPr>
        <w:numPr>
          <w:ilvl w:val="0"/>
          <w:numId w:val="8"/>
        </w:numPr>
        <w:spacing w:after="120" w:line="240" w:lineRule="auto"/>
        <w:rPr>
          <w:rFonts w:ascii="Calibri" w:eastAsia="Calibri Light" w:hAnsi="Calibri" w:cs="Calibri"/>
          <w:color w:val="000000"/>
        </w:rPr>
      </w:pPr>
      <w:r w:rsidRPr="0073617A">
        <w:rPr>
          <w:rFonts w:ascii="Calibri" w:eastAsia="Calibri Light" w:hAnsi="Calibri" w:cs="Calibri"/>
          <w:color w:val="000000"/>
        </w:rPr>
        <w:t xml:space="preserve">From the Configuration Menu drop-down, select </w:t>
      </w:r>
      <w:r w:rsidRPr="0073617A">
        <w:rPr>
          <w:rFonts w:ascii="Calibri" w:eastAsia="Calibri Light" w:hAnsi="Calibri" w:cs="Calibri"/>
          <w:b/>
          <w:color w:val="000000"/>
        </w:rPr>
        <w:t>Program Tags</w:t>
      </w:r>
      <w:r w:rsidRPr="0073617A">
        <w:rPr>
          <w:rFonts w:ascii="Calibri" w:eastAsia="Calibri Light" w:hAnsi="Calibri" w:cs="Calibri"/>
          <w:color w:val="000000"/>
        </w:rPr>
        <w:t>.</w:t>
      </w:r>
    </w:p>
    <w:p w14:paraId="4033786E" w14:textId="7679B661" w:rsidR="00334B45" w:rsidRDefault="00334B45" w:rsidP="00AD082A">
      <w:pPr>
        <w:numPr>
          <w:ilvl w:val="0"/>
          <w:numId w:val="8"/>
        </w:numPr>
        <w:spacing w:after="120" w:line="240" w:lineRule="auto"/>
        <w:rPr>
          <w:rFonts w:ascii="Calibri" w:eastAsia="Calibri Light" w:hAnsi="Calibri" w:cs="Calibri"/>
          <w:color w:val="000000"/>
        </w:rPr>
      </w:pPr>
      <w:r>
        <w:rPr>
          <w:rFonts w:ascii="Calibri" w:eastAsia="Calibri Light" w:hAnsi="Calibri" w:cs="Calibri"/>
          <w:color w:val="000000"/>
        </w:rPr>
        <w:t xml:space="preserve">Select a </w:t>
      </w:r>
      <w:r w:rsidRPr="009806B5">
        <w:rPr>
          <w:rFonts w:ascii="Calibri" w:eastAsia="Calibri Light" w:hAnsi="Calibri" w:cs="Calibri"/>
          <w:b/>
          <w:bCs/>
          <w:color w:val="000000"/>
        </w:rPr>
        <w:t>Program Tag</w:t>
      </w:r>
      <w:r>
        <w:rPr>
          <w:rFonts w:ascii="Calibri" w:eastAsia="Calibri Light" w:hAnsi="Calibri" w:cs="Calibri"/>
          <w:color w:val="000000"/>
        </w:rPr>
        <w:t xml:space="preserve"> to view details for.</w:t>
      </w:r>
    </w:p>
    <w:p w14:paraId="33E9BE69" w14:textId="77777777" w:rsidR="003169E0" w:rsidRPr="008D5D89" w:rsidRDefault="003169E0" w:rsidP="00AD082A">
      <w:pPr>
        <w:pStyle w:val="ListParagraph"/>
        <w:numPr>
          <w:ilvl w:val="0"/>
          <w:numId w:val="8"/>
        </w:numPr>
        <w:spacing w:before="0" w:after="120" w:line="240" w:lineRule="auto"/>
      </w:pPr>
      <w:r>
        <w:t xml:space="preserve">Select </w:t>
      </w:r>
      <w:r w:rsidRPr="00394848">
        <w:rPr>
          <w:b/>
          <w:bCs/>
        </w:rPr>
        <w:t xml:space="preserve">Edit </w:t>
      </w:r>
      <w:r>
        <w:rPr>
          <w:b/>
          <w:bCs/>
        </w:rPr>
        <w:t>Details</w:t>
      </w:r>
      <w:r>
        <w:t xml:space="preserve"> to modify the tag’s Specific Details.</w:t>
      </w:r>
    </w:p>
    <w:p w14:paraId="3656AA70" w14:textId="4D0EE57E" w:rsidR="003169E0" w:rsidRPr="003169E0" w:rsidRDefault="003169E0" w:rsidP="00AD082A">
      <w:pPr>
        <w:pStyle w:val="BodyText"/>
        <w:numPr>
          <w:ilvl w:val="0"/>
          <w:numId w:val="8"/>
        </w:numPr>
        <w:spacing w:line="240" w:lineRule="auto"/>
      </w:pPr>
      <w:r>
        <w:t>S</w:t>
      </w:r>
      <w:r w:rsidRPr="005E5AD5">
        <w:t xml:space="preserve">elect </w:t>
      </w:r>
      <w:r w:rsidRPr="005E5AD5">
        <w:rPr>
          <w:b/>
          <w:bCs/>
        </w:rPr>
        <w:t>Save</w:t>
      </w:r>
      <w:r>
        <w:rPr>
          <w:b/>
          <w:bCs/>
        </w:rPr>
        <w:t xml:space="preserve"> </w:t>
      </w:r>
      <w:r>
        <w:t>when the changes are complete</w:t>
      </w:r>
      <w:r w:rsidRPr="00762534">
        <w:t>.</w:t>
      </w:r>
    </w:p>
    <w:tbl>
      <w:tblPr>
        <w:tblStyle w:val="TableGrid"/>
        <w:tblW w:w="0" w:type="auto"/>
        <w:tblLook w:val="04A0" w:firstRow="1" w:lastRow="0" w:firstColumn="1" w:lastColumn="0" w:noHBand="0" w:noVBand="1"/>
      </w:tblPr>
      <w:tblGrid>
        <w:gridCol w:w="8270"/>
      </w:tblGrid>
      <w:tr w:rsidR="00CD1441" w14:paraId="6EC1D239" w14:textId="77777777" w:rsidTr="00CD1441">
        <w:trPr>
          <w:trHeight w:val="4256"/>
        </w:trPr>
        <w:tc>
          <w:tcPr>
            <w:tcW w:w="8990" w:type="dxa"/>
          </w:tcPr>
          <w:p w14:paraId="716FF2C8" w14:textId="77777777" w:rsidR="00CD1441" w:rsidRDefault="00CD1441" w:rsidP="009D0E3E">
            <w:r>
              <w:t>Module Notes:</w:t>
            </w:r>
          </w:p>
        </w:tc>
      </w:tr>
    </w:tbl>
    <w:p w14:paraId="702C2BF7" w14:textId="29F07BDD" w:rsidR="00B43CF5" w:rsidRDefault="00B43CF5">
      <w:pPr>
        <w:rPr>
          <w:rFonts w:asciiTheme="majorHAnsi" w:eastAsia="Calibri Light" w:hAnsiTheme="majorHAnsi" w:cstheme="majorBidi"/>
          <w:color w:val="1F3763" w:themeColor="accent1" w:themeShade="7F"/>
          <w:sz w:val="24"/>
          <w:szCs w:val="24"/>
        </w:rPr>
      </w:pPr>
    </w:p>
    <w:p w14:paraId="1FE9D2C2" w14:textId="7AECF97D" w:rsidR="009806B5" w:rsidRDefault="009806B5" w:rsidP="009806B5">
      <w:pPr>
        <w:pStyle w:val="Heading3"/>
        <w:rPr>
          <w:rFonts w:eastAsia="Calibri Light"/>
        </w:rPr>
      </w:pPr>
      <w:r>
        <w:rPr>
          <w:rFonts w:eastAsia="Calibri Light"/>
        </w:rPr>
        <w:lastRenderedPageBreak/>
        <w:t>Lesson 3.</w:t>
      </w:r>
      <w:r w:rsidR="001A66CC">
        <w:rPr>
          <w:rFonts w:eastAsia="Calibri Light"/>
        </w:rPr>
        <w:t>5</w:t>
      </w:r>
      <w:r w:rsidR="00FE6898">
        <w:rPr>
          <w:rFonts w:eastAsia="Calibri Light"/>
        </w:rPr>
        <w:t>: Editing the Organization Configuration for a Program Tag</w:t>
      </w:r>
    </w:p>
    <w:p w14:paraId="324E126A" w14:textId="5564145A" w:rsidR="003169E0" w:rsidRPr="003169E0" w:rsidRDefault="003169E0" w:rsidP="003169E0">
      <w:bookmarkStart w:id="178" w:name="OLE_LINK10"/>
      <w:r>
        <w:t xml:space="preserve">The Tag Configuration is unique to each organization and determines </w:t>
      </w:r>
      <w:r w:rsidR="00556B6C">
        <w:t>how</w:t>
      </w:r>
      <w:r>
        <w:t xml:space="preserve"> the </w:t>
      </w:r>
      <w:r w:rsidR="000B422D">
        <w:t xml:space="preserve">tag </w:t>
      </w:r>
      <w:r w:rsidR="00556B6C">
        <w:t>is implemented</w:t>
      </w:r>
      <w:r w:rsidR="000B422D">
        <w:t xml:space="preserve"> for users, subjects, cases, and </w:t>
      </w:r>
      <w:r w:rsidR="008554A9">
        <w:t xml:space="preserve">organization </w:t>
      </w:r>
      <w:r w:rsidR="000B422D">
        <w:t>configurations.</w:t>
      </w:r>
      <w:r w:rsidR="00CD1441">
        <w:t xml:space="preserve"> Tag permission does not affect the ability to </w:t>
      </w:r>
      <w:r w:rsidR="00384962">
        <w:t>configure these fields.</w:t>
      </w:r>
    </w:p>
    <w:bookmarkEnd w:id="178"/>
    <w:p w14:paraId="346C5719" w14:textId="77777777" w:rsidR="0005768F" w:rsidRDefault="00334B45" w:rsidP="0005768F">
      <w:pPr>
        <w:keepNext/>
        <w:jc w:val="center"/>
      </w:pPr>
      <w:r>
        <w:rPr>
          <w:noProof/>
        </w:rPr>
        <w:drawing>
          <wp:inline distT="0" distB="0" distL="0" distR="0" wp14:anchorId="2241D091" wp14:editId="711F8A9A">
            <wp:extent cx="4572000" cy="1612835"/>
            <wp:effectExtent l="19050" t="19050" r="19050" b="26035"/>
            <wp:docPr id="2" name="Picture 2" descr="Edit Program Tag Configuration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Edit Program Tag Configuration Screen."/>
                    <pic:cNvPicPr/>
                  </pic:nvPicPr>
                  <pic:blipFill>
                    <a:blip r:embed="rId97">
                      <a:extLst>
                        <a:ext uri="{28A0092B-C50C-407E-A947-70E740481C1C}">
                          <a14:useLocalDpi xmlns:a14="http://schemas.microsoft.com/office/drawing/2010/main" val="0"/>
                        </a:ext>
                      </a:extLst>
                    </a:blip>
                    <a:stretch>
                      <a:fillRect/>
                    </a:stretch>
                  </pic:blipFill>
                  <pic:spPr>
                    <a:xfrm>
                      <a:off x="0" y="0"/>
                      <a:ext cx="4572000" cy="1612835"/>
                    </a:xfrm>
                    <a:prstGeom prst="rect">
                      <a:avLst/>
                    </a:prstGeom>
                    <a:ln>
                      <a:solidFill>
                        <a:schemeClr val="tx1"/>
                      </a:solidFill>
                    </a:ln>
                  </pic:spPr>
                </pic:pic>
              </a:graphicData>
            </a:graphic>
          </wp:inline>
        </w:drawing>
      </w:r>
    </w:p>
    <w:p w14:paraId="14BB1FF4" w14:textId="0EB11E54" w:rsidR="00334B45" w:rsidRDefault="0005768F" w:rsidP="0005768F">
      <w:pPr>
        <w:pStyle w:val="Caption"/>
      </w:pPr>
      <w:r>
        <w:t xml:space="preserve">Figure </w:t>
      </w:r>
      <w:r>
        <w:fldChar w:fldCharType="begin"/>
      </w:r>
      <w:r>
        <w:instrText>SEQ Figure \* ARABIC</w:instrText>
      </w:r>
      <w:r>
        <w:fldChar w:fldCharType="separate"/>
      </w:r>
      <w:r w:rsidR="003379B1">
        <w:rPr>
          <w:noProof/>
        </w:rPr>
        <w:t>47</w:t>
      </w:r>
      <w:r>
        <w:fldChar w:fldCharType="end"/>
      </w:r>
      <w:r>
        <w:t>: Edit Program Tag Configuration</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985"/>
        <w:gridCol w:w="4140"/>
      </w:tblGrid>
      <w:tr w:rsidR="00CA37BF" w14:paraId="22C7725C" w14:textId="77777777" w:rsidTr="009D0E3E">
        <w:trPr>
          <w:trHeight w:val="619"/>
          <w:jc w:val="center"/>
        </w:trPr>
        <w:tc>
          <w:tcPr>
            <w:tcW w:w="985" w:type="dxa"/>
            <w:vAlign w:val="center"/>
          </w:tcPr>
          <w:p w14:paraId="71D72C36" w14:textId="77777777" w:rsidR="00CA37BF" w:rsidRDefault="00CA37BF" w:rsidP="009D0E3E">
            <w:pPr>
              <w:jc w:val="center"/>
            </w:pPr>
            <w:bookmarkStart w:id="179" w:name="OLE_LINK9"/>
            <w:r>
              <w:rPr>
                <w:noProof/>
              </w:rPr>
              <w:drawing>
                <wp:inline distT="0" distB="0" distL="0" distR="0" wp14:anchorId="587AEB51" wp14:editId="42B22282">
                  <wp:extent cx="365760" cy="365760"/>
                  <wp:effectExtent l="0" t="0" r="0" b="0"/>
                  <wp:docPr id="58" name="Picture 58" descr="Icon&#1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descr="Icon&#10;&#10;"/>
                          <pic:cNvPicPr/>
                        </pic:nvPicPr>
                        <pic:blipFill>
                          <a:blip r:embed="rId24"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4140" w:type="dxa"/>
            <w:tcBorders>
              <w:bottom w:val="single" w:sz="8" w:space="0" w:color="002060"/>
            </w:tcBorders>
            <w:vAlign w:val="center"/>
          </w:tcPr>
          <w:p w14:paraId="66C80728" w14:textId="66CF4E20" w:rsidR="00CA37BF" w:rsidRDefault="00CA37BF" w:rsidP="009D0E3E">
            <w:r w:rsidRPr="00DB736E">
              <w:rPr>
                <w:rFonts w:cstheme="minorHAnsi"/>
                <w:color w:val="002060"/>
                <w:sz w:val="20"/>
                <w:szCs w:val="20"/>
              </w:rPr>
              <w:t>Demonstration of Editing Tags</w:t>
            </w:r>
          </w:p>
        </w:tc>
      </w:tr>
    </w:tbl>
    <w:bookmarkEnd w:id="179"/>
    <w:p w14:paraId="1AC09A06" w14:textId="77777777" w:rsidR="00FE6898" w:rsidRPr="00E96BA5" w:rsidRDefault="00FE6898" w:rsidP="00FE6898">
      <w:r>
        <w:t>Steps:</w:t>
      </w:r>
    </w:p>
    <w:p w14:paraId="69E19B2A" w14:textId="77777777" w:rsidR="00FE6898" w:rsidRPr="0073617A" w:rsidRDefault="00FE6898" w:rsidP="00AD082A">
      <w:pPr>
        <w:numPr>
          <w:ilvl w:val="0"/>
          <w:numId w:val="9"/>
        </w:numPr>
        <w:spacing w:after="120" w:line="240" w:lineRule="auto"/>
        <w:rPr>
          <w:rFonts w:ascii="Calibri" w:eastAsia="Calibri Light" w:hAnsi="Calibri" w:cs="Calibri"/>
          <w:color w:val="000000"/>
        </w:rPr>
      </w:pPr>
      <w:bookmarkStart w:id="180" w:name="OLE_LINK16"/>
      <w:r w:rsidRPr="0073617A">
        <w:rPr>
          <w:rFonts w:ascii="Calibri" w:eastAsia="Calibri Light" w:hAnsi="Calibri" w:cs="Calibri"/>
          <w:color w:val="000000"/>
        </w:rPr>
        <w:t xml:space="preserve">From the left navigation menu, select </w:t>
      </w:r>
      <w:r w:rsidRPr="0073617A">
        <w:rPr>
          <w:rFonts w:ascii="Calibri" w:eastAsia="Calibri Light" w:hAnsi="Calibri" w:cs="Calibri"/>
          <w:b/>
          <w:color w:val="000000"/>
        </w:rPr>
        <w:t>Org Management</w:t>
      </w:r>
      <w:r w:rsidRPr="0073617A">
        <w:rPr>
          <w:rFonts w:ascii="Calibri" w:eastAsia="Calibri Light" w:hAnsi="Calibri" w:cs="Calibri"/>
          <w:color w:val="000000"/>
        </w:rPr>
        <w:t>.</w:t>
      </w:r>
    </w:p>
    <w:p w14:paraId="0F0A82F0" w14:textId="77777777" w:rsidR="00FE6898" w:rsidRPr="0073617A" w:rsidRDefault="00FE6898" w:rsidP="00AD082A">
      <w:pPr>
        <w:numPr>
          <w:ilvl w:val="0"/>
          <w:numId w:val="9"/>
        </w:numPr>
        <w:spacing w:after="120" w:line="240" w:lineRule="auto"/>
        <w:rPr>
          <w:rFonts w:ascii="Calibri" w:eastAsia="Calibri Light" w:hAnsi="Calibri" w:cs="Calibri"/>
          <w:color w:val="000000"/>
        </w:rPr>
      </w:pPr>
      <w:r w:rsidRPr="0073617A">
        <w:rPr>
          <w:rFonts w:ascii="Calibri" w:eastAsia="Calibri Light" w:hAnsi="Calibri" w:cs="Calibri"/>
          <w:color w:val="000000"/>
        </w:rPr>
        <w:t xml:space="preserve">Select the </w:t>
      </w:r>
      <w:r w:rsidRPr="0073617A">
        <w:rPr>
          <w:rFonts w:ascii="Calibri" w:eastAsia="Calibri Light" w:hAnsi="Calibri" w:cs="Calibri"/>
          <w:b/>
          <w:color w:val="000000"/>
        </w:rPr>
        <w:t>Configuration</w:t>
      </w:r>
      <w:r w:rsidRPr="0073617A">
        <w:rPr>
          <w:rFonts w:ascii="Calibri" w:eastAsia="Calibri Light" w:hAnsi="Calibri" w:cs="Calibri"/>
          <w:color w:val="000000"/>
        </w:rPr>
        <w:t xml:space="preserve"> tab. </w:t>
      </w:r>
    </w:p>
    <w:p w14:paraId="214DDB26" w14:textId="77777777" w:rsidR="00FE6898" w:rsidRDefault="00FE6898" w:rsidP="00AD082A">
      <w:pPr>
        <w:numPr>
          <w:ilvl w:val="0"/>
          <w:numId w:val="9"/>
        </w:numPr>
        <w:spacing w:after="120" w:line="240" w:lineRule="auto"/>
        <w:rPr>
          <w:rFonts w:ascii="Calibri" w:eastAsia="Calibri Light" w:hAnsi="Calibri" w:cs="Calibri"/>
          <w:color w:val="000000"/>
        </w:rPr>
      </w:pPr>
      <w:r w:rsidRPr="0073617A">
        <w:rPr>
          <w:rFonts w:ascii="Calibri" w:eastAsia="Calibri Light" w:hAnsi="Calibri" w:cs="Calibri"/>
          <w:color w:val="000000"/>
        </w:rPr>
        <w:t xml:space="preserve">From the Configuration Menu drop-down, select </w:t>
      </w:r>
      <w:r w:rsidRPr="0073617A">
        <w:rPr>
          <w:rFonts w:ascii="Calibri" w:eastAsia="Calibri Light" w:hAnsi="Calibri" w:cs="Calibri"/>
          <w:b/>
          <w:color w:val="000000"/>
        </w:rPr>
        <w:t>Program Tags</w:t>
      </w:r>
      <w:r w:rsidRPr="0073617A">
        <w:rPr>
          <w:rFonts w:ascii="Calibri" w:eastAsia="Calibri Light" w:hAnsi="Calibri" w:cs="Calibri"/>
          <w:color w:val="000000"/>
        </w:rPr>
        <w:t>.</w:t>
      </w:r>
    </w:p>
    <w:p w14:paraId="42DD0FDB" w14:textId="77777777" w:rsidR="00FE6898" w:rsidRDefault="00FE6898" w:rsidP="00AD082A">
      <w:pPr>
        <w:numPr>
          <w:ilvl w:val="0"/>
          <w:numId w:val="9"/>
        </w:numPr>
        <w:spacing w:after="120" w:line="240" w:lineRule="auto"/>
        <w:rPr>
          <w:rFonts w:ascii="Calibri" w:eastAsia="Calibri Light" w:hAnsi="Calibri" w:cs="Calibri"/>
          <w:color w:val="000000"/>
        </w:rPr>
      </w:pPr>
      <w:r>
        <w:rPr>
          <w:rFonts w:ascii="Calibri" w:eastAsia="Calibri Light" w:hAnsi="Calibri" w:cs="Calibri"/>
          <w:color w:val="000000"/>
        </w:rPr>
        <w:t xml:space="preserve">Select a </w:t>
      </w:r>
      <w:r w:rsidRPr="009806B5">
        <w:rPr>
          <w:rFonts w:ascii="Calibri" w:eastAsia="Calibri Light" w:hAnsi="Calibri" w:cs="Calibri"/>
          <w:b/>
          <w:bCs/>
          <w:color w:val="000000"/>
        </w:rPr>
        <w:t>Program Tag</w:t>
      </w:r>
      <w:r>
        <w:rPr>
          <w:rFonts w:ascii="Calibri" w:eastAsia="Calibri Light" w:hAnsi="Calibri" w:cs="Calibri"/>
          <w:color w:val="000000"/>
        </w:rPr>
        <w:t xml:space="preserve"> to view details for.</w:t>
      </w:r>
    </w:p>
    <w:p w14:paraId="34B9DC3A" w14:textId="3CA227D4" w:rsidR="00E54AA3" w:rsidRDefault="00E54AA3" w:rsidP="00AD082A">
      <w:pPr>
        <w:pStyle w:val="ListParagraph"/>
        <w:numPr>
          <w:ilvl w:val="0"/>
          <w:numId w:val="9"/>
        </w:numPr>
        <w:spacing w:before="0" w:after="120" w:line="240" w:lineRule="auto"/>
      </w:pPr>
      <w:r>
        <w:t xml:space="preserve">Select </w:t>
      </w:r>
      <w:r w:rsidRPr="00394848">
        <w:rPr>
          <w:b/>
          <w:bCs/>
        </w:rPr>
        <w:t>Edit Config</w:t>
      </w:r>
      <w:r>
        <w:rPr>
          <w:b/>
          <w:bCs/>
        </w:rPr>
        <w:t>uration</w:t>
      </w:r>
      <w:r>
        <w:t xml:space="preserve"> to modify the system configurations or restrictions for this program tag. </w:t>
      </w:r>
    </w:p>
    <w:p w14:paraId="594279E8" w14:textId="77777777" w:rsidR="00E54AA3" w:rsidRDefault="00E54AA3" w:rsidP="00AD082A">
      <w:pPr>
        <w:pStyle w:val="BodyText"/>
        <w:numPr>
          <w:ilvl w:val="0"/>
          <w:numId w:val="9"/>
        </w:numPr>
        <w:spacing w:line="240" w:lineRule="auto"/>
      </w:pPr>
      <w:r>
        <w:t>S</w:t>
      </w:r>
      <w:r w:rsidRPr="005E5AD5">
        <w:t xml:space="preserve">elect </w:t>
      </w:r>
      <w:r w:rsidRPr="005E5AD5">
        <w:rPr>
          <w:b/>
          <w:bCs/>
        </w:rPr>
        <w:t>Save</w:t>
      </w:r>
      <w:r>
        <w:rPr>
          <w:b/>
          <w:bCs/>
        </w:rPr>
        <w:t xml:space="preserve"> </w:t>
      </w:r>
      <w:r>
        <w:t>when the changes are complete</w:t>
      </w:r>
      <w:r w:rsidRPr="005E5AD5">
        <w:rPr>
          <w:b/>
          <w:bCs/>
        </w:rPr>
        <w:t>.</w:t>
      </w:r>
    </w:p>
    <w:tbl>
      <w:tblPr>
        <w:tblStyle w:val="TableGrid"/>
        <w:tblW w:w="0" w:type="auto"/>
        <w:tblLook w:val="04A0" w:firstRow="1" w:lastRow="0" w:firstColumn="1" w:lastColumn="0" w:noHBand="0" w:noVBand="1"/>
      </w:tblPr>
      <w:tblGrid>
        <w:gridCol w:w="8270"/>
      </w:tblGrid>
      <w:tr w:rsidR="00445D87" w14:paraId="58E65DED" w14:textId="77777777" w:rsidTr="00A76D6A">
        <w:trPr>
          <w:trHeight w:val="4049"/>
        </w:trPr>
        <w:tc>
          <w:tcPr>
            <w:tcW w:w="8990" w:type="dxa"/>
          </w:tcPr>
          <w:bookmarkEnd w:id="180"/>
          <w:p w14:paraId="749A2766" w14:textId="77777777" w:rsidR="00445D87" w:rsidRDefault="00445D87" w:rsidP="009D0E3E">
            <w:r>
              <w:t>Module Notes:</w:t>
            </w:r>
          </w:p>
        </w:tc>
      </w:tr>
    </w:tbl>
    <w:p w14:paraId="066F149C" w14:textId="77777777" w:rsidR="00F059C2" w:rsidRDefault="00F059C2" w:rsidP="00367287"/>
    <w:p w14:paraId="4CCD1F3A" w14:textId="77777777" w:rsidR="00F059C2" w:rsidRDefault="00F059C2">
      <w:pPr>
        <w:rPr>
          <w:rFonts w:asciiTheme="majorHAnsi" w:eastAsiaTheme="majorEastAsia" w:hAnsiTheme="majorHAnsi" w:cstheme="majorBidi"/>
          <w:color w:val="1F3763" w:themeColor="accent1" w:themeShade="7F"/>
          <w:sz w:val="24"/>
          <w:szCs w:val="24"/>
        </w:rPr>
      </w:pPr>
      <w:r>
        <w:br w:type="page"/>
      </w:r>
    </w:p>
    <w:p w14:paraId="51A97840" w14:textId="6E7655F9" w:rsidR="00A136C8" w:rsidRDefault="00A136C8" w:rsidP="00A136C8">
      <w:pPr>
        <w:pStyle w:val="Heading3"/>
      </w:pPr>
      <w:r>
        <w:lastRenderedPageBreak/>
        <w:t>Lesson 3.6</w:t>
      </w:r>
      <w:r w:rsidR="005C33EE">
        <w:t>:</w:t>
      </w:r>
      <w:r>
        <w:t xml:space="preserve"> Program Tag Library</w:t>
      </w:r>
    </w:p>
    <w:p w14:paraId="238EE434" w14:textId="77777777" w:rsidR="00134695" w:rsidRPr="009A7744" w:rsidRDefault="00134695" w:rsidP="009D0E3E">
      <w:pPr>
        <w:pStyle w:val="BodyText"/>
        <w:rPr>
          <w:rFonts w:cstheme="minorHAnsi"/>
        </w:rPr>
      </w:pPr>
      <w:r w:rsidRPr="009A7744">
        <w:rPr>
          <w:rFonts w:cstheme="minorHAnsi"/>
        </w:rPr>
        <w:t>The Program Tag Library beneath the organization program tags contains all other program tags that are used by other organizations in the Protected or Public visibility. This is where the Program Tag Manager can become Tag Modifier and Owner of the other program tags.</w:t>
      </w:r>
    </w:p>
    <w:p w14:paraId="0FF37ACA" w14:textId="36AAFC8D" w:rsidR="0048631B" w:rsidRDefault="0048631B" w:rsidP="0048631B">
      <w:pPr>
        <w:spacing w:after="0" w:line="240" w:lineRule="auto"/>
        <w:rPr>
          <w:rFonts w:eastAsia="Times New Roman" w:cstheme="minorHAnsi"/>
        </w:rPr>
      </w:pPr>
      <w:r w:rsidRPr="009A7744">
        <w:rPr>
          <w:rFonts w:eastAsia="Times New Roman" w:cstheme="minorHAnsi"/>
        </w:rPr>
        <w:t xml:space="preserve">Joining a public tag allows your organization to become a modifier without having to request </w:t>
      </w:r>
      <w:r w:rsidR="005B7B25" w:rsidRPr="009A7744">
        <w:rPr>
          <w:rFonts w:eastAsia="Times New Roman" w:cstheme="minorHAnsi"/>
        </w:rPr>
        <w:t>permission</w:t>
      </w:r>
      <w:r w:rsidRPr="009A7744">
        <w:rPr>
          <w:rFonts w:eastAsia="Times New Roman" w:cstheme="minorHAnsi"/>
        </w:rPr>
        <w:t>.</w:t>
      </w:r>
    </w:p>
    <w:p w14:paraId="58A76B69" w14:textId="77777777" w:rsidR="00F7438A" w:rsidRPr="009A7744" w:rsidRDefault="00F7438A" w:rsidP="0048631B">
      <w:pPr>
        <w:spacing w:after="0" w:line="240" w:lineRule="auto"/>
        <w:rPr>
          <w:rFonts w:eastAsia="Times New Roman" w:cstheme="minorHAnsi"/>
        </w:rPr>
      </w:pPr>
    </w:p>
    <w:p w14:paraId="3DEB6822" w14:textId="77777777" w:rsidR="006E4809" w:rsidRDefault="00134695" w:rsidP="006E4809">
      <w:pPr>
        <w:pStyle w:val="BodyText"/>
        <w:keepNext/>
        <w:jc w:val="center"/>
      </w:pPr>
      <w:r>
        <w:rPr>
          <w:noProof/>
        </w:rPr>
        <w:drawing>
          <wp:inline distT="0" distB="0" distL="0" distR="0" wp14:anchorId="43BB9910" wp14:editId="64354D08">
            <wp:extent cx="4572000" cy="908228"/>
            <wp:effectExtent l="19050" t="19050" r="19050" b="25400"/>
            <wp:docPr id="56" name="Picture 56" descr="Program Tag Libra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56" descr="Program Tag Library"/>
                    <pic:cNvPicPr/>
                  </pic:nvPicPr>
                  <pic:blipFill>
                    <a:blip r:embed="rId98">
                      <a:extLst>
                        <a:ext uri="{28A0092B-C50C-407E-A947-70E740481C1C}">
                          <a14:useLocalDpi xmlns:a14="http://schemas.microsoft.com/office/drawing/2010/main" val="0"/>
                        </a:ext>
                      </a:extLst>
                    </a:blip>
                    <a:stretch>
                      <a:fillRect/>
                    </a:stretch>
                  </pic:blipFill>
                  <pic:spPr>
                    <a:xfrm>
                      <a:off x="0" y="0"/>
                      <a:ext cx="4572000" cy="908228"/>
                    </a:xfrm>
                    <a:prstGeom prst="rect">
                      <a:avLst/>
                    </a:prstGeom>
                    <a:ln>
                      <a:solidFill>
                        <a:schemeClr val="tx1"/>
                      </a:solidFill>
                    </a:ln>
                  </pic:spPr>
                </pic:pic>
              </a:graphicData>
            </a:graphic>
          </wp:inline>
        </w:drawing>
      </w:r>
    </w:p>
    <w:p w14:paraId="6304F8C0" w14:textId="5C0B3167" w:rsidR="000260AF" w:rsidRDefault="006E4809" w:rsidP="006E4809">
      <w:pPr>
        <w:pStyle w:val="Caption"/>
      </w:pPr>
      <w:r>
        <w:t xml:space="preserve">Figure </w:t>
      </w:r>
      <w:r>
        <w:fldChar w:fldCharType="begin"/>
      </w:r>
      <w:r>
        <w:instrText>SEQ Figure \* ARABIC</w:instrText>
      </w:r>
      <w:r>
        <w:fldChar w:fldCharType="separate"/>
      </w:r>
      <w:r w:rsidR="003379B1">
        <w:rPr>
          <w:noProof/>
        </w:rPr>
        <w:t>48</w:t>
      </w:r>
      <w:r>
        <w:fldChar w:fldCharType="end"/>
      </w:r>
      <w:r>
        <w:t>: Program Ta Library</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985"/>
        <w:gridCol w:w="4140"/>
      </w:tblGrid>
      <w:tr w:rsidR="00CA37BF" w14:paraId="5CD057FC" w14:textId="77777777" w:rsidTr="009D0E3E">
        <w:trPr>
          <w:trHeight w:val="619"/>
          <w:jc w:val="center"/>
        </w:trPr>
        <w:tc>
          <w:tcPr>
            <w:tcW w:w="985" w:type="dxa"/>
            <w:vAlign w:val="center"/>
          </w:tcPr>
          <w:p w14:paraId="5826AD1E" w14:textId="77777777" w:rsidR="00CA37BF" w:rsidRDefault="00CA37BF" w:rsidP="009D0E3E">
            <w:pPr>
              <w:jc w:val="center"/>
            </w:pPr>
            <w:r>
              <w:rPr>
                <w:noProof/>
              </w:rPr>
              <w:drawing>
                <wp:inline distT="0" distB="0" distL="0" distR="0" wp14:anchorId="3FCC35D7" wp14:editId="58AFF7CB">
                  <wp:extent cx="365760" cy="365760"/>
                  <wp:effectExtent l="0" t="0" r="0" b="0"/>
                  <wp:docPr id="59" name="Picture 59"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Picture 59" descr="Icon"/>
                          <pic:cNvPicPr/>
                        </pic:nvPicPr>
                        <pic:blipFill>
                          <a:blip r:embed="rId24"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4140" w:type="dxa"/>
            <w:tcBorders>
              <w:bottom w:val="single" w:sz="8" w:space="0" w:color="002060"/>
            </w:tcBorders>
            <w:vAlign w:val="center"/>
          </w:tcPr>
          <w:p w14:paraId="5ECC406C" w14:textId="79168413" w:rsidR="00CA37BF" w:rsidRDefault="00CA37BF" w:rsidP="009D0E3E">
            <w:r w:rsidRPr="00DB736E">
              <w:rPr>
                <w:rFonts w:cstheme="minorHAnsi"/>
                <w:color w:val="002060"/>
                <w:sz w:val="20"/>
                <w:szCs w:val="20"/>
              </w:rPr>
              <w:t>Demonstration of Library and Requesting Permission</w:t>
            </w:r>
          </w:p>
        </w:tc>
      </w:tr>
    </w:tbl>
    <w:p w14:paraId="4572ED57" w14:textId="77777777" w:rsidR="00CA37BF" w:rsidRDefault="00CA37BF" w:rsidP="000260AF">
      <w:pPr>
        <w:pStyle w:val="BodyText"/>
        <w:jc w:val="center"/>
      </w:pPr>
    </w:p>
    <w:p w14:paraId="77373C4A" w14:textId="77777777" w:rsidR="00151541" w:rsidRPr="00E96BA5" w:rsidRDefault="00151541" w:rsidP="00151541">
      <w:r>
        <w:t>Steps:</w:t>
      </w:r>
    </w:p>
    <w:p w14:paraId="1D10CF4E" w14:textId="77777777" w:rsidR="00151541" w:rsidRPr="0073617A" w:rsidRDefault="00151541" w:rsidP="00AD082A">
      <w:pPr>
        <w:numPr>
          <w:ilvl w:val="0"/>
          <w:numId w:val="11"/>
        </w:numPr>
        <w:spacing w:after="120" w:line="240" w:lineRule="auto"/>
        <w:rPr>
          <w:rFonts w:ascii="Calibri" w:eastAsia="Calibri Light" w:hAnsi="Calibri" w:cs="Calibri"/>
          <w:color w:val="000000"/>
        </w:rPr>
      </w:pPr>
      <w:r w:rsidRPr="0073617A">
        <w:rPr>
          <w:rFonts w:ascii="Calibri" w:eastAsia="Calibri Light" w:hAnsi="Calibri" w:cs="Calibri"/>
          <w:color w:val="000000"/>
        </w:rPr>
        <w:t xml:space="preserve">From the left navigation menu, select </w:t>
      </w:r>
      <w:r w:rsidRPr="0073617A">
        <w:rPr>
          <w:rFonts w:ascii="Calibri" w:eastAsia="Calibri Light" w:hAnsi="Calibri" w:cs="Calibri"/>
          <w:b/>
          <w:color w:val="000000"/>
        </w:rPr>
        <w:t>Org Management</w:t>
      </w:r>
      <w:r w:rsidRPr="0073617A">
        <w:rPr>
          <w:rFonts w:ascii="Calibri" w:eastAsia="Calibri Light" w:hAnsi="Calibri" w:cs="Calibri"/>
          <w:color w:val="000000"/>
        </w:rPr>
        <w:t>.</w:t>
      </w:r>
    </w:p>
    <w:p w14:paraId="28EDB6E2" w14:textId="77777777" w:rsidR="00151541" w:rsidRPr="0073617A" w:rsidRDefault="00151541" w:rsidP="00AD082A">
      <w:pPr>
        <w:numPr>
          <w:ilvl w:val="0"/>
          <w:numId w:val="11"/>
        </w:numPr>
        <w:spacing w:after="120" w:line="240" w:lineRule="auto"/>
        <w:rPr>
          <w:rFonts w:ascii="Calibri" w:eastAsia="Calibri Light" w:hAnsi="Calibri" w:cs="Calibri"/>
          <w:color w:val="000000"/>
        </w:rPr>
      </w:pPr>
      <w:r w:rsidRPr="0073617A">
        <w:rPr>
          <w:rFonts w:ascii="Calibri" w:eastAsia="Calibri Light" w:hAnsi="Calibri" w:cs="Calibri"/>
          <w:color w:val="000000"/>
        </w:rPr>
        <w:t xml:space="preserve">Select the </w:t>
      </w:r>
      <w:r w:rsidRPr="0073617A">
        <w:rPr>
          <w:rFonts w:ascii="Calibri" w:eastAsia="Calibri Light" w:hAnsi="Calibri" w:cs="Calibri"/>
          <w:b/>
          <w:color w:val="000000"/>
        </w:rPr>
        <w:t>Configuration</w:t>
      </w:r>
      <w:r w:rsidRPr="0073617A">
        <w:rPr>
          <w:rFonts w:ascii="Calibri" w:eastAsia="Calibri Light" w:hAnsi="Calibri" w:cs="Calibri"/>
          <w:color w:val="000000"/>
        </w:rPr>
        <w:t xml:space="preserve"> tab. </w:t>
      </w:r>
    </w:p>
    <w:p w14:paraId="074E09CA" w14:textId="70BFEFC6" w:rsidR="00151541" w:rsidRDefault="00151541" w:rsidP="00AD082A">
      <w:pPr>
        <w:numPr>
          <w:ilvl w:val="0"/>
          <w:numId w:val="11"/>
        </w:numPr>
        <w:spacing w:after="120" w:line="240" w:lineRule="auto"/>
        <w:rPr>
          <w:rFonts w:ascii="Calibri" w:eastAsia="Calibri Light" w:hAnsi="Calibri" w:cs="Calibri"/>
          <w:color w:val="000000"/>
        </w:rPr>
      </w:pPr>
      <w:r w:rsidRPr="0073617A">
        <w:rPr>
          <w:rFonts w:ascii="Calibri" w:eastAsia="Calibri Light" w:hAnsi="Calibri" w:cs="Calibri"/>
          <w:color w:val="000000"/>
        </w:rPr>
        <w:t xml:space="preserve">From the Configuration Menu drop-down, select </w:t>
      </w:r>
      <w:r w:rsidRPr="0073617A">
        <w:rPr>
          <w:rFonts w:ascii="Calibri" w:eastAsia="Calibri Light" w:hAnsi="Calibri" w:cs="Calibri"/>
          <w:b/>
          <w:color w:val="000000"/>
        </w:rPr>
        <w:t>Program Tags</w:t>
      </w:r>
      <w:r w:rsidRPr="0073617A">
        <w:rPr>
          <w:rFonts w:ascii="Calibri" w:eastAsia="Calibri Light" w:hAnsi="Calibri" w:cs="Calibri"/>
          <w:color w:val="000000"/>
        </w:rPr>
        <w:t>.</w:t>
      </w:r>
    </w:p>
    <w:p w14:paraId="2A172B64" w14:textId="6DCAE65C" w:rsidR="00151541" w:rsidRPr="00151541" w:rsidRDefault="00151541" w:rsidP="00AD082A">
      <w:pPr>
        <w:numPr>
          <w:ilvl w:val="0"/>
          <w:numId w:val="11"/>
        </w:numPr>
        <w:spacing w:after="120" w:line="240" w:lineRule="auto"/>
        <w:rPr>
          <w:rFonts w:ascii="Calibri" w:eastAsia="Calibri Light" w:hAnsi="Calibri" w:cs="Calibri"/>
          <w:b/>
          <w:bCs/>
          <w:color w:val="000000"/>
        </w:rPr>
      </w:pPr>
      <w:r>
        <w:rPr>
          <w:rFonts w:ascii="Calibri" w:eastAsia="Calibri Light" w:hAnsi="Calibri" w:cs="Calibri"/>
          <w:color w:val="000000"/>
        </w:rPr>
        <w:t xml:space="preserve">Scroll down to the </w:t>
      </w:r>
      <w:r w:rsidRPr="00151541">
        <w:rPr>
          <w:rFonts w:ascii="Calibri" w:eastAsia="Calibri Light" w:hAnsi="Calibri" w:cs="Calibri"/>
          <w:b/>
          <w:bCs/>
          <w:color w:val="000000"/>
        </w:rPr>
        <w:t>Program Tag Library</w:t>
      </w:r>
      <w:r>
        <w:rPr>
          <w:rFonts w:ascii="Calibri" w:eastAsia="Calibri Light" w:hAnsi="Calibri" w:cs="Calibri"/>
          <w:b/>
          <w:bCs/>
          <w:color w:val="000000"/>
        </w:rPr>
        <w:t>.</w:t>
      </w:r>
    </w:p>
    <w:tbl>
      <w:tblPr>
        <w:tblStyle w:val="TableGrid"/>
        <w:tblW w:w="0" w:type="auto"/>
        <w:tblLook w:val="04A0" w:firstRow="1" w:lastRow="0" w:firstColumn="1" w:lastColumn="0" w:noHBand="0" w:noVBand="1"/>
      </w:tblPr>
      <w:tblGrid>
        <w:gridCol w:w="8270"/>
      </w:tblGrid>
      <w:tr w:rsidR="00445D87" w14:paraId="215CD78B" w14:textId="77777777" w:rsidTr="00151541">
        <w:trPr>
          <w:trHeight w:val="3878"/>
        </w:trPr>
        <w:tc>
          <w:tcPr>
            <w:tcW w:w="8990" w:type="dxa"/>
          </w:tcPr>
          <w:p w14:paraId="7CB40626" w14:textId="77777777" w:rsidR="00445D87" w:rsidRDefault="00445D87" w:rsidP="009D0E3E">
            <w:r>
              <w:t>Module Notes:</w:t>
            </w:r>
          </w:p>
        </w:tc>
      </w:tr>
    </w:tbl>
    <w:p w14:paraId="261DE4D3" w14:textId="77777777" w:rsidR="00445D87" w:rsidRDefault="00445D87" w:rsidP="00A136C8"/>
    <w:p w14:paraId="280E57B6" w14:textId="77777777" w:rsidR="00445D87" w:rsidRDefault="00445D87">
      <w:pPr>
        <w:rPr>
          <w:rFonts w:asciiTheme="majorHAnsi" w:eastAsiaTheme="majorEastAsia" w:hAnsiTheme="majorHAnsi" w:cstheme="majorBidi"/>
          <w:color w:val="1F3763" w:themeColor="accent1" w:themeShade="7F"/>
          <w:sz w:val="24"/>
          <w:szCs w:val="24"/>
        </w:rPr>
      </w:pPr>
      <w:r>
        <w:br w:type="page"/>
      </w:r>
    </w:p>
    <w:p w14:paraId="1BCC24B4" w14:textId="5875536D" w:rsidR="00A136C8" w:rsidRDefault="00A136C8" w:rsidP="00A136C8">
      <w:pPr>
        <w:pStyle w:val="Heading3"/>
      </w:pPr>
      <w:r>
        <w:lastRenderedPageBreak/>
        <w:t>Lesson 3.7</w:t>
      </w:r>
      <w:r w:rsidR="005C33EE">
        <w:t>:</w:t>
      </w:r>
      <w:r>
        <w:t xml:space="preserve"> Requesting Tag Permissions</w:t>
      </w:r>
    </w:p>
    <w:p w14:paraId="722B93BC" w14:textId="77777777" w:rsidR="00A57BC6" w:rsidRDefault="00A57BC6" w:rsidP="00A57BC6">
      <w:pPr>
        <w:pStyle w:val="BodyText"/>
        <w:keepNext/>
        <w:jc w:val="center"/>
      </w:pPr>
      <w:r>
        <w:rPr>
          <w:noProof/>
        </w:rPr>
        <w:drawing>
          <wp:inline distT="0" distB="0" distL="0" distR="0" wp14:anchorId="0E0D78B5" wp14:editId="35DC7040">
            <wp:extent cx="5029200" cy="1041728"/>
            <wp:effectExtent l="19050" t="19050" r="19050" b="25400"/>
            <wp:docPr id="91" name="Picture 91" descr="Program Tag Library - request permiss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Picture 91" descr="Program Tag Library - request permission"/>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5029200" cy="1041728"/>
                    </a:xfrm>
                    <a:prstGeom prst="rect">
                      <a:avLst/>
                    </a:prstGeom>
                    <a:noFill/>
                    <a:ln>
                      <a:solidFill>
                        <a:schemeClr val="tx1"/>
                      </a:solidFill>
                    </a:ln>
                  </pic:spPr>
                </pic:pic>
              </a:graphicData>
            </a:graphic>
          </wp:inline>
        </w:drawing>
      </w:r>
    </w:p>
    <w:p w14:paraId="527B5BA3" w14:textId="57A65C29" w:rsidR="00151541" w:rsidRPr="00A57BC6" w:rsidRDefault="00A57BC6" w:rsidP="00A57BC6">
      <w:pPr>
        <w:pStyle w:val="Caption"/>
        <w:rPr>
          <w:color w:val="000000" w:themeColor="text1"/>
          <w:szCs w:val="22"/>
        </w:rPr>
      </w:pPr>
      <w:bookmarkStart w:id="181" w:name="_Toc67917717"/>
      <w:r>
        <w:t xml:space="preserve">Figure </w:t>
      </w:r>
      <w:r>
        <w:fldChar w:fldCharType="begin"/>
      </w:r>
      <w:r>
        <w:instrText>SEQ Figure \* ARABIC</w:instrText>
      </w:r>
      <w:r>
        <w:fldChar w:fldCharType="separate"/>
      </w:r>
      <w:r w:rsidR="003379B1">
        <w:rPr>
          <w:noProof/>
        </w:rPr>
        <w:t>49</w:t>
      </w:r>
      <w:r>
        <w:fldChar w:fldCharType="end"/>
      </w:r>
      <w:r>
        <w:t>: Program Tag Library - Request Permission</w:t>
      </w:r>
      <w:bookmarkEnd w:id="181"/>
    </w:p>
    <w:p w14:paraId="6516164F" w14:textId="4CA43468" w:rsidR="00151541" w:rsidRPr="00E96BA5" w:rsidRDefault="00151541" w:rsidP="00151541">
      <w:r>
        <w:t>Steps:</w:t>
      </w:r>
    </w:p>
    <w:p w14:paraId="1B62CBFD" w14:textId="77777777" w:rsidR="00151541" w:rsidRPr="0073617A" w:rsidRDefault="00151541" w:rsidP="00AD082A">
      <w:pPr>
        <w:numPr>
          <w:ilvl w:val="0"/>
          <w:numId w:val="12"/>
        </w:numPr>
        <w:spacing w:after="120" w:line="240" w:lineRule="auto"/>
        <w:rPr>
          <w:rFonts w:ascii="Calibri" w:eastAsia="Calibri Light" w:hAnsi="Calibri" w:cs="Calibri"/>
          <w:color w:val="000000"/>
        </w:rPr>
      </w:pPr>
      <w:r w:rsidRPr="0073617A">
        <w:rPr>
          <w:rFonts w:ascii="Calibri" w:eastAsia="Calibri Light" w:hAnsi="Calibri" w:cs="Calibri"/>
          <w:color w:val="000000"/>
        </w:rPr>
        <w:t xml:space="preserve">From the left navigation menu, select </w:t>
      </w:r>
      <w:r w:rsidRPr="0073617A">
        <w:rPr>
          <w:rFonts w:ascii="Calibri" w:eastAsia="Calibri Light" w:hAnsi="Calibri" w:cs="Calibri"/>
          <w:b/>
          <w:color w:val="000000"/>
        </w:rPr>
        <w:t>Org Management</w:t>
      </w:r>
      <w:r w:rsidRPr="0073617A">
        <w:rPr>
          <w:rFonts w:ascii="Calibri" w:eastAsia="Calibri Light" w:hAnsi="Calibri" w:cs="Calibri"/>
          <w:color w:val="000000"/>
        </w:rPr>
        <w:t>.</w:t>
      </w:r>
    </w:p>
    <w:p w14:paraId="383862FB" w14:textId="77777777" w:rsidR="00151541" w:rsidRPr="0073617A" w:rsidRDefault="00151541" w:rsidP="00AD082A">
      <w:pPr>
        <w:numPr>
          <w:ilvl w:val="0"/>
          <w:numId w:val="12"/>
        </w:numPr>
        <w:spacing w:after="120" w:line="240" w:lineRule="auto"/>
        <w:rPr>
          <w:rFonts w:ascii="Calibri" w:eastAsia="Calibri Light" w:hAnsi="Calibri" w:cs="Calibri"/>
          <w:color w:val="000000"/>
        </w:rPr>
      </w:pPr>
      <w:r w:rsidRPr="0073617A">
        <w:rPr>
          <w:rFonts w:ascii="Calibri" w:eastAsia="Calibri Light" w:hAnsi="Calibri" w:cs="Calibri"/>
          <w:color w:val="000000"/>
        </w:rPr>
        <w:t xml:space="preserve">Select the </w:t>
      </w:r>
      <w:r w:rsidRPr="0073617A">
        <w:rPr>
          <w:rFonts w:ascii="Calibri" w:eastAsia="Calibri Light" w:hAnsi="Calibri" w:cs="Calibri"/>
          <w:b/>
          <w:color w:val="000000"/>
        </w:rPr>
        <w:t>Configuration</w:t>
      </w:r>
      <w:r w:rsidRPr="0073617A">
        <w:rPr>
          <w:rFonts w:ascii="Calibri" w:eastAsia="Calibri Light" w:hAnsi="Calibri" w:cs="Calibri"/>
          <w:color w:val="000000"/>
        </w:rPr>
        <w:t xml:space="preserve"> tab. </w:t>
      </w:r>
    </w:p>
    <w:p w14:paraId="663A0841" w14:textId="77777777" w:rsidR="00151541" w:rsidRDefault="00151541" w:rsidP="00AD082A">
      <w:pPr>
        <w:numPr>
          <w:ilvl w:val="0"/>
          <w:numId w:val="12"/>
        </w:numPr>
        <w:spacing w:after="120" w:line="240" w:lineRule="auto"/>
        <w:rPr>
          <w:rFonts w:ascii="Calibri" w:eastAsia="Calibri Light" w:hAnsi="Calibri" w:cs="Calibri"/>
          <w:color w:val="000000"/>
        </w:rPr>
      </w:pPr>
      <w:r w:rsidRPr="0073617A">
        <w:rPr>
          <w:rFonts w:ascii="Calibri" w:eastAsia="Calibri Light" w:hAnsi="Calibri" w:cs="Calibri"/>
          <w:color w:val="000000"/>
        </w:rPr>
        <w:t xml:space="preserve">From the Configuration Menu drop-down, select </w:t>
      </w:r>
      <w:r w:rsidRPr="0073617A">
        <w:rPr>
          <w:rFonts w:ascii="Calibri" w:eastAsia="Calibri Light" w:hAnsi="Calibri" w:cs="Calibri"/>
          <w:b/>
          <w:color w:val="000000"/>
        </w:rPr>
        <w:t>Program Tags</w:t>
      </w:r>
      <w:r w:rsidRPr="0073617A">
        <w:rPr>
          <w:rFonts w:ascii="Calibri" w:eastAsia="Calibri Light" w:hAnsi="Calibri" w:cs="Calibri"/>
          <w:color w:val="000000"/>
        </w:rPr>
        <w:t>.</w:t>
      </w:r>
    </w:p>
    <w:p w14:paraId="5B5B93FB" w14:textId="726F031A" w:rsidR="00151541" w:rsidRDefault="00151541" w:rsidP="00AD082A">
      <w:pPr>
        <w:numPr>
          <w:ilvl w:val="0"/>
          <w:numId w:val="12"/>
        </w:numPr>
        <w:spacing w:after="120" w:line="240" w:lineRule="auto"/>
        <w:rPr>
          <w:rFonts w:ascii="Calibri" w:eastAsia="Calibri Light" w:hAnsi="Calibri" w:cs="Calibri"/>
          <w:b/>
          <w:bCs/>
          <w:color w:val="000000"/>
        </w:rPr>
      </w:pPr>
      <w:r>
        <w:rPr>
          <w:rFonts w:ascii="Calibri" w:eastAsia="Calibri Light" w:hAnsi="Calibri" w:cs="Calibri"/>
          <w:color w:val="000000"/>
        </w:rPr>
        <w:t xml:space="preserve">Scroll down to the </w:t>
      </w:r>
      <w:r w:rsidRPr="00151541">
        <w:rPr>
          <w:rFonts w:ascii="Calibri" w:eastAsia="Calibri Light" w:hAnsi="Calibri" w:cs="Calibri"/>
          <w:b/>
          <w:bCs/>
          <w:color w:val="000000"/>
        </w:rPr>
        <w:t>Program Tag Library</w:t>
      </w:r>
      <w:r w:rsidR="00A3252B">
        <w:rPr>
          <w:rFonts w:ascii="Calibri" w:eastAsia="Calibri Light" w:hAnsi="Calibri" w:cs="Calibri"/>
          <w:b/>
          <w:bCs/>
          <w:color w:val="000000"/>
        </w:rPr>
        <w:t>.</w:t>
      </w:r>
    </w:p>
    <w:p w14:paraId="3813F8E0" w14:textId="11A24E32" w:rsidR="00A3252B" w:rsidRPr="00CA37BF" w:rsidRDefault="00A3252B" w:rsidP="00AD082A">
      <w:pPr>
        <w:numPr>
          <w:ilvl w:val="0"/>
          <w:numId w:val="12"/>
        </w:numPr>
        <w:spacing w:after="120" w:line="240" w:lineRule="auto"/>
        <w:rPr>
          <w:rFonts w:ascii="Calibri" w:eastAsia="Calibri Light" w:hAnsi="Calibri" w:cs="Calibri"/>
          <w:b/>
          <w:bCs/>
          <w:color w:val="000000"/>
        </w:rPr>
      </w:pPr>
      <w:r>
        <w:t xml:space="preserve">Under the </w:t>
      </w:r>
      <w:r>
        <w:rPr>
          <w:b/>
          <w:bCs/>
        </w:rPr>
        <w:t xml:space="preserve">Actions </w:t>
      </w:r>
      <w:r>
        <w:t xml:space="preserve">column, select the </w:t>
      </w:r>
      <w:r>
        <w:rPr>
          <w:b/>
          <w:bCs/>
        </w:rPr>
        <w:t>ellipses</w:t>
      </w:r>
      <w:r>
        <w:t>,</w:t>
      </w:r>
      <w:r>
        <w:rPr>
          <w:b/>
          <w:bCs/>
        </w:rPr>
        <w:t xml:space="preserve"> </w:t>
      </w:r>
      <w:r>
        <w:t xml:space="preserve">and select </w:t>
      </w:r>
      <w:r>
        <w:rPr>
          <w:b/>
          <w:bCs/>
        </w:rPr>
        <w:t>Request Tag Modifier Permission, Join,</w:t>
      </w:r>
      <w:r>
        <w:t xml:space="preserve"> or </w:t>
      </w:r>
      <w:r>
        <w:rPr>
          <w:b/>
          <w:bCs/>
        </w:rPr>
        <w:t>Request Tag Owner Permission</w:t>
      </w:r>
      <w:r>
        <w:t>.</w:t>
      </w:r>
    </w:p>
    <w:p w14:paraId="498D8975" w14:textId="47D130BE" w:rsidR="00CA37BF" w:rsidRPr="00CA37BF" w:rsidRDefault="00CA37BF" w:rsidP="00AD082A">
      <w:pPr>
        <w:pStyle w:val="BodyText"/>
        <w:numPr>
          <w:ilvl w:val="0"/>
          <w:numId w:val="12"/>
        </w:numPr>
        <w:spacing w:line="240" w:lineRule="auto"/>
      </w:pPr>
      <w:r>
        <w:t xml:space="preserve">Enter the justification for the request (if required) and select </w:t>
      </w:r>
      <w:r>
        <w:rPr>
          <w:b/>
          <w:bCs/>
        </w:rPr>
        <w:t>Submit</w:t>
      </w:r>
      <w:r>
        <w:t>.</w:t>
      </w:r>
    </w:p>
    <w:p w14:paraId="6377A4D5" w14:textId="6DA1CD7C" w:rsidR="00A136C8" w:rsidRDefault="00A136C8" w:rsidP="00A136C8"/>
    <w:tbl>
      <w:tblPr>
        <w:tblStyle w:val="TableGrid"/>
        <w:tblW w:w="0" w:type="auto"/>
        <w:tblLook w:val="04A0" w:firstRow="1" w:lastRow="0" w:firstColumn="1" w:lastColumn="0" w:noHBand="0" w:noVBand="1"/>
      </w:tblPr>
      <w:tblGrid>
        <w:gridCol w:w="8270"/>
      </w:tblGrid>
      <w:tr w:rsidR="00445D87" w14:paraId="70B4B7FE" w14:textId="77777777" w:rsidTr="00445D87">
        <w:trPr>
          <w:trHeight w:val="2465"/>
        </w:trPr>
        <w:tc>
          <w:tcPr>
            <w:tcW w:w="8990" w:type="dxa"/>
          </w:tcPr>
          <w:p w14:paraId="77A0D913" w14:textId="77777777" w:rsidR="00445D87" w:rsidRDefault="00445D87" w:rsidP="009D0E3E">
            <w:r>
              <w:t>Module Notes:</w:t>
            </w:r>
          </w:p>
        </w:tc>
      </w:tr>
    </w:tbl>
    <w:p w14:paraId="34DE4B39" w14:textId="77777777" w:rsidR="00452D77" w:rsidRDefault="00452D77">
      <w:pPr>
        <w:rPr>
          <w:rFonts w:asciiTheme="majorHAnsi" w:eastAsiaTheme="majorEastAsia" w:hAnsiTheme="majorHAnsi" w:cstheme="majorBidi"/>
          <w:color w:val="1F3763" w:themeColor="accent1" w:themeShade="7F"/>
          <w:sz w:val="24"/>
          <w:szCs w:val="24"/>
        </w:rPr>
      </w:pPr>
      <w:r>
        <w:br w:type="page"/>
      </w:r>
    </w:p>
    <w:p w14:paraId="5A30A2F4" w14:textId="4611D327" w:rsidR="00A136C8" w:rsidRPr="00A136C8" w:rsidRDefault="005C33EE" w:rsidP="00A136C8">
      <w:pPr>
        <w:pStyle w:val="Heading3"/>
      </w:pPr>
      <w:r>
        <w:lastRenderedPageBreak/>
        <w:t>Lesson 3.8: Managing Tag Requests</w:t>
      </w:r>
    </w:p>
    <w:p w14:paraId="499F81A1" w14:textId="5022C146" w:rsidR="0088594D" w:rsidRDefault="0037179A" w:rsidP="0088594D">
      <w:r>
        <w:t xml:space="preserve">Tag Owners have the ability to manage incoming requests to modify or own </w:t>
      </w:r>
      <w:r w:rsidR="003D7670">
        <w:t xml:space="preserve">for their program tags. </w:t>
      </w:r>
      <w:r w:rsidR="0088594D" w:rsidRPr="0088594D">
        <w:t xml:space="preserve">When other organizations request permission to one of your Program Tags, their request will appear on your Program Tag Requests page. </w:t>
      </w:r>
      <w:r w:rsidR="00C02ECF">
        <w:t xml:space="preserve">A notification will also appear for the </w:t>
      </w:r>
      <w:r w:rsidR="00C02ECF">
        <w:rPr>
          <w:b/>
          <w:bCs/>
        </w:rPr>
        <w:t>Program Tag Manager</w:t>
      </w:r>
      <w:r w:rsidR="00C02ECF">
        <w:t xml:space="preserve"> within the system.</w:t>
      </w:r>
    </w:p>
    <w:p w14:paraId="1B9C2148" w14:textId="77777777" w:rsidR="00445D87" w:rsidRPr="00B14E06" w:rsidRDefault="00445D87" w:rsidP="00445D87">
      <w:pPr>
        <w:keepNext/>
        <w:jc w:val="center"/>
        <w:rPr>
          <w:rFonts w:asciiTheme="majorHAnsi" w:hAnsiTheme="majorHAnsi" w:cstheme="majorHAnsi"/>
        </w:rPr>
      </w:pPr>
      <w:r w:rsidRPr="00B14E06">
        <w:rPr>
          <w:rFonts w:asciiTheme="majorHAnsi" w:hAnsiTheme="majorHAnsi" w:cstheme="majorHAnsi"/>
          <w:noProof/>
        </w:rPr>
        <w:drawing>
          <wp:inline distT="0" distB="0" distL="0" distR="0" wp14:anchorId="01A419B7" wp14:editId="0F7B35DC">
            <wp:extent cx="5029200" cy="1534128"/>
            <wp:effectExtent l="19050" t="19050" r="19050" b="28575"/>
            <wp:docPr id="94" name="Picture 94" descr="Incoming and Outgoing Program Tag request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Picture 94" descr="Incoming and Outgoing Program Tag request page."/>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5029200" cy="1534128"/>
                    </a:xfrm>
                    <a:prstGeom prst="rect">
                      <a:avLst/>
                    </a:prstGeom>
                    <a:noFill/>
                    <a:ln>
                      <a:solidFill>
                        <a:schemeClr val="tx1"/>
                      </a:solidFill>
                    </a:ln>
                  </pic:spPr>
                </pic:pic>
              </a:graphicData>
            </a:graphic>
          </wp:inline>
        </w:drawing>
      </w:r>
    </w:p>
    <w:p w14:paraId="2983B197" w14:textId="6CB19DDD" w:rsidR="00763783" w:rsidRDefault="00445D87" w:rsidP="00445D87">
      <w:pPr>
        <w:pStyle w:val="Caption"/>
      </w:pPr>
      <w:bookmarkStart w:id="182" w:name="_Toc64018570"/>
      <w:bookmarkStart w:id="183" w:name="_Toc67917720"/>
      <w:r>
        <w:t xml:space="preserve">Figure </w:t>
      </w:r>
      <w:r>
        <w:fldChar w:fldCharType="begin"/>
      </w:r>
      <w:r>
        <w:instrText>SEQ Figure \* ARABIC</w:instrText>
      </w:r>
      <w:r>
        <w:fldChar w:fldCharType="separate"/>
      </w:r>
      <w:r w:rsidR="003379B1">
        <w:rPr>
          <w:noProof/>
        </w:rPr>
        <w:t>50</w:t>
      </w:r>
      <w:r>
        <w:fldChar w:fldCharType="end"/>
      </w:r>
      <w:r>
        <w:t>: Program Tag Requests Page</w:t>
      </w:r>
      <w:bookmarkEnd w:id="182"/>
      <w:bookmarkEnd w:id="183"/>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985"/>
        <w:gridCol w:w="4140"/>
      </w:tblGrid>
      <w:tr w:rsidR="00CA37BF" w14:paraId="5C68926D" w14:textId="77777777" w:rsidTr="009D0E3E">
        <w:trPr>
          <w:trHeight w:val="619"/>
          <w:jc w:val="center"/>
        </w:trPr>
        <w:tc>
          <w:tcPr>
            <w:tcW w:w="985" w:type="dxa"/>
            <w:vAlign w:val="center"/>
          </w:tcPr>
          <w:p w14:paraId="1AE57563" w14:textId="77777777" w:rsidR="00CA37BF" w:rsidRDefault="00CA37BF" w:rsidP="009D0E3E">
            <w:pPr>
              <w:jc w:val="center"/>
            </w:pPr>
            <w:r>
              <w:rPr>
                <w:noProof/>
              </w:rPr>
              <w:drawing>
                <wp:inline distT="0" distB="0" distL="0" distR="0" wp14:anchorId="32C64AD2" wp14:editId="0DDCE29B">
                  <wp:extent cx="365760" cy="365760"/>
                  <wp:effectExtent l="0" t="0" r="0" b="0"/>
                  <wp:docPr id="60" name="Picture 60"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Picture 60" descr="Icon"/>
                          <pic:cNvPicPr/>
                        </pic:nvPicPr>
                        <pic:blipFill>
                          <a:blip r:embed="rId24"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4140" w:type="dxa"/>
            <w:tcBorders>
              <w:bottom w:val="single" w:sz="8" w:space="0" w:color="002060"/>
            </w:tcBorders>
            <w:vAlign w:val="center"/>
          </w:tcPr>
          <w:p w14:paraId="6FD513E1" w14:textId="4521C9A1" w:rsidR="00CA37BF" w:rsidRDefault="00CA37BF" w:rsidP="009D0E3E">
            <w:r w:rsidRPr="00DB736E">
              <w:rPr>
                <w:rFonts w:cstheme="minorHAnsi"/>
                <w:color w:val="002060"/>
                <w:sz w:val="20"/>
                <w:szCs w:val="20"/>
              </w:rPr>
              <w:t>Demonstration of Approval and History</w:t>
            </w:r>
          </w:p>
        </w:tc>
      </w:tr>
    </w:tbl>
    <w:p w14:paraId="1DC440AD" w14:textId="77777777" w:rsidR="00CA37BF" w:rsidRPr="00CA37BF" w:rsidRDefault="00CA37BF" w:rsidP="00CA37BF">
      <w:pPr>
        <w:pStyle w:val="BodyText"/>
      </w:pPr>
    </w:p>
    <w:p w14:paraId="437BAE26" w14:textId="77777777" w:rsidR="00536B43" w:rsidRPr="00E96BA5" w:rsidRDefault="00536B43" w:rsidP="00536B43">
      <w:r>
        <w:t>Steps:</w:t>
      </w:r>
    </w:p>
    <w:p w14:paraId="7AD4B521" w14:textId="77777777" w:rsidR="00536B43" w:rsidRPr="0073617A" w:rsidRDefault="00536B43" w:rsidP="00AD082A">
      <w:pPr>
        <w:numPr>
          <w:ilvl w:val="0"/>
          <w:numId w:val="10"/>
        </w:numPr>
        <w:spacing w:after="120" w:line="240" w:lineRule="auto"/>
        <w:rPr>
          <w:rFonts w:ascii="Calibri" w:eastAsia="Calibri Light" w:hAnsi="Calibri" w:cs="Calibri"/>
          <w:color w:val="000000"/>
        </w:rPr>
      </w:pPr>
      <w:r w:rsidRPr="0073617A">
        <w:rPr>
          <w:rFonts w:ascii="Calibri" w:eastAsia="Calibri Light" w:hAnsi="Calibri" w:cs="Calibri"/>
          <w:color w:val="000000"/>
        </w:rPr>
        <w:t xml:space="preserve">From the left navigation menu, select </w:t>
      </w:r>
      <w:r w:rsidRPr="0073617A">
        <w:rPr>
          <w:rFonts w:ascii="Calibri" w:eastAsia="Calibri Light" w:hAnsi="Calibri" w:cs="Calibri"/>
          <w:b/>
          <w:color w:val="000000"/>
        </w:rPr>
        <w:t>Org Management</w:t>
      </w:r>
      <w:r w:rsidRPr="0073617A">
        <w:rPr>
          <w:rFonts w:ascii="Calibri" w:eastAsia="Calibri Light" w:hAnsi="Calibri" w:cs="Calibri"/>
          <w:color w:val="000000"/>
        </w:rPr>
        <w:t>.</w:t>
      </w:r>
    </w:p>
    <w:p w14:paraId="4D359E36" w14:textId="77777777" w:rsidR="00536B43" w:rsidRPr="0073617A" w:rsidRDefault="00536B43" w:rsidP="00AD082A">
      <w:pPr>
        <w:numPr>
          <w:ilvl w:val="0"/>
          <w:numId w:val="10"/>
        </w:numPr>
        <w:spacing w:after="120" w:line="240" w:lineRule="auto"/>
        <w:rPr>
          <w:rFonts w:ascii="Calibri" w:eastAsia="Calibri Light" w:hAnsi="Calibri" w:cs="Calibri"/>
          <w:color w:val="000000"/>
        </w:rPr>
      </w:pPr>
      <w:r w:rsidRPr="0073617A">
        <w:rPr>
          <w:rFonts w:ascii="Calibri" w:eastAsia="Calibri Light" w:hAnsi="Calibri" w:cs="Calibri"/>
          <w:color w:val="000000"/>
        </w:rPr>
        <w:t xml:space="preserve">Select the </w:t>
      </w:r>
      <w:r w:rsidRPr="0073617A">
        <w:rPr>
          <w:rFonts w:ascii="Calibri" w:eastAsia="Calibri Light" w:hAnsi="Calibri" w:cs="Calibri"/>
          <w:b/>
          <w:color w:val="000000"/>
        </w:rPr>
        <w:t>Configuration</w:t>
      </w:r>
      <w:r w:rsidRPr="0073617A">
        <w:rPr>
          <w:rFonts w:ascii="Calibri" w:eastAsia="Calibri Light" w:hAnsi="Calibri" w:cs="Calibri"/>
          <w:color w:val="000000"/>
        </w:rPr>
        <w:t xml:space="preserve"> tab. </w:t>
      </w:r>
    </w:p>
    <w:p w14:paraId="1D0354C3" w14:textId="77777777" w:rsidR="00536B43" w:rsidRDefault="00536B43" w:rsidP="00AD082A">
      <w:pPr>
        <w:numPr>
          <w:ilvl w:val="0"/>
          <w:numId w:val="10"/>
        </w:numPr>
        <w:spacing w:after="120" w:line="240" w:lineRule="auto"/>
        <w:rPr>
          <w:rFonts w:ascii="Calibri" w:eastAsia="Calibri Light" w:hAnsi="Calibri" w:cs="Calibri"/>
          <w:color w:val="000000"/>
        </w:rPr>
      </w:pPr>
      <w:r w:rsidRPr="0073617A">
        <w:rPr>
          <w:rFonts w:ascii="Calibri" w:eastAsia="Calibri Light" w:hAnsi="Calibri" w:cs="Calibri"/>
          <w:color w:val="000000"/>
        </w:rPr>
        <w:t xml:space="preserve">From the Configuration Menu drop-down, select </w:t>
      </w:r>
      <w:r w:rsidRPr="0073617A">
        <w:rPr>
          <w:rFonts w:ascii="Calibri" w:eastAsia="Calibri Light" w:hAnsi="Calibri" w:cs="Calibri"/>
          <w:b/>
          <w:color w:val="000000"/>
        </w:rPr>
        <w:t>Program Tags</w:t>
      </w:r>
      <w:r w:rsidRPr="0073617A">
        <w:rPr>
          <w:rFonts w:ascii="Calibri" w:eastAsia="Calibri Light" w:hAnsi="Calibri" w:cs="Calibri"/>
          <w:color w:val="000000"/>
        </w:rPr>
        <w:t>.</w:t>
      </w:r>
    </w:p>
    <w:p w14:paraId="746D9CDD" w14:textId="0917F07B" w:rsidR="005839F9" w:rsidRPr="006A7EB0" w:rsidRDefault="005839F9" w:rsidP="00AD082A">
      <w:pPr>
        <w:pStyle w:val="ListParagraph"/>
        <w:numPr>
          <w:ilvl w:val="0"/>
          <w:numId w:val="10"/>
        </w:numPr>
        <w:tabs>
          <w:tab w:val="clear" w:pos="144"/>
          <w:tab w:val="clear" w:pos="288"/>
          <w:tab w:val="clear" w:pos="432"/>
        </w:tabs>
        <w:spacing w:before="0" w:after="120" w:line="240" w:lineRule="auto"/>
      </w:pPr>
      <w:bookmarkStart w:id="184" w:name="OLE_LINK18"/>
      <w:r>
        <w:t>On the Program tag main page, from the</w:t>
      </w:r>
      <w:r w:rsidRPr="009925CC">
        <w:t xml:space="preserve"> </w:t>
      </w:r>
      <w:r w:rsidRPr="009925CC">
        <w:rPr>
          <w:b/>
        </w:rPr>
        <w:t>Actions</w:t>
      </w:r>
      <w:r>
        <w:t xml:space="preserve"> drop-down,</w:t>
      </w:r>
      <w:r w:rsidRPr="009925CC">
        <w:t xml:space="preserve"> </w:t>
      </w:r>
      <w:r>
        <w:t>select</w:t>
      </w:r>
      <w:r w:rsidRPr="009925CC">
        <w:t xml:space="preserve"> </w:t>
      </w:r>
      <w:r>
        <w:rPr>
          <w:b/>
        </w:rPr>
        <w:t xml:space="preserve">View </w:t>
      </w:r>
      <w:r w:rsidRPr="009925CC">
        <w:rPr>
          <w:b/>
        </w:rPr>
        <w:t>Tag Requests</w:t>
      </w:r>
      <w:r w:rsidRPr="009925CC">
        <w:t>.</w:t>
      </w:r>
      <w:r>
        <w:t xml:space="preserve"> </w:t>
      </w:r>
      <w:bookmarkEnd w:id="184"/>
      <w:r w:rsidRPr="00417D5B">
        <w:t xml:space="preserve">The page will display all the Incoming and Outgoing Requests for your organization. </w:t>
      </w:r>
    </w:p>
    <w:p w14:paraId="3645634C" w14:textId="38EF7CF6" w:rsidR="00914522" w:rsidRDefault="00914522" w:rsidP="00AD082A">
      <w:pPr>
        <w:pStyle w:val="ListParagraph"/>
        <w:numPr>
          <w:ilvl w:val="0"/>
          <w:numId w:val="10"/>
        </w:numPr>
        <w:spacing w:before="0" w:after="120" w:line="240" w:lineRule="auto"/>
      </w:pPr>
      <w:bookmarkStart w:id="185" w:name="OLE_LINK19"/>
      <w:r>
        <w:t xml:space="preserve">To approve or reject an incoming tag request, select the </w:t>
      </w:r>
      <w:r>
        <w:rPr>
          <w:b/>
          <w:bCs/>
        </w:rPr>
        <w:t>Program Tag Name</w:t>
      </w:r>
      <w:r>
        <w:t xml:space="preserve"> on the request or select the ellipses under the </w:t>
      </w:r>
      <w:r w:rsidRPr="00390537">
        <w:rPr>
          <w:b/>
          <w:bCs/>
        </w:rPr>
        <w:t>Actions</w:t>
      </w:r>
      <w:r>
        <w:t xml:space="preserve"> </w:t>
      </w:r>
      <w:bookmarkEnd w:id="185"/>
      <w:r>
        <w:t xml:space="preserve">column. </w:t>
      </w:r>
    </w:p>
    <w:p w14:paraId="399B120E" w14:textId="0EE2D12A" w:rsidR="00452D77" w:rsidRDefault="00452D77" w:rsidP="00AD082A">
      <w:pPr>
        <w:pStyle w:val="BodyText"/>
        <w:numPr>
          <w:ilvl w:val="0"/>
          <w:numId w:val="10"/>
        </w:numPr>
        <w:spacing w:line="240" w:lineRule="auto"/>
      </w:pPr>
      <w:r>
        <w:t>S</w:t>
      </w:r>
      <w:r w:rsidRPr="008D5D89">
        <w:t xml:space="preserve">elect </w:t>
      </w:r>
      <w:r w:rsidRPr="008D5D89">
        <w:rPr>
          <w:b/>
          <w:bCs/>
        </w:rPr>
        <w:t>Reject</w:t>
      </w:r>
      <w:r w:rsidRPr="008D5D89">
        <w:t>/</w:t>
      </w:r>
      <w:r w:rsidRPr="008D5D89">
        <w:rPr>
          <w:b/>
          <w:bCs/>
        </w:rPr>
        <w:t>Approve</w:t>
      </w:r>
      <w:r w:rsidRPr="008D5D89">
        <w:t xml:space="preserve">. </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452D77" w:rsidRPr="001E1E10" w14:paraId="01DD84D2" w14:textId="77777777" w:rsidTr="009D0E3E">
        <w:trPr>
          <w:trHeight w:val="720"/>
          <w:jc w:val="center"/>
        </w:trPr>
        <w:tc>
          <w:tcPr>
            <w:tcW w:w="1085" w:type="dxa"/>
            <w:vAlign w:val="center"/>
          </w:tcPr>
          <w:p w14:paraId="25E60632" w14:textId="77777777" w:rsidR="00452D77" w:rsidRPr="001E1E10" w:rsidRDefault="00452D77" w:rsidP="009D0E3E">
            <w:pPr>
              <w:jc w:val="center"/>
              <w:rPr>
                <w:rFonts w:cstheme="minorHAnsi"/>
                <w:sz w:val="20"/>
                <w:szCs w:val="20"/>
              </w:rPr>
            </w:pPr>
            <w:r w:rsidRPr="001E1E10">
              <w:rPr>
                <w:rFonts w:cstheme="minorHAnsi"/>
                <w:noProof/>
                <w:sz w:val="20"/>
                <w:szCs w:val="20"/>
              </w:rPr>
              <w:drawing>
                <wp:inline distT="0" distB="0" distL="0" distR="0" wp14:anchorId="2A3D0EAF" wp14:editId="0719BDCD">
                  <wp:extent cx="365760" cy="365760"/>
                  <wp:effectExtent l="0" t="0" r="0" b="0"/>
                  <wp:docPr id="48" name="Picture 48"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descr="Icon"/>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0488742D" w14:textId="3ED2B648" w:rsidR="00452D77" w:rsidRPr="001E1E10" w:rsidRDefault="00452D77" w:rsidP="009D0E3E">
            <w:pPr>
              <w:rPr>
                <w:rFonts w:cstheme="minorHAnsi"/>
                <w:sz w:val="20"/>
                <w:szCs w:val="20"/>
              </w:rPr>
            </w:pPr>
            <w:r w:rsidRPr="00452D77">
              <w:rPr>
                <w:rFonts w:cstheme="minorHAnsi"/>
                <w:color w:val="002060"/>
                <w:sz w:val="20"/>
                <w:szCs w:val="20"/>
              </w:rPr>
              <w:t>If a Program Tag Request is rejected, a pop-up will display asking you the reason for rejecting (this is optional) and the request will be moved into the rejected status. Approved requests will display the program tag in the list of My Program Tags and will allow the current organization access to the program tag.</w:t>
            </w:r>
          </w:p>
        </w:tc>
      </w:tr>
    </w:tbl>
    <w:p w14:paraId="4A04726D" w14:textId="13E6C18A" w:rsidR="0088594D" w:rsidRDefault="0088594D" w:rsidP="0088594D"/>
    <w:tbl>
      <w:tblPr>
        <w:tblStyle w:val="TableGrid"/>
        <w:tblW w:w="0" w:type="auto"/>
        <w:tblLook w:val="04A0" w:firstRow="1" w:lastRow="0" w:firstColumn="1" w:lastColumn="0" w:noHBand="0" w:noVBand="1"/>
      </w:tblPr>
      <w:tblGrid>
        <w:gridCol w:w="8270"/>
      </w:tblGrid>
      <w:tr w:rsidR="00445D87" w14:paraId="3F567957" w14:textId="77777777" w:rsidTr="0005768F">
        <w:trPr>
          <w:trHeight w:val="1961"/>
        </w:trPr>
        <w:tc>
          <w:tcPr>
            <w:tcW w:w="8990" w:type="dxa"/>
          </w:tcPr>
          <w:p w14:paraId="719A164D" w14:textId="77777777" w:rsidR="00445D87" w:rsidRDefault="00445D87" w:rsidP="009D0E3E">
            <w:r>
              <w:t>Module Notes:</w:t>
            </w:r>
          </w:p>
        </w:tc>
      </w:tr>
    </w:tbl>
    <w:p w14:paraId="169B9504" w14:textId="77777777" w:rsidR="00445D87" w:rsidRDefault="00445D87" w:rsidP="0088594D"/>
    <w:p w14:paraId="3712F4B5" w14:textId="1F0FA79D" w:rsidR="00256CE6" w:rsidRDefault="00256CE6" w:rsidP="00256CE6">
      <w:pPr>
        <w:pStyle w:val="Heading3"/>
      </w:pPr>
      <w:r>
        <w:lastRenderedPageBreak/>
        <w:t>Lesson 3.9 Changing Permissions on your Tags</w:t>
      </w:r>
    </w:p>
    <w:p w14:paraId="6D429DE1" w14:textId="7765FBD7" w:rsidR="00256CE6" w:rsidRDefault="00B777AD" w:rsidP="00256CE6">
      <w:r>
        <w:t>For program tags your organization implements as a modifier or owner, there are multiple actions available</w:t>
      </w:r>
      <w:r w:rsidR="00FF6FBD">
        <w:t xml:space="preserve"> to change your permission level. </w:t>
      </w:r>
      <w:r w:rsidR="00CE474C">
        <w:t>Depending on your current permissions, only certain actions will be available.</w:t>
      </w:r>
    </w:p>
    <w:p w14:paraId="60834CF9" w14:textId="6D1E6031" w:rsidR="001D1843" w:rsidRDefault="001D1843" w:rsidP="00256CE6">
      <w:r>
        <w:t>Actions:</w:t>
      </w:r>
    </w:p>
    <w:p w14:paraId="78888CBF" w14:textId="7BDD8451" w:rsidR="001D1843" w:rsidRDefault="001D1843" w:rsidP="00AD082A">
      <w:pPr>
        <w:pStyle w:val="ListParagraph"/>
        <w:numPr>
          <w:ilvl w:val="0"/>
          <w:numId w:val="2"/>
        </w:numPr>
      </w:pPr>
      <w:r>
        <w:t xml:space="preserve">Remove </w:t>
      </w:r>
      <w:r w:rsidR="00572083">
        <w:t>P</w:t>
      </w:r>
      <w:r>
        <w:t xml:space="preserve">ermission – </w:t>
      </w:r>
      <w:r w:rsidR="00802507">
        <w:t>R</w:t>
      </w:r>
      <w:r>
        <w:t>emove the tag from your organization</w:t>
      </w:r>
      <w:r w:rsidR="00802507">
        <w:t>.</w:t>
      </w:r>
    </w:p>
    <w:p w14:paraId="1DA2CAFD" w14:textId="6E955BC0" w:rsidR="00572083" w:rsidRDefault="00572083" w:rsidP="00AD082A">
      <w:pPr>
        <w:pStyle w:val="ListParagraph"/>
        <w:numPr>
          <w:ilvl w:val="0"/>
          <w:numId w:val="2"/>
        </w:numPr>
      </w:pPr>
      <w:r>
        <w:t xml:space="preserve">Request Tag Owner Permission – </w:t>
      </w:r>
      <w:r w:rsidR="00802507">
        <w:t>R</w:t>
      </w:r>
      <w:r>
        <w:t>equest a permission increase from modifier to Owner</w:t>
      </w:r>
      <w:r w:rsidR="00802507">
        <w:t>.</w:t>
      </w:r>
    </w:p>
    <w:p w14:paraId="72C78F88" w14:textId="2F3A0E69" w:rsidR="00802507" w:rsidRDefault="00802507" w:rsidP="00AD082A">
      <w:pPr>
        <w:pStyle w:val="ListParagraph"/>
        <w:numPr>
          <w:ilvl w:val="0"/>
          <w:numId w:val="2"/>
        </w:numPr>
      </w:pPr>
      <w:r>
        <w:t>Revert to Tag Modifier – As a Tag Owner</w:t>
      </w:r>
      <w:r w:rsidR="00C5370B">
        <w:t>, use to lower your access level down to a Tag Modifier.</w:t>
      </w:r>
    </w:p>
    <w:p w14:paraId="4ABE21FB" w14:textId="77777777" w:rsidR="001C6987" w:rsidRDefault="001C6987" w:rsidP="00420895">
      <w:pPr>
        <w:keepNext/>
        <w:jc w:val="center"/>
      </w:pPr>
    </w:p>
    <w:p w14:paraId="12169E7C" w14:textId="2875D020" w:rsidR="00420895" w:rsidRDefault="00D557E1" w:rsidP="00420895">
      <w:pPr>
        <w:keepNext/>
        <w:jc w:val="center"/>
      </w:pPr>
      <w:bookmarkStart w:id="186" w:name="OLE_LINK17"/>
      <w:r w:rsidRPr="00D557E1">
        <w:rPr>
          <w:noProof/>
        </w:rPr>
        <w:drawing>
          <wp:inline distT="0" distB="0" distL="0" distR="0" wp14:anchorId="352C939C" wp14:editId="6CBBF92C">
            <wp:extent cx="4832227" cy="686960"/>
            <wp:effectExtent l="19050" t="19050" r="6985" b="18415"/>
            <wp:docPr id="61" name="Picture 61" descr="Program Tags - Modify Org Tag Permiss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Picture 61" descr="Program Tags - Modify Org Tag Permissions"/>
                    <pic:cNvPicPr/>
                  </pic:nvPicPr>
                  <pic:blipFill>
                    <a:blip r:embed="rId101" cstate="print">
                      <a:extLst>
                        <a:ext uri="{28A0092B-C50C-407E-A947-70E740481C1C}">
                          <a14:useLocalDpi xmlns:a14="http://schemas.microsoft.com/office/drawing/2010/main" val="0"/>
                        </a:ext>
                      </a:extLst>
                    </a:blip>
                    <a:stretch>
                      <a:fillRect/>
                    </a:stretch>
                  </pic:blipFill>
                  <pic:spPr>
                    <a:xfrm>
                      <a:off x="0" y="0"/>
                      <a:ext cx="4832227" cy="686960"/>
                    </a:xfrm>
                    <a:prstGeom prst="rect">
                      <a:avLst/>
                    </a:prstGeom>
                    <a:ln>
                      <a:solidFill>
                        <a:schemeClr val="tx1"/>
                      </a:solidFill>
                    </a:ln>
                  </pic:spPr>
                </pic:pic>
              </a:graphicData>
            </a:graphic>
          </wp:inline>
        </w:drawing>
      </w:r>
    </w:p>
    <w:p w14:paraId="7023A6F9" w14:textId="69BAD2A9" w:rsidR="00D557E1" w:rsidRDefault="00420895" w:rsidP="00420895">
      <w:pPr>
        <w:pStyle w:val="Caption"/>
      </w:pPr>
      <w:r>
        <w:t xml:space="preserve">Figure </w:t>
      </w:r>
      <w:r>
        <w:fldChar w:fldCharType="begin"/>
      </w:r>
      <w:r>
        <w:instrText>SEQ Figure \* ARABIC</w:instrText>
      </w:r>
      <w:r>
        <w:fldChar w:fldCharType="separate"/>
      </w:r>
      <w:r w:rsidR="003379B1">
        <w:rPr>
          <w:noProof/>
        </w:rPr>
        <w:t>51</w:t>
      </w:r>
      <w:r>
        <w:fldChar w:fldCharType="end"/>
      </w:r>
      <w:r>
        <w:t>: Program Tags - Modify Org Tag Permissions</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FF6FBD" w:rsidRPr="001E1E10" w14:paraId="0C97B4FC" w14:textId="77777777" w:rsidTr="004619B7">
        <w:trPr>
          <w:trHeight w:val="720"/>
          <w:jc w:val="center"/>
        </w:trPr>
        <w:tc>
          <w:tcPr>
            <w:tcW w:w="1085" w:type="dxa"/>
            <w:vAlign w:val="center"/>
          </w:tcPr>
          <w:p w14:paraId="0682BC7E" w14:textId="77777777" w:rsidR="00FF6FBD" w:rsidRPr="001E1E10" w:rsidRDefault="00FF6FBD" w:rsidP="001067FD">
            <w:pPr>
              <w:jc w:val="center"/>
              <w:rPr>
                <w:rFonts w:cstheme="minorHAnsi"/>
                <w:sz w:val="20"/>
                <w:szCs w:val="20"/>
              </w:rPr>
            </w:pPr>
            <w:bookmarkStart w:id="187" w:name="OLE_LINK1"/>
            <w:bookmarkEnd w:id="186"/>
            <w:r w:rsidRPr="001E1E10">
              <w:rPr>
                <w:rFonts w:cstheme="minorHAnsi"/>
                <w:noProof/>
                <w:sz w:val="20"/>
                <w:szCs w:val="20"/>
              </w:rPr>
              <w:drawing>
                <wp:inline distT="0" distB="0" distL="0" distR="0" wp14:anchorId="3306D7CD" wp14:editId="19409CC0">
                  <wp:extent cx="365760" cy="365760"/>
                  <wp:effectExtent l="0" t="0" r="0" b="0"/>
                  <wp:docPr id="63" name="Picture 63"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Picture 63" descr="Icon"/>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6085EB10" w14:textId="422109FC" w:rsidR="00FF6FBD" w:rsidRPr="001E1E10" w:rsidRDefault="00FF6FBD" w:rsidP="004619B7">
            <w:pPr>
              <w:rPr>
                <w:rFonts w:cstheme="minorHAnsi"/>
                <w:sz w:val="20"/>
                <w:szCs w:val="20"/>
              </w:rPr>
            </w:pPr>
            <w:r>
              <w:rPr>
                <w:rFonts w:cstheme="minorHAnsi"/>
                <w:color w:val="002060"/>
                <w:sz w:val="20"/>
                <w:szCs w:val="20"/>
              </w:rPr>
              <w:t>Every program tag must have at least one Tag Owner</w:t>
            </w:r>
            <w:r w:rsidR="00B36ADD">
              <w:rPr>
                <w:rFonts w:cstheme="minorHAnsi"/>
                <w:color w:val="002060"/>
                <w:sz w:val="20"/>
                <w:szCs w:val="20"/>
              </w:rPr>
              <w:t>.</w:t>
            </w:r>
          </w:p>
        </w:tc>
      </w:tr>
      <w:bookmarkEnd w:id="187"/>
    </w:tbl>
    <w:p w14:paraId="0D5803D1" w14:textId="77777777" w:rsidR="00FF6FBD" w:rsidRDefault="00FF6FBD" w:rsidP="00D557E1">
      <w:pPr>
        <w:jc w:val="center"/>
      </w:pPr>
    </w:p>
    <w:p w14:paraId="7698702A" w14:textId="77777777" w:rsidR="00C5370B" w:rsidRPr="00E96BA5" w:rsidRDefault="00C5370B" w:rsidP="00C5370B">
      <w:r>
        <w:t>Steps:</w:t>
      </w:r>
    </w:p>
    <w:p w14:paraId="5113F145" w14:textId="77777777" w:rsidR="00C5370B" w:rsidRPr="0073617A" w:rsidRDefault="00C5370B" w:rsidP="00AD082A">
      <w:pPr>
        <w:numPr>
          <w:ilvl w:val="0"/>
          <w:numId w:val="13"/>
        </w:numPr>
        <w:spacing w:after="120" w:line="240" w:lineRule="auto"/>
        <w:rPr>
          <w:rFonts w:ascii="Calibri" w:eastAsia="Calibri Light" w:hAnsi="Calibri" w:cs="Calibri"/>
          <w:color w:val="000000"/>
        </w:rPr>
      </w:pPr>
      <w:r w:rsidRPr="0073617A">
        <w:rPr>
          <w:rFonts w:ascii="Calibri" w:eastAsia="Calibri Light" w:hAnsi="Calibri" w:cs="Calibri"/>
          <w:color w:val="000000"/>
        </w:rPr>
        <w:t xml:space="preserve">From the left navigation menu, select </w:t>
      </w:r>
      <w:r w:rsidRPr="0073617A">
        <w:rPr>
          <w:rFonts w:ascii="Calibri" w:eastAsia="Calibri Light" w:hAnsi="Calibri" w:cs="Calibri"/>
          <w:b/>
          <w:color w:val="000000"/>
        </w:rPr>
        <w:t>Org Management</w:t>
      </w:r>
      <w:r w:rsidRPr="0073617A">
        <w:rPr>
          <w:rFonts w:ascii="Calibri" w:eastAsia="Calibri Light" w:hAnsi="Calibri" w:cs="Calibri"/>
          <w:color w:val="000000"/>
        </w:rPr>
        <w:t>.</w:t>
      </w:r>
    </w:p>
    <w:p w14:paraId="051BC135" w14:textId="77777777" w:rsidR="00C5370B" w:rsidRPr="0073617A" w:rsidRDefault="00C5370B" w:rsidP="00AD082A">
      <w:pPr>
        <w:numPr>
          <w:ilvl w:val="0"/>
          <w:numId w:val="13"/>
        </w:numPr>
        <w:spacing w:after="120" w:line="240" w:lineRule="auto"/>
        <w:rPr>
          <w:rFonts w:ascii="Calibri" w:eastAsia="Calibri Light" w:hAnsi="Calibri" w:cs="Calibri"/>
          <w:color w:val="000000"/>
        </w:rPr>
      </w:pPr>
      <w:r w:rsidRPr="0073617A">
        <w:rPr>
          <w:rFonts w:ascii="Calibri" w:eastAsia="Calibri Light" w:hAnsi="Calibri" w:cs="Calibri"/>
          <w:color w:val="000000"/>
        </w:rPr>
        <w:t xml:space="preserve">Select the </w:t>
      </w:r>
      <w:r w:rsidRPr="0073617A">
        <w:rPr>
          <w:rFonts w:ascii="Calibri" w:eastAsia="Calibri Light" w:hAnsi="Calibri" w:cs="Calibri"/>
          <w:b/>
          <w:color w:val="000000"/>
        </w:rPr>
        <w:t>Configuration</w:t>
      </w:r>
      <w:r w:rsidRPr="0073617A">
        <w:rPr>
          <w:rFonts w:ascii="Calibri" w:eastAsia="Calibri Light" w:hAnsi="Calibri" w:cs="Calibri"/>
          <w:color w:val="000000"/>
        </w:rPr>
        <w:t xml:space="preserve"> tab. </w:t>
      </w:r>
    </w:p>
    <w:p w14:paraId="14CFB944" w14:textId="77777777" w:rsidR="00C5370B" w:rsidRDefault="00C5370B" w:rsidP="00AD082A">
      <w:pPr>
        <w:numPr>
          <w:ilvl w:val="0"/>
          <w:numId w:val="13"/>
        </w:numPr>
        <w:spacing w:after="120" w:line="240" w:lineRule="auto"/>
        <w:rPr>
          <w:rFonts w:ascii="Calibri" w:eastAsia="Calibri Light" w:hAnsi="Calibri" w:cs="Calibri"/>
          <w:color w:val="000000"/>
        </w:rPr>
      </w:pPr>
      <w:r w:rsidRPr="0073617A">
        <w:rPr>
          <w:rFonts w:ascii="Calibri" w:eastAsia="Calibri Light" w:hAnsi="Calibri" w:cs="Calibri"/>
          <w:color w:val="000000"/>
        </w:rPr>
        <w:t xml:space="preserve">From the Configuration Menu drop-down, select </w:t>
      </w:r>
      <w:r w:rsidRPr="0073617A">
        <w:rPr>
          <w:rFonts w:ascii="Calibri" w:eastAsia="Calibri Light" w:hAnsi="Calibri" w:cs="Calibri"/>
          <w:b/>
          <w:color w:val="000000"/>
        </w:rPr>
        <w:t>Program Tags</w:t>
      </w:r>
      <w:r w:rsidRPr="0073617A">
        <w:rPr>
          <w:rFonts w:ascii="Calibri" w:eastAsia="Calibri Light" w:hAnsi="Calibri" w:cs="Calibri"/>
          <w:color w:val="000000"/>
        </w:rPr>
        <w:t>.</w:t>
      </w:r>
    </w:p>
    <w:p w14:paraId="00032339" w14:textId="7FDB7B9B" w:rsidR="00C5370B" w:rsidRDefault="00C5370B" w:rsidP="00AD082A">
      <w:pPr>
        <w:numPr>
          <w:ilvl w:val="0"/>
          <w:numId w:val="13"/>
        </w:numPr>
        <w:spacing w:after="120" w:line="240" w:lineRule="auto"/>
        <w:rPr>
          <w:rFonts w:ascii="Calibri" w:eastAsia="Calibri Light" w:hAnsi="Calibri" w:cs="Calibri"/>
          <w:color w:val="000000"/>
        </w:rPr>
      </w:pPr>
      <w:r>
        <w:rPr>
          <w:rFonts w:ascii="Calibri" w:eastAsia="Calibri Light" w:hAnsi="Calibri" w:cs="Calibri"/>
          <w:color w:val="000000"/>
        </w:rPr>
        <w:t xml:space="preserve">Select the </w:t>
      </w:r>
      <w:r w:rsidRPr="00B171C9">
        <w:rPr>
          <w:rFonts w:ascii="Calibri" w:eastAsia="Calibri Light" w:hAnsi="Calibri" w:cs="Calibri"/>
          <w:b/>
          <w:bCs/>
          <w:color w:val="000000"/>
        </w:rPr>
        <w:t>ellipses</w:t>
      </w:r>
      <w:r w:rsidR="00B171C9" w:rsidRPr="00B171C9">
        <w:rPr>
          <w:rFonts w:ascii="Calibri" w:eastAsia="Calibri Light" w:hAnsi="Calibri" w:cs="Calibri"/>
          <w:b/>
          <w:bCs/>
          <w:color w:val="000000"/>
        </w:rPr>
        <w:t xml:space="preserve"> </w:t>
      </w:r>
      <w:r w:rsidR="00B171C9">
        <w:rPr>
          <w:rFonts w:ascii="Calibri" w:eastAsia="Calibri Light" w:hAnsi="Calibri" w:cs="Calibri"/>
          <w:color w:val="000000"/>
        </w:rPr>
        <w:t>in the row of the selected program tag in your organization.</w:t>
      </w:r>
    </w:p>
    <w:p w14:paraId="42C7C1E5" w14:textId="3787B12B" w:rsidR="00FF6FBD" w:rsidRPr="001C6987" w:rsidRDefault="00B171C9" w:rsidP="00AD082A">
      <w:pPr>
        <w:numPr>
          <w:ilvl w:val="0"/>
          <w:numId w:val="13"/>
        </w:numPr>
        <w:spacing w:after="120" w:line="240" w:lineRule="auto"/>
        <w:rPr>
          <w:rFonts w:ascii="Calibri" w:eastAsia="Calibri Light" w:hAnsi="Calibri" w:cs="Calibri"/>
          <w:color w:val="000000"/>
        </w:rPr>
      </w:pPr>
      <w:r>
        <w:rPr>
          <w:rFonts w:ascii="Calibri" w:eastAsia="Calibri Light" w:hAnsi="Calibri" w:cs="Calibri"/>
          <w:color w:val="000000"/>
        </w:rPr>
        <w:t>Modify permissions as needed.</w:t>
      </w:r>
    </w:p>
    <w:tbl>
      <w:tblPr>
        <w:tblStyle w:val="TableGrid"/>
        <w:tblW w:w="0" w:type="auto"/>
        <w:tblLook w:val="04A0" w:firstRow="1" w:lastRow="0" w:firstColumn="1" w:lastColumn="0" w:noHBand="0" w:noVBand="1"/>
      </w:tblPr>
      <w:tblGrid>
        <w:gridCol w:w="8270"/>
      </w:tblGrid>
      <w:tr w:rsidR="00445D87" w14:paraId="053347BF" w14:textId="77777777" w:rsidTr="001C6987">
        <w:trPr>
          <w:trHeight w:val="3158"/>
        </w:trPr>
        <w:tc>
          <w:tcPr>
            <w:tcW w:w="8990" w:type="dxa"/>
          </w:tcPr>
          <w:p w14:paraId="2FAFC55D" w14:textId="77777777" w:rsidR="00445D87" w:rsidRDefault="00445D87" w:rsidP="009D0E3E">
            <w:r>
              <w:t>Module Notes:</w:t>
            </w:r>
          </w:p>
        </w:tc>
      </w:tr>
    </w:tbl>
    <w:p w14:paraId="1EB2E0A4" w14:textId="45732970" w:rsidR="001F5BAA" w:rsidRDefault="001F5BAA">
      <w:pPr>
        <w:rPr>
          <w:rFonts w:asciiTheme="majorHAnsi" w:eastAsiaTheme="majorEastAsia" w:hAnsiTheme="majorHAnsi" w:cstheme="majorBidi"/>
          <w:color w:val="2F5496" w:themeColor="accent1" w:themeShade="BF"/>
          <w:sz w:val="26"/>
          <w:szCs w:val="26"/>
        </w:rPr>
      </w:pPr>
    </w:p>
    <w:p w14:paraId="09EF62BD" w14:textId="2E5E70D1" w:rsidR="000E583B" w:rsidRPr="000E583B" w:rsidRDefault="00F14297" w:rsidP="000E583B">
      <w:pPr>
        <w:pStyle w:val="Heading2"/>
      </w:pPr>
      <w:bookmarkStart w:id="188" w:name="_Toc104215172"/>
      <w:r>
        <w:lastRenderedPageBreak/>
        <w:t xml:space="preserve">Lesson 4: </w:t>
      </w:r>
      <w:r w:rsidR="009874BB">
        <w:t>Order Form Templates</w:t>
      </w:r>
      <w:bookmarkEnd w:id="188"/>
    </w:p>
    <w:p w14:paraId="5BC9C631" w14:textId="77777777" w:rsidR="00EE1B92" w:rsidRPr="00EE1B92" w:rsidRDefault="00EE1B92" w:rsidP="00EE1B92">
      <w:pPr>
        <w:autoSpaceDE w:val="0"/>
        <w:autoSpaceDN w:val="0"/>
        <w:adjustRightInd w:val="0"/>
        <w:rPr>
          <w:rFonts w:cstheme="minorHAnsi"/>
          <w:bCs/>
          <w:w w:val="105"/>
        </w:rPr>
      </w:pPr>
      <w:r w:rsidRPr="00EE1B92">
        <w:rPr>
          <w:rFonts w:cstheme="minorHAnsi"/>
          <w:bCs/>
          <w:w w:val="105"/>
        </w:rPr>
        <w:t>Order Form</w:t>
      </w:r>
      <w:r w:rsidRPr="00EE1B92">
        <w:rPr>
          <w:rFonts w:cstheme="minorHAnsi"/>
          <w:b/>
          <w:w w:val="105"/>
        </w:rPr>
        <w:t xml:space="preserve"> </w:t>
      </w:r>
      <w:r w:rsidRPr="00EE1B92">
        <w:rPr>
          <w:rFonts w:cstheme="minorHAnsi"/>
        </w:rPr>
        <w:t xml:space="preserve">Templates can be configured to fill out some or all Order Form (Agency Use Block, AUB) information. These sections include Position Details, Optional Coverage, and Financial Details. </w:t>
      </w:r>
      <w:r w:rsidRPr="00EE1B92">
        <w:rPr>
          <w:rFonts w:cstheme="minorHAnsi"/>
          <w:w w:val="105"/>
        </w:rPr>
        <w:t xml:space="preserve">The </w:t>
      </w:r>
      <w:r w:rsidRPr="00EE1B92">
        <w:rPr>
          <w:rFonts w:cstheme="minorHAnsi"/>
          <w:b/>
          <w:w w:val="105"/>
        </w:rPr>
        <w:t>Template Manager</w:t>
      </w:r>
      <w:r w:rsidRPr="00EE1B92">
        <w:rPr>
          <w:rFonts w:cstheme="minorHAnsi"/>
          <w:w w:val="105"/>
        </w:rPr>
        <w:t xml:space="preserve"> can manage an organization’s Order Form Templates from the </w:t>
      </w:r>
      <w:r w:rsidRPr="00EE1B92">
        <w:rPr>
          <w:rFonts w:cstheme="minorHAnsi"/>
          <w:b/>
          <w:w w:val="105"/>
        </w:rPr>
        <w:t>Order Form Library</w:t>
      </w:r>
      <w:r w:rsidRPr="00EE1B92">
        <w:rPr>
          <w:rFonts w:cstheme="minorHAnsi"/>
          <w:bCs/>
          <w:w w:val="105"/>
        </w:rPr>
        <w:t xml:space="preserve">. Sub-organizations can also inherit templates from their parent organization if the </w:t>
      </w:r>
      <w:r w:rsidRPr="00EE1B92">
        <w:rPr>
          <w:rFonts w:cstheme="minorHAnsi"/>
          <w:b/>
          <w:w w:val="105"/>
        </w:rPr>
        <w:t xml:space="preserve">Only My Organization </w:t>
      </w:r>
      <w:r w:rsidRPr="00EE1B92">
        <w:rPr>
          <w:rFonts w:cstheme="minorHAnsi"/>
          <w:bCs/>
          <w:w w:val="105"/>
        </w:rPr>
        <w:t>checkbox is left unchecked (disabled).</w:t>
      </w:r>
    </w:p>
    <w:p w14:paraId="66C53EF5" w14:textId="77777777" w:rsidR="00EE1B92" w:rsidRPr="00EE1B92" w:rsidRDefault="00EE1B92" w:rsidP="00EE1B92">
      <w:pPr>
        <w:rPr>
          <w:rFonts w:cstheme="minorHAnsi"/>
        </w:rPr>
      </w:pPr>
      <w:r w:rsidRPr="00EE1B92">
        <w:rPr>
          <w:rFonts w:cstheme="minorHAnsi"/>
        </w:rPr>
        <w:t xml:space="preserve">A user can </w:t>
      </w:r>
      <w:r w:rsidRPr="00EE1B92">
        <w:rPr>
          <w:rFonts w:cstheme="minorHAnsi"/>
          <w:b/>
        </w:rPr>
        <w:t>link</w:t>
      </w:r>
      <w:r w:rsidRPr="00EE1B92">
        <w:rPr>
          <w:rFonts w:cstheme="minorHAnsi"/>
        </w:rPr>
        <w:t xml:space="preserve"> or </w:t>
      </w:r>
      <w:r w:rsidRPr="00EE1B92">
        <w:rPr>
          <w:rFonts w:cstheme="minorHAnsi"/>
          <w:b/>
        </w:rPr>
        <w:t>copy</w:t>
      </w:r>
      <w:r w:rsidRPr="00EE1B92">
        <w:rPr>
          <w:rFonts w:cstheme="minorHAnsi"/>
        </w:rPr>
        <w:t xml:space="preserve"> an existing template to expedite the template creation process. </w:t>
      </w:r>
    </w:p>
    <w:p w14:paraId="380D3231" w14:textId="77777777" w:rsidR="00EE1B92" w:rsidRPr="00EE1B92" w:rsidRDefault="00EE1B92" w:rsidP="00EE1B92">
      <w:pPr>
        <w:pStyle w:val="ListParagraph"/>
        <w:numPr>
          <w:ilvl w:val="0"/>
          <w:numId w:val="99"/>
        </w:numPr>
        <w:spacing w:before="0" w:after="120" w:line="240" w:lineRule="auto"/>
        <w:rPr>
          <w:rFonts w:asciiTheme="minorHAnsi" w:hAnsiTheme="minorHAnsi" w:cstheme="minorHAnsi"/>
          <w:w w:val="105"/>
          <w:szCs w:val="22"/>
        </w:rPr>
      </w:pPr>
      <w:r w:rsidRPr="00EE1B92">
        <w:rPr>
          <w:rFonts w:asciiTheme="minorHAnsi" w:hAnsiTheme="minorHAnsi" w:cstheme="minorHAnsi"/>
          <w:w w:val="105"/>
        </w:rPr>
        <w:t xml:space="preserve">Linking a template will copy all the base templates values, and these values can only be changed on the new template if changes are made to the respective fields on the base template. </w:t>
      </w:r>
    </w:p>
    <w:p w14:paraId="6D4B5EEF" w14:textId="77777777" w:rsidR="00EE1B92" w:rsidRPr="00857932" w:rsidRDefault="00EE1B92" w:rsidP="00EE1B92">
      <w:pPr>
        <w:pStyle w:val="ListParagraph"/>
        <w:numPr>
          <w:ilvl w:val="0"/>
          <w:numId w:val="99"/>
        </w:numPr>
        <w:spacing w:before="0" w:after="120" w:line="240" w:lineRule="auto"/>
        <w:rPr>
          <w:rFonts w:asciiTheme="minorHAnsi" w:hAnsiTheme="minorHAnsi" w:cstheme="minorHAnsi"/>
          <w:w w:val="105"/>
          <w:sz w:val="16"/>
          <w:szCs w:val="22"/>
        </w:rPr>
      </w:pPr>
      <w:r w:rsidRPr="00EE1B92">
        <w:rPr>
          <w:rFonts w:asciiTheme="minorHAnsi" w:hAnsiTheme="minorHAnsi" w:cstheme="minorHAnsi"/>
          <w:w w:val="105"/>
        </w:rPr>
        <w:t xml:space="preserve">Copying a template will copy all the base templates values onto the new template, and those same values can be changed directly from the new template, without affecting the original values on the base template. </w:t>
      </w:r>
    </w:p>
    <w:p w14:paraId="60B4FA6B" w14:textId="77777777" w:rsidR="00857932" w:rsidRPr="00B14E06" w:rsidRDefault="00857932" w:rsidP="00857932">
      <w:pPr>
        <w:keepNext/>
        <w:jc w:val="center"/>
        <w:rPr>
          <w:rFonts w:asciiTheme="majorHAnsi" w:hAnsiTheme="majorHAnsi" w:cstheme="majorHAnsi"/>
        </w:rPr>
      </w:pPr>
      <w:r w:rsidRPr="00B14E06">
        <w:rPr>
          <w:rFonts w:asciiTheme="majorHAnsi" w:hAnsiTheme="majorHAnsi" w:cstheme="majorHAnsi"/>
          <w:noProof/>
        </w:rPr>
        <w:drawing>
          <wp:inline distT="0" distB="0" distL="0" distR="0" wp14:anchorId="53D8C25E" wp14:editId="3DA5753A">
            <wp:extent cx="5029200" cy="3231777"/>
            <wp:effectExtent l="19050" t="19050" r="19050" b="26035"/>
            <wp:docPr id="25" name="Picture 25" descr="Add Order Form Templ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dd Order Form Template"/>
                    <pic:cNvPicPr/>
                  </pic:nvPicPr>
                  <pic:blipFill>
                    <a:blip r:embed="rId102"/>
                    <a:stretch>
                      <a:fillRect/>
                    </a:stretch>
                  </pic:blipFill>
                  <pic:spPr>
                    <a:xfrm>
                      <a:off x="0" y="0"/>
                      <a:ext cx="5029200" cy="3231777"/>
                    </a:xfrm>
                    <a:prstGeom prst="rect">
                      <a:avLst/>
                    </a:prstGeom>
                    <a:ln>
                      <a:solidFill>
                        <a:schemeClr val="tx1"/>
                      </a:solidFill>
                    </a:ln>
                  </pic:spPr>
                </pic:pic>
              </a:graphicData>
            </a:graphic>
          </wp:inline>
        </w:drawing>
      </w:r>
    </w:p>
    <w:p w14:paraId="19F7D5FB" w14:textId="3A1D2887" w:rsidR="00857932" w:rsidRPr="00C705E6" w:rsidRDefault="00857932" w:rsidP="00857932">
      <w:pPr>
        <w:pStyle w:val="Caption"/>
      </w:pPr>
      <w:bookmarkStart w:id="189" w:name="_Toc64018578"/>
      <w:bookmarkStart w:id="190" w:name="_Toc67917728"/>
      <w:r>
        <w:t xml:space="preserve">Figure </w:t>
      </w:r>
      <w:fldSimple w:instr=" SEQ Figure \* ARABIC \s 1 ">
        <w:r w:rsidR="003379B1">
          <w:rPr>
            <w:noProof/>
          </w:rPr>
          <w:t>52</w:t>
        </w:r>
      </w:fldSimple>
      <w:r>
        <w:t>: Add Order Form Template</w:t>
      </w:r>
      <w:bookmarkEnd w:id="189"/>
      <w:bookmarkEnd w:id="190"/>
    </w:p>
    <w:p w14:paraId="345044F6" w14:textId="77777777" w:rsidR="00857932" w:rsidRPr="00857932" w:rsidRDefault="00857932" w:rsidP="00857932">
      <w:pPr>
        <w:spacing w:after="120" w:line="240" w:lineRule="auto"/>
        <w:rPr>
          <w:rFonts w:cstheme="minorHAnsi"/>
          <w:w w:val="105"/>
          <w:sz w:val="16"/>
        </w:rPr>
      </w:pPr>
    </w:p>
    <w:p w14:paraId="4DFAE93D" w14:textId="77777777" w:rsidR="00857932" w:rsidRDefault="00857932">
      <w:pPr>
        <w:rPr>
          <w:rStyle w:val="CommentReference"/>
          <w:rFonts w:eastAsiaTheme="majorEastAsia" w:cstheme="minorHAnsi"/>
          <w:color w:val="1F3763" w:themeColor="accent1" w:themeShade="7F"/>
          <w:w w:val="105"/>
          <w:sz w:val="22"/>
          <w:szCs w:val="22"/>
        </w:rPr>
      </w:pPr>
      <w:r>
        <w:rPr>
          <w:rStyle w:val="CommentReference"/>
          <w:rFonts w:cstheme="minorHAnsi"/>
          <w:w w:val="105"/>
          <w:sz w:val="22"/>
          <w:szCs w:val="22"/>
        </w:rPr>
        <w:br w:type="page"/>
      </w:r>
    </w:p>
    <w:p w14:paraId="7948E88A" w14:textId="35886E44" w:rsidR="00C177E6" w:rsidRDefault="00C177E6" w:rsidP="00C177E6">
      <w:pPr>
        <w:pStyle w:val="Heading3"/>
        <w:rPr>
          <w:rStyle w:val="CommentReference"/>
          <w:rFonts w:asciiTheme="minorHAnsi" w:hAnsiTheme="minorHAnsi" w:cstheme="minorHAnsi"/>
          <w:w w:val="105"/>
          <w:sz w:val="22"/>
          <w:szCs w:val="22"/>
        </w:rPr>
      </w:pPr>
      <w:r>
        <w:rPr>
          <w:rStyle w:val="CommentReference"/>
          <w:rFonts w:asciiTheme="minorHAnsi" w:hAnsiTheme="minorHAnsi" w:cstheme="minorHAnsi"/>
          <w:w w:val="105"/>
          <w:sz w:val="22"/>
          <w:szCs w:val="22"/>
        </w:rPr>
        <w:lastRenderedPageBreak/>
        <w:t>Lesson 4.1: Create an Order Form Template</w:t>
      </w:r>
    </w:p>
    <w:p w14:paraId="717BCAE3" w14:textId="6A635943" w:rsidR="00C177E6" w:rsidRDefault="00C177E6" w:rsidP="00C177E6">
      <w:r>
        <w:t>Steps:</w:t>
      </w:r>
    </w:p>
    <w:p w14:paraId="33673028" w14:textId="77777777" w:rsidR="00455170" w:rsidRPr="00455170" w:rsidRDefault="00455170" w:rsidP="00455170">
      <w:pPr>
        <w:pStyle w:val="ListParagraph"/>
        <w:numPr>
          <w:ilvl w:val="0"/>
          <w:numId w:val="101"/>
        </w:numPr>
        <w:tabs>
          <w:tab w:val="clear" w:pos="144"/>
          <w:tab w:val="clear" w:pos="288"/>
          <w:tab w:val="clear" w:pos="432"/>
        </w:tabs>
        <w:spacing w:before="0" w:after="120" w:line="240" w:lineRule="auto"/>
        <w:rPr>
          <w:rFonts w:cs="Cambria Math"/>
        </w:rPr>
      </w:pPr>
      <w:r w:rsidRPr="00455170">
        <w:rPr>
          <w:rFonts w:cs="Cambria Math"/>
        </w:rPr>
        <w:t xml:space="preserve">From the left navigation menu, select </w:t>
      </w:r>
      <w:r w:rsidRPr="00455170">
        <w:rPr>
          <w:rFonts w:cs="Cambria Math"/>
          <w:b/>
          <w:bCs/>
        </w:rPr>
        <w:t>Order Form Library</w:t>
      </w:r>
      <w:r w:rsidRPr="00455170">
        <w:rPr>
          <w:rFonts w:cs="Cambria Math"/>
        </w:rPr>
        <w:t>.</w:t>
      </w:r>
    </w:p>
    <w:p w14:paraId="18AF2AA0" w14:textId="77777777" w:rsidR="00455170" w:rsidRDefault="00455170" w:rsidP="00455170">
      <w:pPr>
        <w:pStyle w:val="ListParagraph"/>
        <w:numPr>
          <w:ilvl w:val="0"/>
          <w:numId w:val="101"/>
        </w:numPr>
        <w:tabs>
          <w:tab w:val="clear" w:pos="144"/>
          <w:tab w:val="clear" w:pos="288"/>
          <w:tab w:val="clear" w:pos="432"/>
        </w:tabs>
        <w:spacing w:before="0" w:after="120" w:line="240" w:lineRule="auto"/>
        <w:rPr>
          <w:rFonts w:cs="Cambria Math"/>
        </w:rPr>
      </w:pPr>
      <w:r w:rsidRPr="00455170">
        <w:rPr>
          <w:rFonts w:cs="Cambria Math"/>
        </w:rPr>
        <w:t xml:space="preserve">From the </w:t>
      </w:r>
      <w:r w:rsidRPr="00455170">
        <w:rPr>
          <w:rFonts w:cs="Cambria Math"/>
          <w:b/>
          <w:bCs/>
        </w:rPr>
        <w:t>Organization</w:t>
      </w:r>
      <w:r w:rsidRPr="00455170">
        <w:rPr>
          <w:rFonts w:cs="Cambria Math"/>
        </w:rPr>
        <w:t xml:space="preserve"> drop-down, select an Organization to view its Order Form Templates.</w:t>
      </w:r>
    </w:p>
    <w:p w14:paraId="1B7B2A89" w14:textId="3E1CA448" w:rsidR="006E339A" w:rsidRPr="00CF7546" w:rsidRDefault="006E339A" w:rsidP="00455170">
      <w:pPr>
        <w:pStyle w:val="ListParagraph"/>
        <w:numPr>
          <w:ilvl w:val="0"/>
          <w:numId w:val="101"/>
        </w:numPr>
        <w:tabs>
          <w:tab w:val="clear" w:pos="144"/>
          <w:tab w:val="clear" w:pos="288"/>
          <w:tab w:val="clear" w:pos="432"/>
        </w:tabs>
        <w:spacing w:before="0" w:after="120" w:line="240" w:lineRule="auto"/>
        <w:rPr>
          <w:rFonts w:cs="Cambria Math"/>
        </w:rPr>
      </w:pPr>
      <w:r w:rsidRPr="29628CCB">
        <w:t xml:space="preserve">In the selected organization, select </w:t>
      </w:r>
      <w:r w:rsidRPr="29628CCB">
        <w:rPr>
          <w:b/>
        </w:rPr>
        <w:t>+Add Template</w:t>
      </w:r>
      <w:r w:rsidRPr="29628CCB">
        <w:t xml:space="preserve"> to create a new Order Form Template.</w:t>
      </w:r>
    </w:p>
    <w:p w14:paraId="12AC8A16" w14:textId="77777777" w:rsidR="00CF7546" w:rsidRPr="002217ED" w:rsidRDefault="00CF7546" w:rsidP="00CF7546">
      <w:pPr>
        <w:pStyle w:val="ListParagraph"/>
        <w:numPr>
          <w:ilvl w:val="0"/>
          <w:numId w:val="101"/>
        </w:numPr>
        <w:tabs>
          <w:tab w:val="clear" w:pos="144"/>
          <w:tab w:val="clear" w:pos="288"/>
          <w:tab w:val="clear" w:pos="432"/>
        </w:tabs>
        <w:spacing w:before="0" w:after="120" w:line="240" w:lineRule="auto"/>
        <w:rPr>
          <w:w w:val="105"/>
        </w:rPr>
      </w:pPr>
      <w:r>
        <w:rPr>
          <w:w w:val="105"/>
        </w:rPr>
        <w:t xml:space="preserve">Complete </w:t>
      </w:r>
      <w:r w:rsidRPr="002217ED">
        <w:rPr>
          <w:w w:val="105"/>
        </w:rPr>
        <w:t xml:space="preserve">the </w:t>
      </w:r>
      <w:r w:rsidRPr="002217ED">
        <w:rPr>
          <w:b/>
          <w:w w:val="105"/>
        </w:rPr>
        <w:t xml:space="preserve">Order Form Template </w:t>
      </w:r>
      <w:r w:rsidRPr="002217ED">
        <w:rPr>
          <w:w w:val="105"/>
        </w:rPr>
        <w:t xml:space="preserve">fields including the Optional Coverage and Financial Details tab with desired values. </w:t>
      </w:r>
    </w:p>
    <w:p w14:paraId="003A193B" w14:textId="77777777" w:rsidR="00CF7546" w:rsidRPr="00ED2EC0" w:rsidRDefault="00CF7546" w:rsidP="00CF7546">
      <w:pPr>
        <w:pStyle w:val="ListParagraph"/>
        <w:tabs>
          <w:tab w:val="clear" w:pos="144"/>
          <w:tab w:val="clear" w:pos="288"/>
          <w:tab w:val="clear" w:pos="432"/>
        </w:tabs>
        <w:spacing w:before="0" w:after="120" w:line="240" w:lineRule="auto"/>
        <w:ind w:left="720"/>
        <w:rPr>
          <w:w w:val="105"/>
        </w:rPr>
      </w:pPr>
      <w:r>
        <w:rPr>
          <w:u w:val="single"/>
        </w:rPr>
        <w:t>Note:</w:t>
      </w:r>
      <w:r>
        <w:t xml:space="preserve"> </w:t>
      </w:r>
      <w:r w:rsidRPr="002217ED">
        <w:t xml:space="preserve">When entering data, change the </w:t>
      </w:r>
      <w:r w:rsidRPr="002217ED">
        <w:rPr>
          <w:b/>
        </w:rPr>
        <w:t xml:space="preserve">Field </w:t>
      </w:r>
      <w:r>
        <w:rPr>
          <w:b/>
        </w:rPr>
        <w:t>Value</w:t>
      </w:r>
      <w:r w:rsidRPr="002217ED">
        <w:t xml:space="preserve"> for the value to be applied. </w:t>
      </w:r>
      <w:r w:rsidRPr="002217ED">
        <w:rPr>
          <w:w w:val="105"/>
        </w:rPr>
        <w:t xml:space="preserve">If </w:t>
      </w:r>
      <w:r w:rsidRPr="002217ED">
        <w:rPr>
          <w:b/>
          <w:w w:val="105"/>
        </w:rPr>
        <w:t xml:space="preserve">Field </w:t>
      </w:r>
      <w:r>
        <w:rPr>
          <w:b/>
          <w:w w:val="105"/>
        </w:rPr>
        <w:t>Value</w:t>
      </w:r>
      <w:r w:rsidRPr="002217ED">
        <w:rPr>
          <w:w w:val="105"/>
        </w:rPr>
        <w:t xml:space="preserve"> is set to no value, data will not be applied.</w:t>
      </w:r>
    </w:p>
    <w:p w14:paraId="4FE6987E" w14:textId="77777777" w:rsidR="00CF7546" w:rsidRPr="002217ED" w:rsidRDefault="00CF7546" w:rsidP="00CF7546">
      <w:pPr>
        <w:pStyle w:val="ListParagraph"/>
        <w:tabs>
          <w:tab w:val="clear" w:pos="144"/>
          <w:tab w:val="clear" w:pos="288"/>
          <w:tab w:val="clear" w:pos="432"/>
        </w:tabs>
        <w:spacing w:before="0" w:after="120" w:line="240" w:lineRule="auto"/>
        <w:ind w:left="720"/>
        <w:rPr>
          <w:w w:val="105"/>
        </w:rPr>
      </w:pPr>
      <w:r>
        <w:rPr>
          <w:u w:val="single"/>
        </w:rPr>
        <w:t>Note:</w:t>
      </w:r>
      <w:r>
        <w:rPr>
          <w:w w:val="105"/>
        </w:rPr>
        <w:t xml:space="preserve"> Change the </w:t>
      </w:r>
      <w:r>
        <w:rPr>
          <w:b/>
          <w:w w:val="105"/>
        </w:rPr>
        <w:t xml:space="preserve">Include in Template </w:t>
      </w:r>
      <w:r>
        <w:rPr>
          <w:w w:val="105"/>
        </w:rPr>
        <w:t xml:space="preserve">value to </w:t>
      </w:r>
      <w:r>
        <w:rPr>
          <w:b/>
          <w:w w:val="105"/>
        </w:rPr>
        <w:t>Yes</w:t>
      </w:r>
      <w:r>
        <w:rPr>
          <w:w w:val="105"/>
        </w:rPr>
        <w:t xml:space="preserve"> to apply the field value to the template.</w:t>
      </w:r>
    </w:p>
    <w:p w14:paraId="5C74EC1F" w14:textId="77777777" w:rsidR="00CF7546" w:rsidRPr="002217ED" w:rsidRDefault="00CF7546" w:rsidP="00CF7546">
      <w:pPr>
        <w:pStyle w:val="ListParagraph"/>
        <w:tabs>
          <w:tab w:val="clear" w:pos="144"/>
          <w:tab w:val="clear" w:pos="288"/>
          <w:tab w:val="clear" w:pos="432"/>
        </w:tabs>
        <w:spacing w:before="0" w:after="120" w:line="240" w:lineRule="auto"/>
        <w:ind w:left="720"/>
        <w:rPr>
          <w:w w:val="105"/>
        </w:rPr>
      </w:pPr>
      <w:r>
        <w:rPr>
          <w:u w:val="single"/>
        </w:rPr>
        <w:t>Note:</w:t>
      </w:r>
      <w:r>
        <w:t xml:space="preserve"> </w:t>
      </w:r>
      <w:r w:rsidRPr="002217ED">
        <w:rPr>
          <w:w w:val="105"/>
        </w:rPr>
        <w:t xml:space="preserve">Select </w:t>
      </w:r>
      <w:r w:rsidRPr="002217ED">
        <w:rPr>
          <w:b/>
          <w:w w:val="105"/>
        </w:rPr>
        <w:t>Only My Organization</w:t>
      </w:r>
      <w:r w:rsidRPr="002217ED">
        <w:rPr>
          <w:w w:val="105"/>
        </w:rPr>
        <w:t xml:space="preserve"> check box</w:t>
      </w:r>
      <w:r>
        <w:rPr>
          <w:w w:val="105"/>
        </w:rPr>
        <w:t xml:space="preserve"> i</w:t>
      </w:r>
      <w:r w:rsidRPr="002217ED">
        <w:rPr>
          <w:w w:val="105"/>
        </w:rPr>
        <w:t xml:space="preserve">f you do not want the template to be automatically inherited by sub-organizations within your hierarchy. </w:t>
      </w:r>
    </w:p>
    <w:p w14:paraId="0C933B07" w14:textId="77777777" w:rsidR="00CF7546" w:rsidRDefault="00CF7546" w:rsidP="00CF7546">
      <w:pPr>
        <w:pStyle w:val="ListParagraph"/>
        <w:numPr>
          <w:ilvl w:val="0"/>
          <w:numId w:val="101"/>
        </w:numPr>
        <w:tabs>
          <w:tab w:val="clear" w:pos="144"/>
          <w:tab w:val="clear" w:pos="288"/>
          <w:tab w:val="clear" w:pos="432"/>
        </w:tabs>
        <w:spacing w:before="0" w:after="120" w:line="240" w:lineRule="auto"/>
        <w:rPr>
          <w:w w:val="105"/>
        </w:rPr>
      </w:pPr>
      <w:r w:rsidRPr="002217ED">
        <w:rPr>
          <w:w w:val="105"/>
        </w:rPr>
        <w:t xml:space="preserve">Select </w:t>
      </w:r>
      <w:r w:rsidRPr="002217ED">
        <w:rPr>
          <w:b/>
          <w:w w:val="105"/>
        </w:rPr>
        <w:t>Save</w:t>
      </w:r>
      <w:r w:rsidRPr="002217ED">
        <w:rPr>
          <w:w w:val="105"/>
        </w:rPr>
        <w:t xml:space="preserve"> to create the template. </w:t>
      </w:r>
    </w:p>
    <w:p w14:paraId="367AE32A" w14:textId="77777777" w:rsidR="00CF7546" w:rsidRPr="00455170" w:rsidRDefault="00CF7546" w:rsidP="00CF7546">
      <w:pPr>
        <w:pStyle w:val="ListParagraph"/>
        <w:tabs>
          <w:tab w:val="clear" w:pos="144"/>
          <w:tab w:val="clear" w:pos="288"/>
          <w:tab w:val="clear" w:pos="432"/>
        </w:tabs>
        <w:spacing w:before="0" w:after="120" w:line="240" w:lineRule="auto"/>
        <w:ind w:left="720"/>
        <w:rPr>
          <w:rFonts w:cs="Cambria Math"/>
        </w:rPr>
      </w:pPr>
    </w:p>
    <w:tbl>
      <w:tblPr>
        <w:tblStyle w:val="TableGrid"/>
        <w:tblW w:w="0" w:type="auto"/>
        <w:tblLook w:val="04A0" w:firstRow="1" w:lastRow="0" w:firstColumn="1" w:lastColumn="0" w:noHBand="0" w:noVBand="1"/>
      </w:tblPr>
      <w:tblGrid>
        <w:gridCol w:w="8270"/>
      </w:tblGrid>
      <w:tr w:rsidR="003D34EA" w14:paraId="4E72F7B4" w14:textId="77777777" w:rsidTr="00745F0C">
        <w:trPr>
          <w:trHeight w:val="2798"/>
        </w:trPr>
        <w:tc>
          <w:tcPr>
            <w:tcW w:w="8990" w:type="dxa"/>
          </w:tcPr>
          <w:p w14:paraId="37C9A95C" w14:textId="77777777" w:rsidR="003D34EA" w:rsidRDefault="003D34EA" w:rsidP="00590291">
            <w:r>
              <w:t>Module Notes:</w:t>
            </w:r>
          </w:p>
        </w:tc>
      </w:tr>
    </w:tbl>
    <w:p w14:paraId="3226D83E" w14:textId="77777777" w:rsidR="00455170" w:rsidRDefault="00455170" w:rsidP="00C177E6"/>
    <w:p w14:paraId="734EDCD2" w14:textId="07961461" w:rsidR="003D34EA" w:rsidRDefault="003D34EA" w:rsidP="003D34EA">
      <w:pPr>
        <w:pStyle w:val="Heading3"/>
      </w:pPr>
      <w:r>
        <w:t>Lesson 4.2 View &amp; Edit a Template</w:t>
      </w:r>
    </w:p>
    <w:p w14:paraId="337A6132" w14:textId="77777777" w:rsidR="003D34EA" w:rsidRPr="003B7A9B" w:rsidRDefault="003D34EA" w:rsidP="003D34EA">
      <w:r>
        <w:t>Steps:</w:t>
      </w:r>
    </w:p>
    <w:p w14:paraId="01CC8468" w14:textId="77777777" w:rsidR="003D34EA" w:rsidRPr="00455170" w:rsidRDefault="003D34EA" w:rsidP="003D34EA">
      <w:pPr>
        <w:pStyle w:val="ListParagraph"/>
        <w:numPr>
          <w:ilvl w:val="0"/>
          <w:numId w:val="102"/>
        </w:numPr>
        <w:tabs>
          <w:tab w:val="clear" w:pos="144"/>
          <w:tab w:val="clear" w:pos="288"/>
          <w:tab w:val="clear" w:pos="432"/>
        </w:tabs>
        <w:spacing w:before="0" w:after="120" w:line="240" w:lineRule="auto"/>
        <w:rPr>
          <w:rFonts w:cs="Cambria Math"/>
        </w:rPr>
      </w:pPr>
      <w:r w:rsidRPr="00455170">
        <w:rPr>
          <w:rFonts w:cs="Cambria Math"/>
        </w:rPr>
        <w:t xml:space="preserve">From the left navigation menu, select </w:t>
      </w:r>
      <w:r w:rsidRPr="00455170">
        <w:rPr>
          <w:rFonts w:cs="Cambria Math"/>
          <w:b/>
          <w:bCs/>
        </w:rPr>
        <w:t>Order Form Library</w:t>
      </w:r>
      <w:r w:rsidRPr="00455170">
        <w:rPr>
          <w:rFonts w:cs="Cambria Math"/>
        </w:rPr>
        <w:t>.</w:t>
      </w:r>
    </w:p>
    <w:p w14:paraId="1E002EF3" w14:textId="77777777" w:rsidR="003D34EA" w:rsidRDefault="003D34EA" w:rsidP="003D34EA">
      <w:pPr>
        <w:pStyle w:val="ListParagraph"/>
        <w:numPr>
          <w:ilvl w:val="0"/>
          <w:numId w:val="102"/>
        </w:numPr>
        <w:tabs>
          <w:tab w:val="clear" w:pos="144"/>
          <w:tab w:val="clear" w:pos="288"/>
          <w:tab w:val="clear" w:pos="432"/>
        </w:tabs>
        <w:spacing w:before="0" w:after="120" w:line="240" w:lineRule="auto"/>
        <w:rPr>
          <w:rFonts w:cs="Cambria Math"/>
        </w:rPr>
      </w:pPr>
      <w:r w:rsidRPr="00455170">
        <w:rPr>
          <w:rFonts w:cs="Cambria Math"/>
        </w:rPr>
        <w:t xml:space="preserve">From the </w:t>
      </w:r>
      <w:r w:rsidRPr="00455170">
        <w:rPr>
          <w:rFonts w:cs="Cambria Math"/>
          <w:b/>
          <w:bCs/>
        </w:rPr>
        <w:t>Organization</w:t>
      </w:r>
      <w:r w:rsidRPr="00455170">
        <w:rPr>
          <w:rFonts w:cs="Cambria Math"/>
        </w:rPr>
        <w:t xml:space="preserve"> drop-down, select an Organization to view its Order Form Templates.</w:t>
      </w:r>
    </w:p>
    <w:p w14:paraId="3972423D" w14:textId="77777777" w:rsidR="008E0693" w:rsidRDefault="008E0693" w:rsidP="008E0693">
      <w:pPr>
        <w:pStyle w:val="ListParagraph"/>
        <w:numPr>
          <w:ilvl w:val="0"/>
          <w:numId w:val="102"/>
        </w:numPr>
        <w:tabs>
          <w:tab w:val="clear" w:pos="144"/>
          <w:tab w:val="clear" w:pos="288"/>
          <w:tab w:val="clear" w:pos="432"/>
        </w:tabs>
        <w:spacing w:before="0" w:after="120" w:line="240" w:lineRule="auto"/>
      </w:pPr>
      <w:r>
        <w:t xml:space="preserve">From the </w:t>
      </w:r>
      <w:r>
        <w:rPr>
          <w:b/>
        </w:rPr>
        <w:t>Template Name</w:t>
      </w:r>
      <w:r>
        <w:t xml:space="preserve"> column, select a </w:t>
      </w:r>
      <w:r>
        <w:rPr>
          <w:b/>
        </w:rPr>
        <w:t>Template</w:t>
      </w:r>
      <w:r>
        <w:t>.</w:t>
      </w:r>
    </w:p>
    <w:p w14:paraId="1F29A2D2" w14:textId="77777777" w:rsidR="00745F0C" w:rsidRDefault="00745F0C" w:rsidP="00745F0C">
      <w:pPr>
        <w:pStyle w:val="ListParagraph"/>
        <w:numPr>
          <w:ilvl w:val="0"/>
          <w:numId w:val="102"/>
        </w:numPr>
        <w:tabs>
          <w:tab w:val="clear" w:pos="144"/>
          <w:tab w:val="clear" w:pos="288"/>
          <w:tab w:val="clear" w:pos="432"/>
        </w:tabs>
        <w:spacing w:before="0" w:after="120" w:line="240" w:lineRule="auto"/>
      </w:pPr>
      <w:r w:rsidRPr="002217ED">
        <w:t xml:space="preserve">Select </w:t>
      </w:r>
      <w:r w:rsidRPr="002217ED">
        <w:rPr>
          <w:b/>
        </w:rPr>
        <w:t>Edit</w:t>
      </w:r>
      <w:r w:rsidRPr="002217ED">
        <w:t xml:space="preserve"> to modify a template.</w:t>
      </w:r>
      <w:r>
        <w:t xml:space="preserve"> Make all desired changes.</w:t>
      </w:r>
    </w:p>
    <w:p w14:paraId="1B5808C4" w14:textId="77777777" w:rsidR="00745F0C" w:rsidRDefault="00745F0C" w:rsidP="00745F0C">
      <w:pPr>
        <w:pStyle w:val="ListParagraph"/>
        <w:numPr>
          <w:ilvl w:val="0"/>
          <w:numId w:val="102"/>
        </w:numPr>
        <w:tabs>
          <w:tab w:val="clear" w:pos="144"/>
          <w:tab w:val="clear" w:pos="288"/>
          <w:tab w:val="clear" w:pos="432"/>
        </w:tabs>
        <w:spacing w:before="0" w:after="120" w:line="240" w:lineRule="auto"/>
      </w:pPr>
      <w:r w:rsidRPr="00022D01">
        <w:t xml:space="preserve">Select </w:t>
      </w:r>
      <w:r w:rsidRPr="00022D01">
        <w:rPr>
          <w:b/>
        </w:rPr>
        <w:t>Save</w:t>
      </w:r>
      <w:r w:rsidRPr="00022D01">
        <w:t xml:space="preserve"> to save the modified template. </w:t>
      </w:r>
    </w:p>
    <w:p w14:paraId="1672184D" w14:textId="77777777" w:rsidR="003D34EA" w:rsidRPr="00745F0C" w:rsidRDefault="003D34EA" w:rsidP="00745F0C">
      <w:pPr>
        <w:spacing w:after="120" w:line="240" w:lineRule="auto"/>
        <w:rPr>
          <w:rFonts w:cs="Cambria Math"/>
        </w:rPr>
      </w:pPr>
    </w:p>
    <w:p w14:paraId="3CC80CC3" w14:textId="633AB249" w:rsidR="000E583B" w:rsidRPr="000E583B" w:rsidRDefault="000E583B" w:rsidP="000E583B">
      <w:pPr>
        <w:pStyle w:val="Heading2"/>
      </w:pPr>
      <w:bookmarkStart w:id="191" w:name="_Toc104215173"/>
      <w:r>
        <w:lastRenderedPageBreak/>
        <w:t>Lesson 5: Form Routing</w:t>
      </w:r>
      <w:bookmarkEnd w:id="191"/>
    </w:p>
    <w:p w14:paraId="77B4E8A7" w14:textId="77777777" w:rsidR="000E4686" w:rsidRPr="003B7A9B" w:rsidRDefault="002E58DD" w:rsidP="005F2822">
      <w:pPr>
        <w:rPr>
          <w:rFonts w:cstheme="minorHAnsi"/>
        </w:rPr>
      </w:pPr>
      <w:r w:rsidRPr="003B7A9B">
        <w:rPr>
          <w:rFonts w:cstheme="minorHAnsi"/>
        </w:rPr>
        <w:t xml:space="preserve">The </w:t>
      </w:r>
      <w:r w:rsidRPr="003B7A9B">
        <w:rPr>
          <w:rFonts w:cstheme="minorHAnsi"/>
          <w:b/>
          <w:bCs/>
        </w:rPr>
        <w:t>Workflow Manager</w:t>
      </w:r>
      <w:r w:rsidRPr="003B7A9B">
        <w:rPr>
          <w:rFonts w:cstheme="minorHAnsi"/>
        </w:rPr>
        <w:t xml:space="preserve"> is responsible for managing the Agency Workflows in the </w:t>
      </w:r>
      <w:r w:rsidRPr="003B7A9B">
        <w:rPr>
          <w:rFonts w:cstheme="minorHAnsi"/>
          <w:b/>
          <w:bCs/>
        </w:rPr>
        <w:t>Form Routing</w:t>
      </w:r>
      <w:r w:rsidRPr="003B7A9B">
        <w:rPr>
          <w:rFonts w:cstheme="minorHAnsi"/>
        </w:rPr>
        <w:t xml:space="preserve"> tab. A form routing </w:t>
      </w:r>
      <w:r w:rsidRPr="003B7A9B">
        <w:rPr>
          <w:rFonts w:cstheme="minorHAnsi"/>
          <w:b/>
          <w:bCs/>
        </w:rPr>
        <w:t>Workﬂow</w:t>
      </w:r>
      <w:r w:rsidRPr="003B7A9B">
        <w:rPr>
          <w:rFonts w:cstheme="minorHAnsi"/>
        </w:rPr>
        <w:t xml:space="preserve"> determines which organizations will perform the review and authorization phases of the agency process for the Initiating Org. </w:t>
      </w:r>
    </w:p>
    <w:p w14:paraId="75870C5C" w14:textId="77777777" w:rsidR="000E4686" w:rsidRPr="003B7A9B" w:rsidRDefault="000E4686" w:rsidP="000E4686">
      <w:pPr>
        <w:rPr>
          <w:rFonts w:cstheme="minorHAnsi"/>
        </w:rPr>
      </w:pPr>
      <w:r w:rsidRPr="003B7A9B">
        <w:rPr>
          <w:rFonts w:cstheme="minorHAnsi"/>
        </w:rPr>
        <w:t>Two tables will be displayed: one displaying all workflows for your organization, and another showing all workflows that you are a part of (including Organization Relationships).</w:t>
      </w:r>
    </w:p>
    <w:p w14:paraId="58F2270D" w14:textId="77777777" w:rsidR="000E4686" w:rsidRPr="003B7A9B" w:rsidRDefault="000E4686" w:rsidP="000E4686">
      <w:pPr>
        <w:pStyle w:val="BodyText"/>
        <w:rPr>
          <w:rFonts w:cstheme="minorHAnsi"/>
        </w:rPr>
      </w:pPr>
      <w:r w:rsidRPr="003B7A9B">
        <w:rPr>
          <w:rFonts w:cstheme="minorHAnsi"/>
        </w:rPr>
        <w:t>Review and Authorization organizations do not configure this routing unless they are initiating cases as well. This only needs to be configured for SSC and FSO organizations.</w:t>
      </w:r>
    </w:p>
    <w:p w14:paraId="02EA8BC3" w14:textId="0B92177B" w:rsidR="00CA2FBD" w:rsidRDefault="00CA2FBD" w:rsidP="00CA2FBD">
      <w:pPr>
        <w:pStyle w:val="Heading3"/>
      </w:pPr>
      <w:r>
        <w:t>Lesson 5.1: Create a Workflow</w:t>
      </w:r>
    </w:p>
    <w:p w14:paraId="492AD19D" w14:textId="0A2E834E" w:rsidR="003B7A9B" w:rsidRPr="003B7A9B" w:rsidRDefault="003B7A9B" w:rsidP="003B7A9B">
      <w:r>
        <w:t>Steps:</w:t>
      </w:r>
    </w:p>
    <w:p w14:paraId="7B0059B4" w14:textId="77777777" w:rsidR="00CA2FBD" w:rsidRPr="00AB3FAA" w:rsidRDefault="00CA2FBD" w:rsidP="00CA2FBD">
      <w:pPr>
        <w:pStyle w:val="ListParagraph"/>
        <w:numPr>
          <w:ilvl w:val="0"/>
          <w:numId w:val="97"/>
        </w:numPr>
        <w:tabs>
          <w:tab w:val="clear" w:pos="144"/>
          <w:tab w:val="clear" w:pos="288"/>
          <w:tab w:val="clear" w:pos="432"/>
          <w:tab w:val="left" w:pos="900"/>
        </w:tabs>
        <w:spacing w:before="0" w:after="120" w:line="240" w:lineRule="auto"/>
        <w:rPr>
          <w:rFonts w:cs="Cambria Math"/>
        </w:rPr>
      </w:pPr>
      <w:r w:rsidRPr="00AB3FAA">
        <w:rPr>
          <w:rFonts w:cs="Cambria Math"/>
        </w:rPr>
        <w:t xml:space="preserve">From the left navigation menu, select </w:t>
      </w:r>
      <w:r w:rsidRPr="00AB3FAA">
        <w:rPr>
          <w:rFonts w:cs="Cambria Math"/>
          <w:b/>
        </w:rPr>
        <w:t>Org Management</w:t>
      </w:r>
      <w:r w:rsidRPr="00AB3FAA">
        <w:rPr>
          <w:rFonts w:cs="Cambria Math"/>
        </w:rPr>
        <w:t xml:space="preserve">. </w:t>
      </w:r>
    </w:p>
    <w:p w14:paraId="577E527E" w14:textId="77777777" w:rsidR="00CA2FBD" w:rsidRPr="00AB3FAA" w:rsidRDefault="00CA2FBD" w:rsidP="00CA2FBD">
      <w:pPr>
        <w:pStyle w:val="ListParagraph"/>
        <w:numPr>
          <w:ilvl w:val="0"/>
          <w:numId w:val="97"/>
        </w:numPr>
        <w:tabs>
          <w:tab w:val="clear" w:pos="144"/>
          <w:tab w:val="clear" w:pos="288"/>
          <w:tab w:val="clear" w:pos="432"/>
          <w:tab w:val="left" w:pos="900"/>
        </w:tabs>
        <w:spacing w:before="0" w:after="120" w:line="240" w:lineRule="auto"/>
        <w:rPr>
          <w:rFonts w:cs="Cambria Math"/>
        </w:rPr>
      </w:pPr>
      <w:r w:rsidRPr="00AB3FAA">
        <w:rPr>
          <w:rFonts w:cs="Cambria Math"/>
        </w:rPr>
        <w:t xml:space="preserve">Select the </w:t>
      </w:r>
      <w:r w:rsidRPr="00AB3FAA">
        <w:rPr>
          <w:rFonts w:cs="Cambria Math"/>
          <w:b/>
        </w:rPr>
        <w:t>Configuration</w:t>
      </w:r>
      <w:r w:rsidRPr="00AB3FAA">
        <w:rPr>
          <w:rFonts w:cs="Cambria Math"/>
        </w:rPr>
        <w:t xml:space="preserve"> Tab.</w:t>
      </w:r>
    </w:p>
    <w:p w14:paraId="242F7F2C" w14:textId="77777777" w:rsidR="00CA2FBD" w:rsidRPr="00F25F8F" w:rsidRDefault="00CA2FBD" w:rsidP="00CA2FBD">
      <w:pPr>
        <w:pStyle w:val="ListParagraph"/>
        <w:numPr>
          <w:ilvl w:val="0"/>
          <w:numId w:val="97"/>
        </w:numPr>
        <w:tabs>
          <w:tab w:val="clear" w:pos="144"/>
          <w:tab w:val="clear" w:pos="288"/>
          <w:tab w:val="clear" w:pos="432"/>
          <w:tab w:val="left" w:pos="900"/>
        </w:tabs>
        <w:spacing w:before="0" w:after="120" w:line="240" w:lineRule="auto"/>
        <w:rPr>
          <w:rFonts w:cs="Cambria Math"/>
        </w:rPr>
      </w:pPr>
      <w:r w:rsidRPr="0B659520">
        <w:rPr>
          <w:rFonts w:cs="Cambria Math"/>
        </w:rPr>
        <w:t>From the Configuration menu drop-down, select</w:t>
      </w:r>
      <w:r w:rsidRPr="0B659520">
        <w:rPr>
          <w:rFonts w:cs="Cambria Math"/>
          <w:b/>
          <w:bCs/>
        </w:rPr>
        <w:t xml:space="preserve"> Form Routing</w:t>
      </w:r>
      <w:r w:rsidRPr="0B659520">
        <w:rPr>
          <w:rFonts w:cs="Cambria Math"/>
        </w:rPr>
        <w:t>.</w:t>
      </w:r>
    </w:p>
    <w:p w14:paraId="4D2E74D4" w14:textId="77777777" w:rsidR="00CA2FBD" w:rsidRDefault="00CA2FBD" w:rsidP="00CA2FBD">
      <w:pPr>
        <w:pStyle w:val="ListParagraph"/>
        <w:numPr>
          <w:ilvl w:val="0"/>
          <w:numId w:val="97"/>
        </w:numPr>
        <w:spacing w:before="0" w:after="120" w:line="240" w:lineRule="auto"/>
      </w:pPr>
      <w:r>
        <w:t xml:space="preserve">From the </w:t>
      </w:r>
      <w:r w:rsidRPr="004A3978">
        <w:t>Action</w:t>
      </w:r>
      <w:r>
        <w:t>s</w:t>
      </w:r>
      <w:r w:rsidRPr="004A3978">
        <w:t xml:space="preserve"> drop-down</w:t>
      </w:r>
      <w:r>
        <w:t>,</w:t>
      </w:r>
      <w:r w:rsidRPr="004A3978">
        <w:t xml:space="preserve"> </w:t>
      </w:r>
      <w:r>
        <w:t xml:space="preserve">select </w:t>
      </w:r>
      <w:r w:rsidRPr="005D4C4B">
        <w:rPr>
          <w:b/>
        </w:rPr>
        <w:t xml:space="preserve">Add </w:t>
      </w:r>
      <w:r>
        <w:rPr>
          <w:b/>
        </w:rPr>
        <w:t>Form Route</w:t>
      </w:r>
      <w:r w:rsidRPr="005D4C4B">
        <w:t xml:space="preserve"> </w:t>
      </w:r>
      <w:r>
        <w:t>and complete the form.</w:t>
      </w:r>
    </w:p>
    <w:p w14:paraId="0A44CB8D" w14:textId="77777777" w:rsidR="00CA2FBD" w:rsidRDefault="00CA2FBD" w:rsidP="00CA2FBD">
      <w:pPr>
        <w:pStyle w:val="ListParagraph"/>
        <w:keepNext/>
        <w:spacing w:before="0" w:after="120" w:line="240" w:lineRule="auto"/>
        <w:ind w:left="720"/>
        <w:jc w:val="center"/>
      </w:pPr>
      <w:r w:rsidRPr="0067258C">
        <w:rPr>
          <w:noProof/>
        </w:rPr>
        <w:drawing>
          <wp:inline distT="0" distB="0" distL="0" distR="0" wp14:anchorId="0D2504F3" wp14:editId="603BA515">
            <wp:extent cx="4572000" cy="2242038"/>
            <wp:effectExtent l="19050" t="19050" r="19050" b="25400"/>
            <wp:docPr id="20" name="Picture 20" descr="Form Routing Configuration Mod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Form Routing Configuration Modal"/>
                    <pic:cNvPicPr/>
                  </pic:nvPicPr>
                  <pic:blipFill>
                    <a:blip r:embed="rId103"/>
                    <a:stretch>
                      <a:fillRect/>
                    </a:stretch>
                  </pic:blipFill>
                  <pic:spPr>
                    <a:xfrm>
                      <a:off x="0" y="0"/>
                      <a:ext cx="4572000" cy="2242038"/>
                    </a:xfrm>
                    <a:prstGeom prst="rect">
                      <a:avLst/>
                    </a:prstGeom>
                    <a:ln>
                      <a:solidFill>
                        <a:schemeClr val="tx1"/>
                      </a:solidFill>
                    </a:ln>
                  </pic:spPr>
                </pic:pic>
              </a:graphicData>
            </a:graphic>
          </wp:inline>
        </w:drawing>
      </w:r>
    </w:p>
    <w:p w14:paraId="0C418E3B" w14:textId="5EFEF021" w:rsidR="00CA2FBD" w:rsidRDefault="00CA2FBD" w:rsidP="00CA2FBD">
      <w:pPr>
        <w:pStyle w:val="Caption"/>
      </w:pPr>
      <w:r>
        <w:t xml:space="preserve">Figure </w:t>
      </w:r>
      <w:fldSimple w:instr=" SEQ Figure \* ARABIC ">
        <w:r w:rsidR="003379B1">
          <w:rPr>
            <w:noProof/>
          </w:rPr>
          <w:t>53</w:t>
        </w:r>
      </w:fldSimple>
      <w:r>
        <w:t>: Form Routing Configuration Modal</w:t>
      </w:r>
    </w:p>
    <w:p w14:paraId="49FA3524" w14:textId="77777777" w:rsidR="00CA2FBD" w:rsidRDefault="00CA2FBD" w:rsidP="00CA2FBD">
      <w:pPr>
        <w:pStyle w:val="ListParagraph"/>
        <w:numPr>
          <w:ilvl w:val="0"/>
          <w:numId w:val="96"/>
        </w:numPr>
        <w:spacing w:before="0" w:after="120" w:line="240" w:lineRule="auto"/>
      </w:pPr>
      <w:r w:rsidRPr="005D4C4B">
        <w:t xml:space="preserve">Select </w:t>
      </w:r>
      <w:r w:rsidRPr="005D4C4B">
        <w:rPr>
          <w:b/>
        </w:rPr>
        <w:t>Hierarchy</w:t>
      </w:r>
      <w:r w:rsidRPr="005D4C4B">
        <w:t xml:space="preserve"> to choose the same organization in which you are creating the workflow or other organizations within your hierarchy to complete the respective phase. </w:t>
      </w:r>
    </w:p>
    <w:p w14:paraId="1ED57967" w14:textId="77777777" w:rsidR="00CA2FBD" w:rsidRPr="005D4C4B" w:rsidRDefault="00CA2FBD" w:rsidP="00CA2FBD">
      <w:pPr>
        <w:pStyle w:val="ListParagraph"/>
        <w:numPr>
          <w:ilvl w:val="0"/>
          <w:numId w:val="96"/>
        </w:numPr>
        <w:spacing w:before="0" w:after="120" w:line="240" w:lineRule="auto"/>
      </w:pPr>
      <w:r>
        <w:t xml:space="preserve">Select </w:t>
      </w:r>
      <w:r w:rsidRPr="0B659520">
        <w:rPr>
          <w:b/>
          <w:bCs/>
        </w:rPr>
        <w:t>Org Relationships</w:t>
      </w:r>
      <w:r>
        <w:t xml:space="preserve"> to choose an organization you have established a relationship with that is outside of your organizational hierarchy, to complete the respective phase. </w:t>
      </w:r>
    </w:p>
    <w:p w14:paraId="7E9F174A" w14:textId="77777777" w:rsidR="00CA2FBD" w:rsidRPr="002217ED" w:rsidRDefault="00CA2FBD" w:rsidP="00CA2FBD">
      <w:pPr>
        <w:pStyle w:val="ListParagraph"/>
        <w:numPr>
          <w:ilvl w:val="0"/>
          <w:numId w:val="97"/>
        </w:numPr>
        <w:tabs>
          <w:tab w:val="clear" w:pos="144"/>
          <w:tab w:val="clear" w:pos="288"/>
          <w:tab w:val="clear" w:pos="432"/>
        </w:tabs>
        <w:spacing w:before="0" w:after="120" w:line="240" w:lineRule="auto"/>
      </w:pPr>
      <w:r>
        <w:t xml:space="preserve">Once all required fields are completed, select </w:t>
      </w:r>
      <w:r w:rsidRPr="0B659520">
        <w:rPr>
          <w:b/>
          <w:bCs/>
        </w:rPr>
        <w:t>Submit</w:t>
      </w:r>
      <w:r>
        <w:t xml:space="preserve"> to create and save the new workflow. </w:t>
      </w:r>
    </w:p>
    <w:p w14:paraId="100A11B4" w14:textId="36F407FD" w:rsidR="00CA2FBD" w:rsidRDefault="00CA2FBD" w:rsidP="00CA2FBD">
      <w:pPr>
        <w:rPr>
          <w:rFonts w:ascii="Helvetica" w:hAnsi="Helvetica" w:cs="Times New Roman"/>
          <w:b/>
          <w:sz w:val="28"/>
          <w:szCs w:val="28"/>
          <w:lang w:bidi="en-US"/>
        </w:rPr>
      </w:pPr>
      <w:bookmarkStart w:id="192" w:name="_Toc96867172"/>
    </w:p>
    <w:p w14:paraId="057668AC" w14:textId="77777777" w:rsidR="00745F0C" w:rsidRDefault="00745F0C">
      <w:pPr>
        <w:rPr>
          <w:rFonts w:asciiTheme="majorHAnsi" w:eastAsiaTheme="majorEastAsia" w:hAnsiTheme="majorHAnsi" w:cstheme="majorBidi"/>
          <w:color w:val="1F3763" w:themeColor="accent1" w:themeShade="7F"/>
          <w:sz w:val="24"/>
          <w:szCs w:val="24"/>
        </w:rPr>
      </w:pPr>
      <w:r>
        <w:br w:type="page"/>
      </w:r>
    </w:p>
    <w:p w14:paraId="6D55D931" w14:textId="4F1576AB" w:rsidR="00CA2FBD" w:rsidRDefault="00CA2FBD" w:rsidP="00CA2FBD">
      <w:pPr>
        <w:pStyle w:val="Heading3"/>
      </w:pPr>
      <w:r>
        <w:lastRenderedPageBreak/>
        <w:t>Lesson 5.2 View &amp; Edit a Workflow</w:t>
      </w:r>
      <w:bookmarkEnd w:id="192"/>
    </w:p>
    <w:p w14:paraId="05B1691E" w14:textId="3033142D" w:rsidR="003B7A9B" w:rsidRPr="003B7A9B" w:rsidRDefault="003B7A9B" w:rsidP="003B7A9B">
      <w:r>
        <w:t>Steps:</w:t>
      </w:r>
    </w:p>
    <w:p w14:paraId="117A0C7D" w14:textId="77777777" w:rsidR="00CA2FBD" w:rsidRPr="00AB3FAA" w:rsidRDefault="00CA2FBD" w:rsidP="00CA2FBD">
      <w:pPr>
        <w:pStyle w:val="ListParagraph"/>
        <w:numPr>
          <w:ilvl w:val="0"/>
          <w:numId w:val="98"/>
        </w:numPr>
        <w:tabs>
          <w:tab w:val="clear" w:pos="144"/>
          <w:tab w:val="clear" w:pos="288"/>
          <w:tab w:val="clear" w:pos="432"/>
          <w:tab w:val="left" w:pos="900"/>
        </w:tabs>
        <w:spacing w:before="0" w:after="120" w:line="240" w:lineRule="auto"/>
        <w:rPr>
          <w:rFonts w:cs="Cambria Math"/>
        </w:rPr>
      </w:pPr>
      <w:r w:rsidRPr="00AB3FAA">
        <w:rPr>
          <w:rFonts w:cs="Cambria Math"/>
        </w:rPr>
        <w:t xml:space="preserve">From the left navigation menu, select </w:t>
      </w:r>
      <w:r w:rsidRPr="00AB3FAA">
        <w:rPr>
          <w:rFonts w:cs="Cambria Math"/>
          <w:b/>
        </w:rPr>
        <w:t>Org Management</w:t>
      </w:r>
      <w:r w:rsidRPr="00AB3FAA">
        <w:rPr>
          <w:rFonts w:cs="Cambria Math"/>
        </w:rPr>
        <w:t xml:space="preserve">. </w:t>
      </w:r>
    </w:p>
    <w:p w14:paraId="123DC93E" w14:textId="77777777" w:rsidR="00CA2FBD" w:rsidRPr="00AB3FAA" w:rsidRDefault="00CA2FBD" w:rsidP="00CA2FBD">
      <w:pPr>
        <w:pStyle w:val="ListParagraph"/>
        <w:numPr>
          <w:ilvl w:val="0"/>
          <w:numId w:val="98"/>
        </w:numPr>
        <w:tabs>
          <w:tab w:val="clear" w:pos="144"/>
          <w:tab w:val="clear" w:pos="288"/>
          <w:tab w:val="clear" w:pos="432"/>
          <w:tab w:val="left" w:pos="900"/>
        </w:tabs>
        <w:spacing w:before="0" w:after="120" w:line="240" w:lineRule="auto"/>
        <w:rPr>
          <w:rFonts w:cs="Cambria Math"/>
        </w:rPr>
      </w:pPr>
      <w:r w:rsidRPr="00AB3FAA">
        <w:rPr>
          <w:rFonts w:cs="Cambria Math"/>
        </w:rPr>
        <w:t xml:space="preserve">Select the </w:t>
      </w:r>
      <w:r w:rsidRPr="00AB3FAA">
        <w:rPr>
          <w:rFonts w:cs="Cambria Math"/>
          <w:b/>
        </w:rPr>
        <w:t>Configuration</w:t>
      </w:r>
      <w:r w:rsidRPr="00AB3FAA">
        <w:rPr>
          <w:rFonts w:cs="Cambria Math"/>
        </w:rPr>
        <w:t xml:space="preserve"> Tab.</w:t>
      </w:r>
    </w:p>
    <w:p w14:paraId="675DFAFB" w14:textId="77777777" w:rsidR="00CA2FBD" w:rsidRDefault="00CA2FBD" w:rsidP="00CA2FBD">
      <w:pPr>
        <w:pStyle w:val="ListParagraph"/>
        <w:numPr>
          <w:ilvl w:val="0"/>
          <w:numId w:val="98"/>
        </w:numPr>
        <w:tabs>
          <w:tab w:val="clear" w:pos="144"/>
          <w:tab w:val="clear" w:pos="288"/>
          <w:tab w:val="clear" w:pos="432"/>
          <w:tab w:val="left" w:pos="900"/>
        </w:tabs>
        <w:spacing w:before="0" w:after="120" w:line="240" w:lineRule="auto"/>
        <w:rPr>
          <w:rFonts w:cs="Cambria Math"/>
        </w:rPr>
      </w:pPr>
      <w:r w:rsidRPr="0B659520">
        <w:rPr>
          <w:rFonts w:cs="Cambria Math"/>
        </w:rPr>
        <w:t xml:space="preserve">From the Configuration menu drop-down, select </w:t>
      </w:r>
      <w:r w:rsidRPr="0B659520">
        <w:rPr>
          <w:rFonts w:cs="Cambria Math"/>
          <w:b/>
          <w:bCs/>
        </w:rPr>
        <w:t>Form Routing</w:t>
      </w:r>
      <w:r w:rsidRPr="0B659520">
        <w:rPr>
          <w:rFonts w:cs="Cambria Math"/>
        </w:rPr>
        <w:t>.</w:t>
      </w:r>
    </w:p>
    <w:p w14:paraId="1B725683" w14:textId="77777777" w:rsidR="00CA2FBD" w:rsidRPr="006D095A" w:rsidRDefault="00CA2FBD" w:rsidP="00CA2FBD">
      <w:pPr>
        <w:pStyle w:val="ListParagraph"/>
        <w:numPr>
          <w:ilvl w:val="0"/>
          <w:numId w:val="98"/>
        </w:numPr>
        <w:tabs>
          <w:tab w:val="clear" w:pos="144"/>
          <w:tab w:val="clear" w:pos="288"/>
          <w:tab w:val="clear" w:pos="432"/>
        </w:tabs>
        <w:spacing w:before="0" w:after="120" w:line="240" w:lineRule="auto"/>
      </w:pPr>
      <w:r>
        <w:t xml:space="preserve">From the Form Routing Name column, select a </w:t>
      </w:r>
      <w:r w:rsidRPr="0B659520">
        <w:rPr>
          <w:b/>
          <w:bCs/>
        </w:rPr>
        <w:t>Workflow</w:t>
      </w:r>
      <w:r>
        <w:t>.</w:t>
      </w:r>
    </w:p>
    <w:p w14:paraId="0C6DA594" w14:textId="77777777" w:rsidR="00CA2FBD" w:rsidRDefault="00CA2FBD" w:rsidP="00CA2FBD">
      <w:pPr>
        <w:pStyle w:val="ListParagraph"/>
        <w:numPr>
          <w:ilvl w:val="0"/>
          <w:numId w:val="98"/>
        </w:numPr>
        <w:tabs>
          <w:tab w:val="clear" w:pos="144"/>
          <w:tab w:val="clear" w:pos="288"/>
          <w:tab w:val="clear" w:pos="432"/>
        </w:tabs>
        <w:spacing w:before="0" w:after="120" w:line="240" w:lineRule="auto"/>
      </w:pPr>
      <w:r>
        <w:t xml:space="preserve">Select </w:t>
      </w:r>
      <w:r w:rsidRPr="00623542">
        <w:rPr>
          <w:b/>
        </w:rPr>
        <w:t>Edit</w:t>
      </w:r>
      <w:r>
        <w:t xml:space="preserve"> and </w:t>
      </w:r>
      <w:r w:rsidRPr="00623542">
        <w:t>Update</w:t>
      </w:r>
      <w:r>
        <w:t xml:space="preserve"> the workflow as needed.</w:t>
      </w:r>
    </w:p>
    <w:p w14:paraId="6575C4E7" w14:textId="77777777" w:rsidR="00CA2FBD" w:rsidRDefault="00CA2FBD" w:rsidP="00CA2FBD">
      <w:pPr>
        <w:pStyle w:val="ListParagraph"/>
        <w:keepNext/>
        <w:tabs>
          <w:tab w:val="clear" w:pos="144"/>
          <w:tab w:val="clear" w:pos="288"/>
          <w:tab w:val="clear" w:pos="432"/>
        </w:tabs>
        <w:spacing w:before="0" w:after="120" w:line="240" w:lineRule="auto"/>
        <w:ind w:left="720"/>
        <w:jc w:val="center"/>
      </w:pPr>
      <w:r w:rsidRPr="00431999">
        <w:rPr>
          <w:noProof/>
        </w:rPr>
        <w:drawing>
          <wp:inline distT="0" distB="0" distL="0" distR="0" wp14:anchorId="6B39096B" wp14:editId="062B3234">
            <wp:extent cx="4114800" cy="4187776"/>
            <wp:effectExtent l="19050" t="19050" r="19050" b="22860"/>
            <wp:docPr id="21" name="Picture 21" descr="Edit options for form routing workflow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Edit options for form routing workflows"/>
                    <pic:cNvPicPr/>
                  </pic:nvPicPr>
                  <pic:blipFill>
                    <a:blip r:embed="rId104"/>
                    <a:stretch>
                      <a:fillRect/>
                    </a:stretch>
                  </pic:blipFill>
                  <pic:spPr>
                    <a:xfrm>
                      <a:off x="0" y="0"/>
                      <a:ext cx="4114800" cy="4187776"/>
                    </a:xfrm>
                    <a:prstGeom prst="rect">
                      <a:avLst/>
                    </a:prstGeom>
                    <a:ln>
                      <a:solidFill>
                        <a:schemeClr val="tx1"/>
                      </a:solidFill>
                    </a:ln>
                  </pic:spPr>
                </pic:pic>
              </a:graphicData>
            </a:graphic>
          </wp:inline>
        </w:drawing>
      </w:r>
    </w:p>
    <w:p w14:paraId="720FBD36" w14:textId="7EA910D7" w:rsidR="00CA2FBD" w:rsidRDefault="00CA2FBD" w:rsidP="00CA2FBD">
      <w:pPr>
        <w:pStyle w:val="Caption"/>
        <w:rPr>
          <w:u w:val="single"/>
        </w:rPr>
      </w:pPr>
      <w:r>
        <w:t xml:space="preserve">Figure </w:t>
      </w:r>
      <w:fldSimple w:instr=" SEQ Figure \* ARABIC ">
        <w:r w:rsidR="003379B1">
          <w:rPr>
            <w:noProof/>
          </w:rPr>
          <w:t>54</w:t>
        </w:r>
      </w:fldSimple>
      <w:r>
        <w:t>: Edit Options for Form Routing Workflows</w:t>
      </w:r>
    </w:p>
    <w:p w14:paraId="60DAC504" w14:textId="77777777" w:rsidR="00CA2FBD" w:rsidRDefault="00CA2FBD" w:rsidP="00CA2FBD">
      <w:pPr>
        <w:pStyle w:val="ListParagraph"/>
        <w:tabs>
          <w:tab w:val="clear" w:pos="144"/>
          <w:tab w:val="clear" w:pos="288"/>
          <w:tab w:val="clear" w:pos="432"/>
        </w:tabs>
        <w:spacing w:before="0" w:after="120" w:line="240" w:lineRule="auto"/>
        <w:ind w:left="720"/>
      </w:pPr>
      <w:r w:rsidRPr="005D4C4B">
        <w:rPr>
          <w:u w:val="single"/>
        </w:rPr>
        <w:t>Note:</w:t>
      </w:r>
      <w:r w:rsidRPr="005D4C4B">
        <w:t xml:space="preserve"> </w:t>
      </w:r>
      <w:r>
        <w:t>O</w:t>
      </w:r>
      <w:r w:rsidRPr="00623542">
        <w:t>nly Name and Status can be edited for workflows with in-flight cases</w:t>
      </w:r>
      <w:r>
        <w:t xml:space="preserve"> (Authorize &amp; Review)</w:t>
      </w:r>
      <w:r w:rsidRPr="00623542">
        <w:t>.</w:t>
      </w:r>
    </w:p>
    <w:p w14:paraId="43C502CB" w14:textId="77777777" w:rsidR="00CA2FBD" w:rsidRPr="003123D7" w:rsidRDefault="00CA2FBD" w:rsidP="00CA2FBD">
      <w:pPr>
        <w:pStyle w:val="ListParagraph"/>
        <w:numPr>
          <w:ilvl w:val="0"/>
          <w:numId w:val="98"/>
        </w:numPr>
        <w:tabs>
          <w:tab w:val="clear" w:pos="144"/>
          <w:tab w:val="clear" w:pos="288"/>
          <w:tab w:val="clear" w:pos="432"/>
        </w:tabs>
        <w:spacing w:before="0" w:after="120" w:line="240" w:lineRule="auto"/>
      </w:pPr>
      <w:r>
        <w:t xml:space="preserve">Select </w:t>
      </w:r>
      <w:r w:rsidRPr="00001527">
        <w:rPr>
          <w:b/>
        </w:rPr>
        <w:t>Save</w:t>
      </w:r>
      <w:r>
        <w:t>.</w:t>
      </w:r>
    </w:p>
    <w:p w14:paraId="78090580" w14:textId="77777777" w:rsidR="00CA2FBD" w:rsidRPr="00CA16DA" w:rsidRDefault="00CA2FBD" w:rsidP="00CA2FBD">
      <w:pPr>
        <w:pStyle w:val="BodyText"/>
      </w:pPr>
    </w:p>
    <w:p w14:paraId="4FD0EE5A" w14:textId="35B4E4A9" w:rsidR="005F415B" w:rsidRPr="005F2822" w:rsidRDefault="007502CF" w:rsidP="005F2822">
      <w:r>
        <w:br w:type="page"/>
      </w:r>
    </w:p>
    <w:p w14:paraId="0B59EE77" w14:textId="04F0F73A" w:rsidR="00053A45" w:rsidRDefault="00053A45" w:rsidP="00053A45">
      <w:pPr>
        <w:pStyle w:val="Heading1"/>
      </w:pPr>
      <w:bookmarkStart w:id="193" w:name="_Toc718662419"/>
      <w:bookmarkStart w:id="194" w:name="_Toc104215174"/>
      <w:r>
        <w:lastRenderedPageBreak/>
        <w:t>Appendix</w:t>
      </w:r>
      <w:bookmarkEnd w:id="193"/>
      <w:bookmarkEnd w:id="194"/>
    </w:p>
    <w:p w14:paraId="0466B55E" w14:textId="77777777" w:rsidR="006B75FF" w:rsidRDefault="006B75FF" w:rsidP="006B75FF">
      <w:pPr>
        <w:pStyle w:val="Heading2"/>
      </w:pPr>
      <w:bookmarkStart w:id="195" w:name="_Toc95988133"/>
      <w:bookmarkStart w:id="196" w:name="_Toc946289389"/>
      <w:bookmarkStart w:id="197" w:name="_Toc104215175"/>
      <w:r>
        <w:t>Org Configuration Reference Table</w:t>
      </w:r>
      <w:bookmarkEnd w:id="195"/>
      <w:bookmarkEnd w:id="196"/>
      <w:bookmarkEnd w:id="197"/>
    </w:p>
    <w:p w14:paraId="73489197" w14:textId="77777777" w:rsidR="006B75FF" w:rsidRDefault="006B75FF" w:rsidP="006B75FF">
      <w:pPr>
        <w:spacing w:after="0"/>
        <w:rPr>
          <w:rFonts w:eastAsia="Helvetica Neue" w:cstheme="minorHAnsi"/>
          <w:color w:val="000000"/>
          <w:sz w:val="16"/>
          <w:szCs w:val="16"/>
        </w:rPr>
      </w:pPr>
      <w:r>
        <w:rPr>
          <w:rFonts w:eastAsia="Helvetica Neue" w:cstheme="minorHAnsi"/>
          <w:color w:val="000000"/>
          <w:sz w:val="16"/>
          <w:szCs w:val="16"/>
        </w:rPr>
        <w:t>Last Update: 01/18/2022</w:t>
      </w:r>
    </w:p>
    <w:p w14:paraId="420641C5" w14:textId="77777777" w:rsidR="006B75FF" w:rsidRPr="005D64B8" w:rsidRDefault="006B75FF" w:rsidP="006B75FF">
      <w:pPr>
        <w:pStyle w:val="BodyText"/>
      </w:pPr>
      <w:r>
        <w:rPr>
          <w:rFonts w:eastAsia="Helvetica Neue" w:cstheme="minorHAnsi"/>
          <w:color w:val="000000"/>
          <w:sz w:val="16"/>
          <w:szCs w:val="16"/>
        </w:rPr>
        <w:t>Release: 4.0 Pittsburgh</w:t>
      </w:r>
    </w:p>
    <w:tbl>
      <w:tblPr>
        <w:tblW w:w="85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Caption w:val="Org Type and Configuration Reference Table"/>
      </w:tblPr>
      <w:tblGrid>
        <w:gridCol w:w="2425"/>
        <w:gridCol w:w="540"/>
        <w:gridCol w:w="900"/>
        <w:gridCol w:w="1025"/>
        <w:gridCol w:w="495"/>
        <w:gridCol w:w="824"/>
        <w:gridCol w:w="960"/>
        <w:gridCol w:w="435"/>
        <w:gridCol w:w="526"/>
        <w:gridCol w:w="450"/>
      </w:tblGrid>
      <w:tr w:rsidR="008D53D9" w14:paraId="1806EBC8" w14:textId="77777777" w:rsidTr="008D53D9">
        <w:trPr>
          <w:trHeight w:val="300"/>
        </w:trPr>
        <w:tc>
          <w:tcPr>
            <w:tcW w:w="2425" w:type="dxa"/>
            <w:vMerge w:val="restart"/>
            <w:shd w:val="clear" w:color="auto" w:fill="767171" w:themeFill="background2" w:themeFillShade="80"/>
            <w:noWrap/>
            <w:vAlign w:val="bottom"/>
          </w:tcPr>
          <w:p w14:paraId="478592CB" w14:textId="77777777" w:rsidR="008D53D9" w:rsidRPr="005D64B8" w:rsidRDefault="008D53D9" w:rsidP="00F24E43">
            <w:pPr>
              <w:spacing w:after="0" w:line="256" w:lineRule="auto"/>
              <w:jc w:val="center"/>
              <w:rPr>
                <w:rFonts w:eastAsia="Times New Roman" w:cs="Calibri"/>
                <w:b/>
                <w:bCs/>
              </w:rPr>
            </w:pPr>
            <w:r w:rsidRPr="5D41E10D">
              <w:rPr>
                <w:rFonts w:eastAsia="Times New Roman" w:cs="Calibri"/>
                <w:b/>
                <w:bCs/>
                <w:color w:val="FFFFFF" w:themeColor="background1"/>
              </w:rPr>
              <w:t>Org Level Configurations</w:t>
            </w:r>
          </w:p>
          <w:p w14:paraId="6A5D3DAD" w14:textId="77777777" w:rsidR="008D53D9" w:rsidRPr="005D64B8" w:rsidRDefault="008D53D9" w:rsidP="00F24E43">
            <w:pPr>
              <w:spacing w:after="0" w:line="256" w:lineRule="auto"/>
              <w:jc w:val="center"/>
              <w:rPr>
                <w:rFonts w:eastAsia="Times New Roman" w:cs="Calibri"/>
                <w:color w:val="FFFFFF"/>
                <w:sz w:val="18"/>
                <w:szCs w:val="18"/>
              </w:rPr>
            </w:pPr>
          </w:p>
        </w:tc>
        <w:tc>
          <w:tcPr>
            <w:tcW w:w="6155" w:type="dxa"/>
            <w:gridSpan w:val="9"/>
            <w:shd w:val="clear" w:color="auto" w:fill="4472C4"/>
            <w:noWrap/>
            <w:vAlign w:val="center"/>
          </w:tcPr>
          <w:p w14:paraId="1613FE13" w14:textId="77777777" w:rsidR="008D53D9" w:rsidRPr="005D64B8" w:rsidRDefault="008D53D9" w:rsidP="00F24E43">
            <w:pPr>
              <w:spacing w:after="0" w:line="256" w:lineRule="auto"/>
              <w:jc w:val="center"/>
              <w:rPr>
                <w:rFonts w:eastAsia="Times New Roman" w:cs="Calibri"/>
                <w:b/>
                <w:bCs/>
                <w:color w:val="FFFFFF"/>
                <w:sz w:val="18"/>
                <w:szCs w:val="18"/>
              </w:rPr>
            </w:pPr>
            <w:r>
              <w:rPr>
                <w:rFonts w:eastAsia="Times New Roman" w:cs="Calibri"/>
                <w:b/>
                <w:bCs/>
                <w:color w:val="FFFFFF"/>
                <w:sz w:val="18"/>
                <w:szCs w:val="18"/>
              </w:rPr>
              <w:t>Org Type</w:t>
            </w:r>
          </w:p>
        </w:tc>
      </w:tr>
      <w:tr w:rsidR="008D53D9" w14:paraId="69F42D2D" w14:textId="77777777" w:rsidTr="008D53D9">
        <w:trPr>
          <w:trHeight w:val="465"/>
        </w:trPr>
        <w:tc>
          <w:tcPr>
            <w:tcW w:w="2425" w:type="dxa"/>
            <w:vMerge/>
            <w:noWrap/>
            <w:vAlign w:val="bottom"/>
          </w:tcPr>
          <w:p w14:paraId="5C901911" w14:textId="77777777" w:rsidR="008D53D9" w:rsidRPr="005D64B8" w:rsidRDefault="008D53D9" w:rsidP="00F24E43">
            <w:pPr>
              <w:spacing w:after="0" w:line="256" w:lineRule="auto"/>
              <w:jc w:val="center"/>
              <w:rPr>
                <w:rFonts w:eastAsia="Times New Roman" w:cs="Calibri"/>
                <w:color w:val="FFFFFF"/>
                <w:sz w:val="18"/>
                <w:szCs w:val="18"/>
              </w:rPr>
            </w:pPr>
          </w:p>
        </w:tc>
        <w:tc>
          <w:tcPr>
            <w:tcW w:w="540" w:type="dxa"/>
            <w:shd w:val="clear" w:color="auto" w:fill="4472C4"/>
            <w:noWrap/>
            <w:vAlign w:val="center"/>
            <w:hideMark/>
          </w:tcPr>
          <w:p w14:paraId="1F1E90F9" w14:textId="77777777" w:rsidR="008D53D9" w:rsidRPr="005D64B8" w:rsidRDefault="008D53D9" w:rsidP="00F24E43">
            <w:pPr>
              <w:spacing w:after="0" w:line="256" w:lineRule="auto"/>
              <w:jc w:val="center"/>
              <w:rPr>
                <w:rFonts w:eastAsia="Times New Roman" w:cs="Calibri"/>
                <w:b/>
                <w:bCs/>
                <w:color w:val="FFFFFF"/>
                <w:sz w:val="18"/>
                <w:szCs w:val="18"/>
              </w:rPr>
            </w:pPr>
            <w:r w:rsidRPr="005D64B8">
              <w:rPr>
                <w:rFonts w:eastAsia="Times New Roman" w:cs="Calibri"/>
                <w:b/>
                <w:bCs/>
                <w:color w:val="FFFFFF"/>
                <w:sz w:val="18"/>
                <w:szCs w:val="18"/>
              </w:rPr>
              <w:t>SSC</w:t>
            </w:r>
          </w:p>
        </w:tc>
        <w:tc>
          <w:tcPr>
            <w:tcW w:w="900" w:type="dxa"/>
            <w:shd w:val="clear" w:color="auto" w:fill="4472C4"/>
            <w:noWrap/>
            <w:vAlign w:val="center"/>
            <w:hideMark/>
          </w:tcPr>
          <w:p w14:paraId="72AC543B" w14:textId="77777777" w:rsidR="008D53D9" w:rsidRPr="005D64B8" w:rsidRDefault="008D53D9" w:rsidP="00F24E43">
            <w:pPr>
              <w:spacing w:after="0" w:line="256" w:lineRule="auto"/>
              <w:jc w:val="center"/>
              <w:rPr>
                <w:rFonts w:eastAsia="Times New Roman" w:cs="Calibri"/>
                <w:b/>
                <w:bCs/>
                <w:color w:val="FFFFFF"/>
                <w:sz w:val="18"/>
                <w:szCs w:val="18"/>
              </w:rPr>
            </w:pPr>
            <w:r w:rsidRPr="005D64B8">
              <w:rPr>
                <w:rFonts w:eastAsia="Times New Roman" w:cs="Calibri"/>
                <w:b/>
                <w:bCs/>
                <w:color w:val="FFFFFF"/>
                <w:sz w:val="18"/>
                <w:szCs w:val="18"/>
              </w:rPr>
              <w:t>Review</w:t>
            </w:r>
          </w:p>
        </w:tc>
        <w:tc>
          <w:tcPr>
            <w:tcW w:w="1025" w:type="dxa"/>
            <w:shd w:val="clear" w:color="auto" w:fill="4472C4"/>
            <w:noWrap/>
            <w:vAlign w:val="center"/>
            <w:hideMark/>
          </w:tcPr>
          <w:p w14:paraId="582848FA" w14:textId="77777777" w:rsidR="008D53D9" w:rsidRPr="005D64B8" w:rsidRDefault="008D53D9" w:rsidP="00F24E43">
            <w:pPr>
              <w:spacing w:after="0" w:line="256" w:lineRule="auto"/>
              <w:jc w:val="center"/>
              <w:rPr>
                <w:rFonts w:eastAsia="Times New Roman" w:cs="Calibri"/>
                <w:b/>
                <w:bCs/>
                <w:color w:val="FFFFFF"/>
                <w:sz w:val="18"/>
                <w:szCs w:val="18"/>
              </w:rPr>
            </w:pPr>
            <w:r w:rsidRPr="005D64B8">
              <w:rPr>
                <w:rFonts w:eastAsia="Times New Roman" w:cs="Calibri"/>
                <w:b/>
                <w:bCs/>
                <w:color w:val="FFFFFF"/>
                <w:sz w:val="18"/>
                <w:szCs w:val="18"/>
              </w:rPr>
              <w:t>Authorize</w:t>
            </w:r>
          </w:p>
        </w:tc>
        <w:tc>
          <w:tcPr>
            <w:tcW w:w="495" w:type="dxa"/>
            <w:shd w:val="clear" w:color="auto" w:fill="4472C4"/>
            <w:noWrap/>
            <w:vAlign w:val="center"/>
            <w:hideMark/>
          </w:tcPr>
          <w:p w14:paraId="1C848E3E" w14:textId="77777777" w:rsidR="008D53D9" w:rsidRPr="005D64B8" w:rsidRDefault="008D53D9" w:rsidP="00F24E43">
            <w:pPr>
              <w:spacing w:after="0" w:line="256" w:lineRule="auto"/>
              <w:jc w:val="center"/>
              <w:rPr>
                <w:rFonts w:eastAsia="Times New Roman" w:cs="Calibri"/>
                <w:b/>
                <w:bCs/>
                <w:color w:val="FFFFFF"/>
                <w:sz w:val="18"/>
                <w:szCs w:val="18"/>
              </w:rPr>
            </w:pPr>
            <w:r w:rsidRPr="005D64B8">
              <w:rPr>
                <w:rFonts w:eastAsia="Times New Roman" w:cs="Calibri"/>
                <w:b/>
                <w:bCs/>
                <w:color w:val="FFFFFF"/>
                <w:sz w:val="18"/>
                <w:szCs w:val="18"/>
              </w:rPr>
              <w:t>Adj</w:t>
            </w:r>
          </w:p>
        </w:tc>
        <w:tc>
          <w:tcPr>
            <w:tcW w:w="824" w:type="dxa"/>
            <w:shd w:val="clear" w:color="auto" w:fill="4472C4"/>
            <w:noWrap/>
            <w:vAlign w:val="center"/>
            <w:hideMark/>
          </w:tcPr>
          <w:p w14:paraId="245197D3" w14:textId="77777777" w:rsidR="008D53D9" w:rsidRPr="005D64B8" w:rsidRDefault="008D53D9" w:rsidP="00F24E43">
            <w:pPr>
              <w:spacing w:after="0" w:line="256" w:lineRule="auto"/>
              <w:jc w:val="center"/>
              <w:rPr>
                <w:rFonts w:eastAsia="Times New Roman" w:cs="Calibri"/>
                <w:b/>
                <w:bCs/>
                <w:color w:val="FFFFFF"/>
                <w:sz w:val="18"/>
                <w:szCs w:val="18"/>
              </w:rPr>
            </w:pPr>
            <w:r w:rsidRPr="005D64B8">
              <w:rPr>
                <w:rFonts w:eastAsia="Times New Roman" w:cs="Calibri"/>
                <w:b/>
                <w:bCs/>
                <w:color w:val="FFFFFF"/>
                <w:sz w:val="18"/>
                <w:szCs w:val="18"/>
              </w:rPr>
              <w:t>Appeals</w:t>
            </w:r>
          </w:p>
        </w:tc>
        <w:tc>
          <w:tcPr>
            <w:tcW w:w="960" w:type="dxa"/>
            <w:shd w:val="clear" w:color="auto" w:fill="4472C4"/>
            <w:noWrap/>
            <w:vAlign w:val="center"/>
            <w:hideMark/>
          </w:tcPr>
          <w:p w14:paraId="693A2F13" w14:textId="77777777" w:rsidR="008D53D9" w:rsidRPr="005D64B8" w:rsidRDefault="008D53D9" w:rsidP="00F24E43">
            <w:pPr>
              <w:spacing w:after="0" w:line="256" w:lineRule="auto"/>
              <w:jc w:val="center"/>
              <w:rPr>
                <w:rFonts w:eastAsia="Times New Roman" w:cs="Calibri"/>
                <w:b/>
                <w:bCs/>
                <w:color w:val="FFFFFF"/>
                <w:sz w:val="18"/>
                <w:szCs w:val="18"/>
              </w:rPr>
            </w:pPr>
            <w:r w:rsidRPr="005D64B8">
              <w:rPr>
                <w:rFonts w:eastAsia="Times New Roman" w:cs="Calibri"/>
                <w:b/>
                <w:bCs/>
                <w:color w:val="FFFFFF"/>
                <w:sz w:val="18"/>
                <w:szCs w:val="18"/>
              </w:rPr>
              <w:t>Screening</w:t>
            </w:r>
          </w:p>
        </w:tc>
        <w:tc>
          <w:tcPr>
            <w:tcW w:w="435" w:type="dxa"/>
            <w:shd w:val="clear" w:color="auto" w:fill="4472C4"/>
            <w:noWrap/>
            <w:vAlign w:val="center"/>
            <w:hideMark/>
          </w:tcPr>
          <w:p w14:paraId="782CD94B" w14:textId="77777777" w:rsidR="008D53D9" w:rsidRPr="005D64B8" w:rsidRDefault="008D53D9" w:rsidP="00F24E43">
            <w:pPr>
              <w:spacing w:after="0" w:line="256" w:lineRule="auto"/>
              <w:jc w:val="center"/>
              <w:rPr>
                <w:rFonts w:eastAsia="Times New Roman" w:cs="Calibri"/>
                <w:b/>
                <w:bCs/>
                <w:color w:val="FFFFFF"/>
                <w:sz w:val="18"/>
                <w:szCs w:val="18"/>
              </w:rPr>
            </w:pPr>
            <w:r w:rsidRPr="005D64B8">
              <w:rPr>
                <w:rFonts w:eastAsia="Times New Roman" w:cs="Calibri"/>
                <w:b/>
                <w:bCs/>
                <w:color w:val="FFFFFF"/>
                <w:sz w:val="18"/>
                <w:szCs w:val="18"/>
              </w:rPr>
              <w:t>CA</w:t>
            </w:r>
          </w:p>
        </w:tc>
        <w:tc>
          <w:tcPr>
            <w:tcW w:w="526" w:type="dxa"/>
            <w:shd w:val="clear" w:color="auto" w:fill="4472C4"/>
            <w:noWrap/>
            <w:vAlign w:val="center"/>
            <w:hideMark/>
          </w:tcPr>
          <w:p w14:paraId="6B9919F0" w14:textId="77777777" w:rsidR="008D53D9" w:rsidRPr="005D64B8" w:rsidRDefault="008D53D9" w:rsidP="00F24E43">
            <w:pPr>
              <w:spacing w:after="0" w:line="256" w:lineRule="auto"/>
              <w:jc w:val="center"/>
              <w:rPr>
                <w:rFonts w:eastAsia="Times New Roman" w:cs="Calibri"/>
                <w:b/>
                <w:bCs/>
                <w:color w:val="FFFFFF"/>
                <w:sz w:val="18"/>
                <w:szCs w:val="18"/>
              </w:rPr>
            </w:pPr>
            <w:r w:rsidRPr="005D64B8">
              <w:rPr>
                <w:rFonts w:eastAsia="Times New Roman" w:cs="Calibri"/>
                <w:b/>
                <w:bCs/>
                <w:color w:val="FFFFFF"/>
                <w:sz w:val="18"/>
                <w:szCs w:val="18"/>
              </w:rPr>
              <w:t>FSO</w:t>
            </w:r>
          </w:p>
        </w:tc>
        <w:tc>
          <w:tcPr>
            <w:tcW w:w="450" w:type="dxa"/>
            <w:shd w:val="clear" w:color="auto" w:fill="4472C4"/>
            <w:noWrap/>
            <w:vAlign w:val="center"/>
            <w:hideMark/>
          </w:tcPr>
          <w:p w14:paraId="6B850A97" w14:textId="77777777" w:rsidR="008D53D9" w:rsidRPr="005D64B8" w:rsidRDefault="008D53D9" w:rsidP="00F24E43">
            <w:pPr>
              <w:spacing w:after="0" w:line="256" w:lineRule="auto"/>
              <w:jc w:val="center"/>
              <w:rPr>
                <w:rFonts w:eastAsia="Times New Roman" w:cs="Calibri"/>
                <w:b/>
                <w:bCs/>
                <w:color w:val="FFFFFF"/>
                <w:sz w:val="18"/>
                <w:szCs w:val="18"/>
              </w:rPr>
            </w:pPr>
            <w:r w:rsidRPr="005D64B8">
              <w:rPr>
                <w:rFonts w:eastAsia="Times New Roman" w:cs="Calibri"/>
                <w:b/>
                <w:bCs/>
                <w:color w:val="FFFFFF"/>
                <w:sz w:val="18"/>
                <w:szCs w:val="18"/>
              </w:rPr>
              <w:t>CV</w:t>
            </w:r>
          </w:p>
        </w:tc>
      </w:tr>
      <w:tr w:rsidR="008D53D9" w14:paraId="017949E3" w14:textId="77777777" w:rsidTr="008D53D9">
        <w:trPr>
          <w:trHeight w:val="300"/>
        </w:trPr>
        <w:tc>
          <w:tcPr>
            <w:tcW w:w="2425" w:type="dxa"/>
            <w:shd w:val="clear" w:color="auto" w:fill="2A43BE"/>
            <w:noWrap/>
            <w:vAlign w:val="center"/>
            <w:hideMark/>
          </w:tcPr>
          <w:p w14:paraId="57760DF5" w14:textId="77777777" w:rsidR="008D53D9" w:rsidRPr="005D64B8" w:rsidRDefault="008D53D9" w:rsidP="00F24E43">
            <w:pPr>
              <w:spacing w:after="0" w:line="256" w:lineRule="auto"/>
              <w:jc w:val="center"/>
              <w:rPr>
                <w:rFonts w:eastAsia="Times New Roman" w:cs="Calibri"/>
                <w:color w:val="FFFFFF" w:themeColor="background1"/>
                <w:sz w:val="18"/>
                <w:szCs w:val="18"/>
              </w:rPr>
            </w:pPr>
            <w:r w:rsidRPr="005D64B8">
              <w:rPr>
                <w:rFonts w:eastAsia="Times New Roman" w:cs="Calibri"/>
                <w:color w:val="FFFFFF" w:themeColor="background1"/>
                <w:sz w:val="18"/>
                <w:szCs w:val="18"/>
              </w:rPr>
              <w:t>Assignment Rules</w:t>
            </w:r>
          </w:p>
        </w:tc>
        <w:tc>
          <w:tcPr>
            <w:tcW w:w="540" w:type="dxa"/>
            <w:shd w:val="clear" w:color="auto" w:fill="C9C9C9" w:themeFill="accent3" w:themeFillTint="99"/>
            <w:noWrap/>
            <w:vAlign w:val="center"/>
            <w:hideMark/>
          </w:tcPr>
          <w:p w14:paraId="67025E72"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900" w:type="dxa"/>
            <w:shd w:val="clear" w:color="auto" w:fill="C9C9C9" w:themeFill="accent3" w:themeFillTint="99"/>
            <w:noWrap/>
            <w:vAlign w:val="center"/>
            <w:hideMark/>
          </w:tcPr>
          <w:p w14:paraId="60EE3193"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1025" w:type="dxa"/>
            <w:shd w:val="clear" w:color="auto" w:fill="C9C9C9" w:themeFill="accent3" w:themeFillTint="99"/>
            <w:noWrap/>
            <w:vAlign w:val="center"/>
            <w:hideMark/>
          </w:tcPr>
          <w:p w14:paraId="2CF0BF67"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495" w:type="dxa"/>
            <w:shd w:val="clear" w:color="auto" w:fill="C9C9C9" w:themeFill="accent3" w:themeFillTint="99"/>
            <w:noWrap/>
            <w:vAlign w:val="center"/>
            <w:hideMark/>
          </w:tcPr>
          <w:p w14:paraId="2AEB9495"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824" w:type="dxa"/>
            <w:shd w:val="clear" w:color="auto" w:fill="C9C9C9" w:themeFill="accent3" w:themeFillTint="99"/>
            <w:noWrap/>
            <w:vAlign w:val="center"/>
            <w:hideMark/>
          </w:tcPr>
          <w:p w14:paraId="2AAFDA84"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960" w:type="dxa"/>
            <w:shd w:val="clear" w:color="auto" w:fill="C9C9C9" w:themeFill="accent3" w:themeFillTint="99"/>
            <w:noWrap/>
            <w:vAlign w:val="center"/>
            <w:hideMark/>
          </w:tcPr>
          <w:p w14:paraId="375ED13F"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435" w:type="dxa"/>
            <w:shd w:val="clear" w:color="auto" w:fill="C9C9C9" w:themeFill="accent3" w:themeFillTint="99"/>
            <w:noWrap/>
            <w:vAlign w:val="center"/>
            <w:hideMark/>
          </w:tcPr>
          <w:p w14:paraId="4B8E28D1"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526" w:type="dxa"/>
            <w:shd w:val="clear" w:color="auto" w:fill="C9C9C9" w:themeFill="accent3" w:themeFillTint="99"/>
            <w:noWrap/>
            <w:vAlign w:val="center"/>
            <w:hideMark/>
          </w:tcPr>
          <w:p w14:paraId="27C0A5FB"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450" w:type="dxa"/>
            <w:shd w:val="clear" w:color="auto" w:fill="C9C9C9" w:themeFill="accent3" w:themeFillTint="99"/>
            <w:noWrap/>
            <w:vAlign w:val="center"/>
            <w:hideMark/>
          </w:tcPr>
          <w:p w14:paraId="24AC4FAC"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r>
      <w:tr w:rsidR="008D53D9" w14:paraId="69734A16" w14:textId="77777777" w:rsidTr="008D53D9">
        <w:trPr>
          <w:trHeight w:val="300"/>
        </w:trPr>
        <w:tc>
          <w:tcPr>
            <w:tcW w:w="2425" w:type="dxa"/>
            <w:shd w:val="clear" w:color="auto" w:fill="2A43BE"/>
            <w:noWrap/>
            <w:vAlign w:val="center"/>
            <w:hideMark/>
          </w:tcPr>
          <w:p w14:paraId="2514391F" w14:textId="77777777" w:rsidR="008D53D9" w:rsidRPr="005D64B8" w:rsidRDefault="008D53D9" w:rsidP="00F24E43">
            <w:pPr>
              <w:spacing w:after="0" w:line="256" w:lineRule="auto"/>
              <w:jc w:val="center"/>
              <w:rPr>
                <w:rFonts w:eastAsia="Times New Roman" w:cs="Calibri"/>
                <w:color w:val="FFFFFF" w:themeColor="background1"/>
                <w:sz w:val="18"/>
                <w:szCs w:val="18"/>
              </w:rPr>
            </w:pPr>
            <w:r w:rsidRPr="005D64B8">
              <w:rPr>
                <w:rFonts w:eastAsia="Times New Roman" w:cs="Calibri"/>
                <w:color w:val="FFFFFF" w:themeColor="background1"/>
                <w:sz w:val="18"/>
                <w:szCs w:val="18"/>
              </w:rPr>
              <w:t>Notifications</w:t>
            </w:r>
          </w:p>
        </w:tc>
        <w:tc>
          <w:tcPr>
            <w:tcW w:w="540" w:type="dxa"/>
            <w:noWrap/>
            <w:vAlign w:val="center"/>
            <w:hideMark/>
          </w:tcPr>
          <w:p w14:paraId="13E021D3"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900" w:type="dxa"/>
            <w:noWrap/>
            <w:vAlign w:val="center"/>
            <w:hideMark/>
          </w:tcPr>
          <w:p w14:paraId="187E462D"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1025" w:type="dxa"/>
            <w:noWrap/>
            <w:vAlign w:val="center"/>
            <w:hideMark/>
          </w:tcPr>
          <w:p w14:paraId="3F56F61D"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495" w:type="dxa"/>
            <w:noWrap/>
            <w:vAlign w:val="center"/>
            <w:hideMark/>
          </w:tcPr>
          <w:p w14:paraId="062C9CDB"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824" w:type="dxa"/>
            <w:noWrap/>
            <w:vAlign w:val="center"/>
            <w:hideMark/>
          </w:tcPr>
          <w:p w14:paraId="788A1EF9"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960" w:type="dxa"/>
            <w:noWrap/>
            <w:vAlign w:val="center"/>
            <w:hideMark/>
          </w:tcPr>
          <w:p w14:paraId="65D3371B"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435" w:type="dxa"/>
            <w:noWrap/>
            <w:vAlign w:val="center"/>
            <w:hideMark/>
          </w:tcPr>
          <w:p w14:paraId="72F6025D"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526" w:type="dxa"/>
            <w:noWrap/>
            <w:vAlign w:val="center"/>
            <w:hideMark/>
          </w:tcPr>
          <w:p w14:paraId="62C597C7"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450" w:type="dxa"/>
            <w:noWrap/>
            <w:vAlign w:val="center"/>
            <w:hideMark/>
          </w:tcPr>
          <w:p w14:paraId="515CA002"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r>
      <w:tr w:rsidR="008D53D9" w14:paraId="38695A6D" w14:textId="77777777" w:rsidTr="008D53D9">
        <w:trPr>
          <w:trHeight w:val="300"/>
        </w:trPr>
        <w:tc>
          <w:tcPr>
            <w:tcW w:w="2425" w:type="dxa"/>
            <w:shd w:val="clear" w:color="auto" w:fill="2A43BE"/>
            <w:noWrap/>
            <w:vAlign w:val="center"/>
            <w:hideMark/>
          </w:tcPr>
          <w:p w14:paraId="06EE1446" w14:textId="77777777" w:rsidR="008D53D9" w:rsidRPr="005D64B8" w:rsidRDefault="008D53D9" w:rsidP="00F24E43">
            <w:pPr>
              <w:spacing w:after="0" w:line="256" w:lineRule="auto"/>
              <w:jc w:val="center"/>
              <w:rPr>
                <w:rFonts w:eastAsia="Times New Roman" w:cs="Calibri"/>
                <w:color w:val="FFFFFF" w:themeColor="background1"/>
                <w:sz w:val="18"/>
                <w:szCs w:val="18"/>
              </w:rPr>
            </w:pPr>
            <w:r w:rsidRPr="005D64B8">
              <w:rPr>
                <w:rFonts w:eastAsia="Times New Roman" w:cs="Calibri"/>
                <w:color w:val="FFFFFF" w:themeColor="background1"/>
                <w:sz w:val="18"/>
                <w:szCs w:val="18"/>
              </w:rPr>
              <w:t>Form Routing</w:t>
            </w:r>
          </w:p>
        </w:tc>
        <w:tc>
          <w:tcPr>
            <w:tcW w:w="540" w:type="dxa"/>
            <w:shd w:val="clear" w:color="auto" w:fill="C9C9C9" w:themeFill="accent3" w:themeFillTint="99"/>
            <w:noWrap/>
            <w:vAlign w:val="center"/>
            <w:hideMark/>
          </w:tcPr>
          <w:p w14:paraId="768C7294"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900" w:type="dxa"/>
            <w:shd w:val="clear" w:color="auto" w:fill="C9C9C9" w:themeFill="accent3" w:themeFillTint="99"/>
            <w:noWrap/>
            <w:vAlign w:val="center"/>
            <w:hideMark/>
          </w:tcPr>
          <w:p w14:paraId="05149DF7"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1025" w:type="dxa"/>
            <w:shd w:val="clear" w:color="auto" w:fill="C9C9C9" w:themeFill="accent3" w:themeFillTint="99"/>
            <w:noWrap/>
            <w:vAlign w:val="center"/>
            <w:hideMark/>
          </w:tcPr>
          <w:p w14:paraId="02FCCC80"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495" w:type="dxa"/>
            <w:shd w:val="clear" w:color="auto" w:fill="C9C9C9" w:themeFill="accent3" w:themeFillTint="99"/>
            <w:noWrap/>
            <w:vAlign w:val="center"/>
            <w:hideMark/>
          </w:tcPr>
          <w:p w14:paraId="373DEDB8" w14:textId="77777777" w:rsidR="008D53D9" w:rsidRDefault="008D53D9" w:rsidP="00F24E43">
            <w:pPr>
              <w:jc w:val="center"/>
              <w:rPr>
                <w:rFonts w:eastAsia="Times New Roman" w:cs="Calibri"/>
                <w:color w:val="000000"/>
              </w:rPr>
            </w:pPr>
          </w:p>
        </w:tc>
        <w:tc>
          <w:tcPr>
            <w:tcW w:w="824" w:type="dxa"/>
            <w:shd w:val="clear" w:color="auto" w:fill="C9C9C9" w:themeFill="accent3" w:themeFillTint="99"/>
            <w:noWrap/>
            <w:vAlign w:val="center"/>
            <w:hideMark/>
          </w:tcPr>
          <w:p w14:paraId="5DD56D8F" w14:textId="77777777" w:rsidR="008D53D9" w:rsidRDefault="008D53D9" w:rsidP="00F24E43">
            <w:pPr>
              <w:spacing w:after="0" w:line="256" w:lineRule="auto"/>
              <w:jc w:val="center"/>
            </w:pPr>
          </w:p>
        </w:tc>
        <w:tc>
          <w:tcPr>
            <w:tcW w:w="960" w:type="dxa"/>
            <w:shd w:val="clear" w:color="auto" w:fill="C9C9C9" w:themeFill="accent3" w:themeFillTint="99"/>
            <w:noWrap/>
            <w:vAlign w:val="center"/>
            <w:hideMark/>
          </w:tcPr>
          <w:p w14:paraId="5FD8DCE4" w14:textId="77777777" w:rsidR="008D53D9" w:rsidRDefault="008D53D9" w:rsidP="00F24E43">
            <w:pPr>
              <w:spacing w:after="0" w:line="256" w:lineRule="auto"/>
              <w:jc w:val="center"/>
            </w:pPr>
          </w:p>
        </w:tc>
        <w:tc>
          <w:tcPr>
            <w:tcW w:w="435" w:type="dxa"/>
            <w:shd w:val="clear" w:color="auto" w:fill="C9C9C9" w:themeFill="accent3" w:themeFillTint="99"/>
            <w:noWrap/>
            <w:vAlign w:val="center"/>
            <w:hideMark/>
          </w:tcPr>
          <w:p w14:paraId="1D9EFDC8" w14:textId="77777777" w:rsidR="008D53D9" w:rsidRDefault="008D53D9" w:rsidP="00F24E43">
            <w:pPr>
              <w:spacing w:after="0" w:line="256" w:lineRule="auto"/>
              <w:jc w:val="center"/>
            </w:pPr>
          </w:p>
        </w:tc>
        <w:tc>
          <w:tcPr>
            <w:tcW w:w="526" w:type="dxa"/>
            <w:shd w:val="clear" w:color="auto" w:fill="C9C9C9" w:themeFill="accent3" w:themeFillTint="99"/>
            <w:noWrap/>
            <w:vAlign w:val="center"/>
            <w:hideMark/>
          </w:tcPr>
          <w:p w14:paraId="777AAB28"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450" w:type="dxa"/>
            <w:shd w:val="clear" w:color="auto" w:fill="C9C9C9" w:themeFill="accent3" w:themeFillTint="99"/>
            <w:noWrap/>
            <w:vAlign w:val="center"/>
            <w:hideMark/>
          </w:tcPr>
          <w:p w14:paraId="38052501" w14:textId="77777777" w:rsidR="008D53D9" w:rsidRDefault="008D53D9" w:rsidP="00F24E43">
            <w:pPr>
              <w:jc w:val="center"/>
              <w:rPr>
                <w:rFonts w:eastAsia="Times New Roman" w:cs="Calibri"/>
                <w:color w:val="000000"/>
              </w:rPr>
            </w:pPr>
          </w:p>
        </w:tc>
      </w:tr>
      <w:tr w:rsidR="008D53D9" w14:paraId="0A173B6C" w14:textId="77777777" w:rsidTr="008D53D9">
        <w:trPr>
          <w:trHeight w:val="161"/>
        </w:trPr>
        <w:tc>
          <w:tcPr>
            <w:tcW w:w="2425" w:type="dxa"/>
            <w:shd w:val="clear" w:color="auto" w:fill="2A43BE"/>
            <w:noWrap/>
            <w:vAlign w:val="center"/>
            <w:hideMark/>
          </w:tcPr>
          <w:p w14:paraId="3CBED0E1" w14:textId="77777777" w:rsidR="008D53D9" w:rsidRPr="005D64B8" w:rsidRDefault="008D53D9" w:rsidP="00F24E43">
            <w:pPr>
              <w:spacing w:after="0" w:line="256" w:lineRule="auto"/>
              <w:jc w:val="center"/>
              <w:rPr>
                <w:rFonts w:eastAsia="Times New Roman" w:cs="Calibri"/>
                <w:color w:val="FFFFFF" w:themeColor="background1"/>
                <w:sz w:val="18"/>
                <w:szCs w:val="18"/>
              </w:rPr>
            </w:pPr>
            <w:r w:rsidRPr="005D64B8">
              <w:rPr>
                <w:rFonts w:eastAsia="Times New Roman" w:cs="Calibri"/>
                <w:color w:val="FFFFFF" w:themeColor="background1"/>
                <w:sz w:val="18"/>
                <w:szCs w:val="18"/>
              </w:rPr>
              <w:t>Workflow Builder</w:t>
            </w:r>
          </w:p>
        </w:tc>
        <w:tc>
          <w:tcPr>
            <w:tcW w:w="540" w:type="dxa"/>
            <w:noWrap/>
            <w:vAlign w:val="center"/>
            <w:hideMark/>
          </w:tcPr>
          <w:p w14:paraId="7F6013F0" w14:textId="77777777" w:rsidR="008D53D9" w:rsidRDefault="008D53D9" w:rsidP="00F24E43">
            <w:pPr>
              <w:jc w:val="center"/>
              <w:rPr>
                <w:rFonts w:eastAsia="Times New Roman" w:cs="Calibri"/>
                <w:b/>
                <w:bCs/>
                <w:color w:val="FFFFFF"/>
              </w:rPr>
            </w:pPr>
          </w:p>
        </w:tc>
        <w:tc>
          <w:tcPr>
            <w:tcW w:w="900" w:type="dxa"/>
            <w:noWrap/>
            <w:vAlign w:val="center"/>
            <w:hideMark/>
          </w:tcPr>
          <w:p w14:paraId="23E9D3FA" w14:textId="77777777" w:rsidR="008D53D9" w:rsidRDefault="008D53D9" w:rsidP="00F24E43">
            <w:pPr>
              <w:spacing w:after="0" w:line="256" w:lineRule="auto"/>
              <w:jc w:val="center"/>
            </w:pPr>
          </w:p>
        </w:tc>
        <w:tc>
          <w:tcPr>
            <w:tcW w:w="1025" w:type="dxa"/>
            <w:noWrap/>
            <w:vAlign w:val="center"/>
            <w:hideMark/>
          </w:tcPr>
          <w:p w14:paraId="5C75E5FA" w14:textId="77777777" w:rsidR="008D53D9" w:rsidRDefault="008D53D9" w:rsidP="00F24E43">
            <w:pPr>
              <w:spacing w:after="0" w:line="256" w:lineRule="auto"/>
              <w:jc w:val="center"/>
            </w:pPr>
          </w:p>
        </w:tc>
        <w:tc>
          <w:tcPr>
            <w:tcW w:w="495" w:type="dxa"/>
            <w:noWrap/>
            <w:vAlign w:val="center"/>
            <w:hideMark/>
          </w:tcPr>
          <w:p w14:paraId="32047E97"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824" w:type="dxa"/>
            <w:noWrap/>
            <w:vAlign w:val="center"/>
            <w:hideMark/>
          </w:tcPr>
          <w:p w14:paraId="7179275E"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960" w:type="dxa"/>
            <w:noWrap/>
            <w:vAlign w:val="center"/>
            <w:hideMark/>
          </w:tcPr>
          <w:p w14:paraId="4FE82A0C"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435" w:type="dxa"/>
            <w:noWrap/>
            <w:vAlign w:val="center"/>
            <w:hideMark/>
          </w:tcPr>
          <w:p w14:paraId="18A1F397" w14:textId="77777777" w:rsidR="008D53D9" w:rsidRDefault="008D53D9" w:rsidP="00F24E43">
            <w:pPr>
              <w:jc w:val="center"/>
              <w:rPr>
                <w:rFonts w:eastAsia="Times New Roman" w:cs="Calibri"/>
                <w:color w:val="000000"/>
              </w:rPr>
            </w:pPr>
          </w:p>
        </w:tc>
        <w:tc>
          <w:tcPr>
            <w:tcW w:w="526" w:type="dxa"/>
            <w:noWrap/>
            <w:vAlign w:val="center"/>
            <w:hideMark/>
          </w:tcPr>
          <w:p w14:paraId="180AAA8B" w14:textId="77777777" w:rsidR="008D53D9" w:rsidRDefault="008D53D9" w:rsidP="00F24E43">
            <w:pPr>
              <w:spacing w:after="0" w:line="256" w:lineRule="auto"/>
              <w:jc w:val="center"/>
            </w:pPr>
          </w:p>
        </w:tc>
        <w:tc>
          <w:tcPr>
            <w:tcW w:w="450" w:type="dxa"/>
            <w:noWrap/>
            <w:vAlign w:val="center"/>
            <w:hideMark/>
          </w:tcPr>
          <w:p w14:paraId="6C3D634C"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r>
      <w:tr w:rsidR="008D53D9" w14:paraId="40E68B7A" w14:textId="77777777" w:rsidTr="008D53D9">
        <w:trPr>
          <w:trHeight w:val="300"/>
        </w:trPr>
        <w:tc>
          <w:tcPr>
            <w:tcW w:w="2425" w:type="dxa"/>
            <w:shd w:val="clear" w:color="auto" w:fill="2A43BE"/>
            <w:noWrap/>
            <w:vAlign w:val="center"/>
            <w:hideMark/>
          </w:tcPr>
          <w:p w14:paraId="384F456C" w14:textId="77777777" w:rsidR="008D53D9" w:rsidRPr="005D64B8" w:rsidRDefault="008D53D9" w:rsidP="00F24E43">
            <w:pPr>
              <w:spacing w:after="0" w:line="256" w:lineRule="auto"/>
              <w:jc w:val="center"/>
              <w:rPr>
                <w:rFonts w:eastAsia="Times New Roman" w:cs="Calibri"/>
                <w:color w:val="FFFFFF" w:themeColor="background1"/>
                <w:sz w:val="18"/>
                <w:szCs w:val="18"/>
              </w:rPr>
            </w:pPr>
            <w:r w:rsidRPr="005D64B8">
              <w:rPr>
                <w:rFonts w:eastAsia="Times New Roman" w:cs="Calibri"/>
                <w:color w:val="FFFFFF" w:themeColor="background1"/>
                <w:sz w:val="18"/>
                <w:szCs w:val="18"/>
              </w:rPr>
              <w:t>Service Catalog</w:t>
            </w:r>
          </w:p>
        </w:tc>
        <w:tc>
          <w:tcPr>
            <w:tcW w:w="540" w:type="dxa"/>
            <w:shd w:val="clear" w:color="auto" w:fill="C9C9C9" w:themeFill="accent3" w:themeFillTint="99"/>
            <w:noWrap/>
            <w:vAlign w:val="center"/>
            <w:hideMark/>
          </w:tcPr>
          <w:p w14:paraId="542719FF" w14:textId="77777777" w:rsidR="008D53D9" w:rsidRDefault="008D53D9" w:rsidP="00F24E43">
            <w:pPr>
              <w:jc w:val="center"/>
              <w:rPr>
                <w:rFonts w:eastAsia="Times New Roman" w:cs="Calibri"/>
                <w:b/>
                <w:bCs/>
                <w:color w:val="FFFFFF"/>
              </w:rPr>
            </w:pPr>
          </w:p>
        </w:tc>
        <w:tc>
          <w:tcPr>
            <w:tcW w:w="900" w:type="dxa"/>
            <w:shd w:val="clear" w:color="auto" w:fill="C9C9C9" w:themeFill="accent3" w:themeFillTint="99"/>
            <w:noWrap/>
            <w:vAlign w:val="center"/>
            <w:hideMark/>
          </w:tcPr>
          <w:p w14:paraId="7B1D3CB3" w14:textId="77777777" w:rsidR="008D53D9" w:rsidRDefault="008D53D9" w:rsidP="00F24E43">
            <w:pPr>
              <w:spacing w:after="0" w:line="256" w:lineRule="auto"/>
              <w:jc w:val="center"/>
            </w:pPr>
          </w:p>
        </w:tc>
        <w:tc>
          <w:tcPr>
            <w:tcW w:w="1025" w:type="dxa"/>
            <w:shd w:val="clear" w:color="auto" w:fill="C9C9C9" w:themeFill="accent3" w:themeFillTint="99"/>
            <w:noWrap/>
            <w:vAlign w:val="center"/>
            <w:hideMark/>
          </w:tcPr>
          <w:p w14:paraId="2BAEA2E7" w14:textId="77777777" w:rsidR="008D53D9" w:rsidRDefault="008D53D9" w:rsidP="00F24E43">
            <w:pPr>
              <w:spacing w:after="0" w:line="256" w:lineRule="auto"/>
              <w:jc w:val="center"/>
            </w:pPr>
          </w:p>
        </w:tc>
        <w:tc>
          <w:tcPr>
            <w:tcW w:w="495" w:type="dxa"/>
            <w:shd w:val="clear" w:color="auto" w:fill="C9C9C9" w:themeFill="accent3" w:themeFillTint="99"/>
            <w:noWrap/>
            <w:vAlign w:val="center"/>
            <w:hideMark/>
          </w:tcPr>
          <w:p w14:paraId="65AC45C4"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824" w:type="dxa"/>
            <w:shd w:val="clear" w:color="auto" w:fill="C9C9C9" w:themeFill="accent3" w:themeFillTint="99"/>
            <w:noWrap/>
            <w:vAlign w:val="center"/>
            <w:hideMark/>
          </w:tcPr>
          <w:p w14:paraId="1CFD65D8"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960" w:type="dxa"/>
            <w:shd w:val="clear" w:color="auto" w:fill="C9C9C9" w:themeFill="accent3" w:themeFillTint="99"/>
            <w:noWrap/>
            <w:vAlign w:val="center"/>
            <w:hideMark/>
          </w:tcPr>
          <w:p w14:paraId="4038C9B0"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435" w:type="dxa"/>
            <w:shd w:val="clear" w:color="auto" w:fill="C9C9C9" w:themeFill="accent3" w:themeFillTint="99"/>
            <w:noWrap/>
            <w:vAlign w:val="center"/>
            <w:hideMark/>
          </w:tcPr>
          <w:p w14:paraId="5D9E43F2" w14:textId="77777777" w:rsidR="008D53D9" w:rsidRDefault="008D53D9" w:rsidP="00F24E43">
            <w:pPr>
              <w:jc w:val="center"/>
              <w:rPr>
                <w:rFonts w:eastAsia="Times New Roman" w:cs="Calibri"/>
                <w:color w:val="000000"/>
              </w:rPr>
            </w:pPr>
          </w:p>
        </w:tc>
        <w:tc>
          <w:tcPr>
            <w:tcW w:w="526" w:type="dxa"/>
            <w:shd w:val="clear" w:color="auto" w:fill="C9C9C9" w:themeFill="accent3" w:themeFillTint="99"/>
            <w:noWrap/>
            <w:vAlign w:val="center"/>
            <w:hideMark/>
          </w:tcPr>
          <w:p w14:paraId="1BA1810B" w14:textId="77777777" w:rsidR="008D53D9" w:rsidRDefault="008D53D9" w:rsidP="00F24E43">
            <w:pPr>
              <w:spacing w:after="0" w:line="256" w:lineRule="auto"/>
              <w:jc w:val="center"/>
            </w:pPr>
          </w:p>
        </w:tc>
        <w:tc>
          <w:tcPr>
            <w:tcW w:w="450" w:type="dxa"/>
            <w:shd w:val="clear" w:color="auto" w:fill="C9C9C9" w:themeFill="accent3" w:themeFillTint="99"/>
            <w:noWrap/>
            <w:vAlign w:val="center"/>
            <w:hideMark/>
          </w:tcPr>
          <w:p w14:paraId="1DE04C94"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r>
      <w:tr w:rsidR="008D53D9" w14:paraId="5FEFDB70" w14:textId="77777777" w:rsidTr="008D53D9">
        <w:trPr>
          <w:trHeight w:val="170"/>
        </w:trPr>
        <w:tc>
          <w:tcPr>
            <w:tcW w:w="2425" w:type="dxa"/>
            <w:shd w:val="clear" w:color="auto" w:fill="2A43BE"/>
            <w:noWrap/>
            <w:vAlign w:val="center"/>
            <w:hideMark/>
          </w:tcPr>
          <w:p w14:paraId="6781AC9F" w14:textId="77777777" w:rsidR="008D53D9" w:rsidRPr="005D64B8" w:rsidRDefault="008D53D9" w:rsidP="00F24E43">
            <w:pPr>
              <w:spacing w:after="0" w:line="256" w:lineRule="auto"/>
              <w:jc w:val="center"/>
              <w:rPr>
                <w:rFonts w:eastAsia="Times New Roman" w:cs="Calibri"/>
                <w:color w:val="FFFFFF" w:themeColor="background1"/>
                <w:sz w:val="18"/>
                <w:szCs w:val="18"/>
              </w:rPr>
            </w:pPr>
            <w:r w:rsidRPr="005D64B8">
              <w:rPr>
                <w:rFonts w:eastAsia="Times New Roman" w:cs="Calibri"/>
                <w:color w:val="FFFFFF" w:themeColor="background1"/>
                <w:sz w:val="18"/>
                <w:szCs w:val="18"/>
              </w:rPr>
              <w:t>Program Tags</w:t>
            </w:r>
          </w:p>
        </w:tc>
        <w:tc>
          <w:tcPr>
            <w:tcW w:w="540" w:type="dxa"/>
            <w:noWrap/>
            <w:vAlign w:val="center"/>
            <w:hideMark/>
          </w:tcPr>
          <w:p w14:paraId="74C83FC7"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900" w:type="dxa"/>
            <w:noWrap/>
            <w:vAlign w:val="center"/>
            <w:hideMark/>
          </w:tcPr>
          <w:p w14:paraId="4143A456"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1025" w:type="dxa"/>
            <w:noWrap/>
            <w:vAlign w:val="center"/>
            <w:hideMark/>
          </w:tcPr>
          <w:p w14:paraId="5B045893"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495" w:type="dxa"/>
            <w:noWrap/>
            <w:vAlign w:val="center"/>
            <w:hideMark/>
          </w:tcPr>
          <w:p w14:paraId="50C6D75E"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824" w:type="dxa"/>
            <w:noWrap/>
            <w:vAlign w:val="center"/>
            <w:hideMark/>
          </w:tcPr>
          <w:p w14:paraId="7741146D"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960" w:type="dxa"/>
            <w:noWrap/>
            <w:vAlign w:val="center"/>
            <w:hideMark/>
          </w:tcPr>
          <w:p w14:paraId="16B98D4A"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435" w:type="dxa"/>
            <w:noWrap/>
            <w:vAlign w:val="center"/>
            <w:hideMark/>
          </w:tcPr>
          <w:p w14:paraId="676E14BD"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526" w:type="dxa"/>
            <w:noWrap/>
            <w:vAlign w:val="center"/>
            <w:hideMark/>
          </w:tcPr>
          <w:p w14:paraId="051E9418"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450" w:type="dxa"/>
            <w:noWrap/>
            <w:vAlign w:val="center"/>
            <w:hideMark/>
          </w:tcPr>
          <w:p w14:paraId="012412BF"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r>
      <w:tr w:rsidR="008D53D9" w14:paraId="5651C213" w14:textId="77777777" w:rsidTr="008D53D9">
        <w:trPr>
          <w:trHeight w:val="260"/>
        </w:trPr>
        <w:tc>
          <w:tcPr>
            <w:tcW w:w="2425" w:type="dxa"/>
            <w:tcBorders>
              <w:bottom w:val="single" w:sz="4" w:space="0" w:color="auto"/>
            </w:tcBorders>
            <w:shd w:val="clear" w:color="auto" w:fill="2A43BE"/>
            <w:noWrap/>
            <w:vAlign w:val="center"/>
            <w:hideMark/>
          </w:tcPr>
          <w:p w14:paraId="0FC23E6B" w14:textId="77777777" w:rsidR="008D53D9" w:rsidRPr="005D64B8" w:rsidRDefault="008D53D9" w:rsidP="00F24E43">
            <w:pPr>
              <w:spacing w:after="0" w:line="256" w:lineRule="auto"/>
              <w:jc w:val="center"/>
              <w:rPr>
                <w:rFonts w:eastAsia="Times New Roman" w:cs="Calibri"/>
                <w:color w:val="FFFFFF" w:themeColor="background1"/>
                <w:sz w:val="18"/>
                <w:szCs w:val="18"/>
              </w:rPr>
            </w:pPr>
            <w:r w:rsidRPr="005D64B8">
              <w:rPr>
                <w:rFonts w:eastAsia="Times New Roman" w:cs="Calibri"/>
                <w:color w:val="FFFFFF" w:themeColor="background1"/>
                <w:sz w:val="18"/>
                <w:szCs w:val="18"/>
              </w:rPr>
              <w:t>Organization Relationships</w:t>
            </w:r>
          </w:p>
        </w:tc>
        <w:tc>
          <w:tcPr>
            <w:tcW w:w="540" w:type="dxa"/>
            <w:shd w:val="clear" w:color="auto" w:fill="C9C9C9" w:themeFill="accent3" w:themeFillTint="99"/>
            <w:noWrap/>
            <w:vAlign w:val="center"/>
            <w:hideMark/>
          </w:tcPr>
          <w:p w14:paraId="29E14EF0"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900" w:type="dxa"/>
            <w:shd w:val="clear" w:color="auto" w:fill="C9C9C9" w:themeFill="accent3" w:themeFillTint="99"/>
            <w:noWrap/>
            <w:vAlign w:val="center"/>
            <w:hideMark/>
          </w:tcPr>
          <w:p w14:paraId="439E0C47"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1025" w:type="dxa"/>
            <w:shd w:val="clear" w:color="auto" w:fill="C9C9C9" w:themeFill="accent3" w:themeFillTint="99"/>
            <w:noWrap/>
            <w:vAlign w:val="center"/>
            <w:hideMark/>
          </w:tcPr>
          <w:p w14:paraId="2149D763"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495" w:type="dxa"/>
            <w:shd w:val="clear" w:color="auto" w:fill="C9C9C9" w:themeFill="accent3" w:themeFillTint="99"/>
            <w:noWrap/>
            <w:vAlign w:val="center"/>
            <w:hideMark/>
          </w:tcPr>
          <w:p w14:paraId="28D8B168"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824" w:type="dxa"/>
            <w:shd w:val="clear" w:color="auto" w:fill="C9C9C9" w:themeFill="accent3" w:themeFillTint="99"/>
            <w:noWrap/>
            <w:vAlign w:val="center"/>
            <w:hideMark/>
          </w:tcPr>
          <w:p w14:paraId="1C1A9E5A"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960" w:type="dxa"/>
            <w:shd w:val="clear" w:color="auto" w:fill="C9C9C9" w:themeFill="accent3" w:themeFillTint="99"/>
            <w:noWrap/>
            <w:vAlign w:val="center"/>
            <w:hideMark/>
          </w:tcPr>
          <w:p w14:paraId="4439A5AE"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435" w:type="dxa"/>
            <w:shd w:val="clear" w:color="auto" w:fill="C9C9C9" w:themeFill="accent3" w:themeFillTint="99"/>
            <w:noWrap/>
            <w:vAlign w:val="center"/>
            <w:hideMark/>
          </w:tcPr>
          <w:p w14:paraId="7295ECE2"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526" w:type="dxa"/>
            <w:shd w:val="clear" w:color="auto" w:fill="C9C9C9" w:themeFill="accent3" w:themeFillTint="99"/>
            <w:noWrap/>
            <w:vAlign w:val="center"/>
            <w:hideMark/>
          </w:tcPr>
          <w:p w14:paraId="7CAD90C9"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450" w:type="dxa"/>
            <w:shd w:val="clear" w:color="auto" w:fill="C9C9C9" w:themeFill="accent3" w:themeFillTint="99"/>
            <w:noWrap/>
            <w:vAlign w:val="center"/>
            <w:hideMark/>
          </w:tcPr>
          <w:p w14:paraId="2998646F"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r>
      <w:tr w:rsidR="008D53D9" w14:paraId="353BAFDA" w14:textId="77777777" w:rsidTr="008D53D9">
        <w:trPr>
          <w:trHeight w:val="300"/>
        </w:trPr>
        <w:tc>
          <w:tcPr>
            <w:tcW w:w="2425" w:type="dxa"/>
            <w:tcBorders>
              <w:bottom w:val="single" w:sz="4" w:space="0" w:color="auto"/>
            </w:tcBorders>
            <w:shd w:val="clear" w:color="auto" w:fill="2A43BE"/>
            <w:noWrap/>
            <w:vAlign w:val="center"/>
            <w:hideMark/>
          </w:tcPr>
          <w:p w14:paraId="198F453F" w14:textId="77777777" w:rsidR="008D53D9" w:rsidRPr="005D64B8" w:rsidRDefault="008D53D9" w:rsidP="00F24E43">
            <w:pPr>
              <w:spacing w:after="0" w:line="256" w:lineRule="auto"/>
              <w:jc w:val="center"/>
              <w:rPr>
                <w:rFonts w:eastAsia="Times New Roman" w:cs="Calibri"/>
                <w:color w:val="FFFFFF" w:themeColor="background1"/>
                <w:sz w:val="18"/>
                <w:szCs w:val="18"/>
              </w:rPr>
            </w:pPr>
            <w:r w:rsidRPr="005D64B8">
              <w:rPr>
                <w:rFonts w:eastAsia="Times New Roman" w:cs="Calibri"/>
                <w:color w:val="FFFFFF" w:themeColor="background1"/>
                <w:sz w:val="18"/>
                <w:szCs w:val="18"/>
              </w:rPr>
              <w:t>Ingest Management</w:t>
            </w:r>
          </w:p>
        </w:tc>
        <w:tc>
          <w:tcPr>
            <w:tcW w:w="540" w:type="dxa"/>
            <w:noWrap/>
            <w:vAlign w:val="center"/>
            <w:hideMark/>
          </w:tcPr>
          <w:p w14:paraId="28603C68" w14:textId="77777777" w:rsidR="008D53D9" w:rsidRDefault="008D53D9" w:rsidP="00F24E43">
            <w:pPr>
              <w:jc w:val="center"/>
              <w:rPr>
                <w:rFonts w:eastAsia="Times New Roman" w:cs="Calibri"/>
                <w:b/>
                <w:bCs/>
                <w:color w:val="FFFFFF"/>
              </w:rPr>
            </w:pPr>
          </w:p>
        </w:tc>
        <w:tc>
          <w:tcPr>
            <w:tcW w:w="900" w:type="dxa"/>
            <w:noWrap/>
            <w:vAlign w:val="center"/>
            <w:hideMark/>
          </w:tcPr>
          <w:p w14:paraId="0EFA364E" w14:textId="77777777" w:rsidR="008D53D9" w:rsidRDefault="008D53D9" w:rsidP="00F24E43">
            <w:pPr>
              <w:spacing w:after="0" w:line="256" w:lineRule="auto"/>
              <w:jc w:val="center"/>
            </w:pPr>
          </w:p>
        </w:tc>
        <w:tc>
          <w:tcPr>
            <w:tcW w:w="1025" w:type="dxa"/>
            <w:noWrap/>
            <w:vAlign w:val="center"/>
            <w:hideMark/>
          </w:tcPr>
          <w:p w14:paraId="3001FD9E" w14:textId="77777777" w:rsidR="008D53D9" w:rsidRDefault="008D53D9" w:rsidP="00F24E43">
            <w:pPr>
              <w:spacing w:after="0" w:line="256" w:lineRule="auto"/>
              <w:jc w:val="center"/>
            </w:pPr>
          </w:p>
        </w:tc>
        <w:tc>
          <w:tcPr>
            <w:tcW w:w="495" w:type="dxa"/>
            <w:noWrap/>
            <w:vAlign w:val="center"/>
            <w:hideMark/>
          </w:tcPr>
          <w:p w14:paraId="576B617A"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824" w:type="dxa"/>
            <w:noWrap/>
            <w:vAlign w:val="center"/>
            <w:hideMark/>
          </w:tcPr>
          <w:p w14:paraId="4D875F4F" w14:textId="77777777" w:rsidR="008D53D9" w:rsidRDefault="008D53D9" w:rsidP="00F24E43">
            <w:pPr>
              <w:jc w:val="center"/>
              <w:rPr>
                <w:rFonts w:eastAsia="Times New Roman" w:cs="Calibri"/>
                <w:color w:val="000000"/>
              </w:rPr>
            </w:pPr>
          </w:p>
        </w:tc>
        <w:tc>
          <w:tcPr>
            <w:tcW w:w="960" w:type="dxa"/>
            <w:noWrap/>
            <w:vAlign w:val="center"/>
            <w:hideMark/>
          </w:tcPr>
          <w:p w14:paraId="5D60394E" w14:textId="77777777" w:rsidR="008D53D9" w:rsidRDefault="008D53D9" w:rsidP="00F24E43">
            <w:pPr>
              <w:spacing w:after="0" w:line="256" w:lineRule="auto"/>
              <w:jc w:val="center"/>
            </w:pPr>
          </w:p>
        </w:tc>
        <w:tc>
          <w:tcPr>
            <w:tcW w:w="435" w:type="dxa"/>
            <w:noWrap/>
            <w:vAlign w:val="center"/>
            <w:hideMark/>
          </w:tcPr>
          <w:p w14:paraId="4F835CD9" w14:textId="77777777" w:rsidR="008D53D9" w:rsidRDefault="008D53D9" w:rsidP="00F24E43">
            <w:pPr>
              <w:spacing w:after="0" w:line="256" w:lineRule="auto"/>
              <w:jc w:val="center"/>
            </w:pPr>
          </w:p>
        </w:tc>
        <w:tc>
          <w:tcPr>
            <w:tcW w:w="526" w:type="dxa"/>
            <w:noWrap/>
            <w:vAlign w:val="center"/>
            <w:hideMark/>
          </w:tcPr>
          <w:p w14:paraId="7D8DBFCE" w14:textId="77777777" w:rsidR="008D53D9" w:rsidRDefault="008D53D9" w:rsidP="00F24E43">
            <w:pPr>
              <w:spacing w:after="0" w:line="256" w:lineRule="auto"/>
              <w:jc w:val="center"/>
            </w:pPr>
          </w:p>
        </w:tc>
        <w:tc>
          <w:tcPr>
            <w:tcW w:w="450" w:type="dxa"/>
            <w:noWrap/>
            <w:vAlign w:val="center"/>
            <w:hideMark/>
          </w:tcPr>
          <w:p w14:paraId="42042CE9" w14:textId="77777777" w:rsidR="008D53D9" w:rsidRDefault="008D53D9" w:rsidP="00F24E43">
            <w:pPr>
              <w:spacing w:after="0" w:line="256" w:lineRule="auto"/>
              <w:jc w:val="center"/>
            </w:pPr>
          </w:p>
        </w:tc>
      </w:tr>
      <w:tr w:rsidR="008D53D9" w14:paraId="210BB53F" w14:textId="77777777" w:rsidTr="008D53D9">
        <w:trPr>
          <w:trHeight w:val="300"/>
        </w:trPr>
        <w:tc>
          <w:tcPr>
            <w:tcW w:w="2425" w:type="dxa"/>
            <w:tcBorders>
              <w:top w:val="single" w:sz="4" w:space="0" w:color="auto"/>
              <w:left w:val="single" w:sz="4" w:space="0" w:color="auto"/>
              <w:bottom w:val="single" w:sz="4" w:space="0" w:color="auto"/>
              <w:right w:val="single" w:sz="4" w:space="0" w:color="auto"/>
            </w:tcBorders>
            <w:shd w:val="clear" w:color="auto" w:fill="2A43BE"/>
            <w:noWrap/>
            <w:vAlign w:val="center"/>
            <w:hideMark/>
          </w:tcPr>
          <w:p w14:paraId="4DD6036E" w14:textId="77777777" w:rsidR="008D53D9" w:rsidRPr="005D64B8" w:rsidRDefault="008D53D9" w:rsidP="00F24E43">
            <w:pPr>
              <w:spacing w:after="0" w:line="256" w:lineRule="auto"/>
              <w:jc w:val="center"/>
              <w:rPr>
                <w:rFonts w:eastAsia="Times New Roman" w:cs="Calibri"/>
                <w:color w:val="FFFFFF" w:themeColor="background1"/>
                <w:sz w:val="18"/>
                <w:szCs w:val="18"/>
              </w:rPr>
            </w:pPr>
            <w:r w:rsidRPr="005D64B8">
              <w:rPr>
                <w:rFonts w:eastAsia="Times New Roman" w:cs="Calibri"/>
                <w:color w:val="FFFFFF" w:themeColor="background1"/>
                <w:sz w:val="18"/>
                <w:szCs w:val="18"/>
              </w:rPr>
              <w:t>User Levels</w:t>
            </w:r>
          </w:p>
        </w:tc>
        <w:tc>
          <w:tcPr>
            <w:tcW w:w="540" w:type="dxa"/>
            <w:tcBorders>
              <w:left w:val="single" w:sz="4" w:space="0" w:color="auto"/>
            </w:tcBorders>
            <w:shd w:val="clear" w:color="auto" w:fill="C9C9C9" w:themeFill="accent3" w:themeFillTint="99"/>
            <w:noWrap/>
            <w:vAlign w:val="center"/>
            <w:hideMark/>
          </w:tcPr>
          <w:p w14:paraId="264E6682" w14:textId="77777777" w:rsidR="008D53D9" w:rsidRDefault="008D53D9" w:rsidP="00F24E43">
            <w:pPr>
              <w:jc w:val="center"/>
              <w:rPr>
                <w:rFonts w:eastAsia="Times New Roman" w:cs="Calibri"/>
                <w:b/>
                <w:bCs/>
                <w:color w:val="FFFFFF"/>
              </w:rPr>
            </w:pPr>
          </w:p>
        </w:tc>
        <w:tc>
          <w:tcPr>
            <w:tcW w:w="900" w:type="dxa"/>
            <w:shd w:val="clear" w:color="auto" w:fill="C9C9C9" w:themeFill="accent3" w:themeFillTint="99"/>
            <w:noWrap/>
            <w:vAlign w:val="center"/>
            <w:hideMark/>
          </w:tcPr>
          <w:p w14:paraId="28BF5102" w14:textId="77777777" w:rsidR="008D53D9" w:rsidRDefault="008D53D9" w:rsidP="00F24E43">
            <w:pPr>
              <w:spacing w:after="0" w:line="256" w:lineRule="auto"/>
              <w:jc w:val="center"/>
            </w:pPr>
          </w:p>
        </w:tc>
        <w:tc>
          <w:tcPr>
            <w:tcW w:w="1025" w:type="dxa"/>
            <w:shd w:val="clear" w:color="auto" w:fill="C9C9C9" w:themeFill="accent3" w:themeFillTint="99"/>
            <w:noWrap/>
            <w:vAlign w:val="center"/>
            <w:hideMark/>
          </w:tcPr>
          <w:p w14:paraId="4E939404" w14:textId="77777777" w:rsidR="008D53D9" w:rsidRDefault="008D53D9" w:rsidP="00F24E43">
            <w:pPr>
              <w:spacing w:after="0" w:line="256" w:lineRule="auto"/>
              <w:jc w:val="center"/>
            </w:pPr>
          </w:p>
        </w:tc>
        <w:tc>
          <w:tcPr>
            <w:tcW w:w="495" w:type="dxa"/>
            <w:shd w:val="clear" w:color="auto" w:fill="C9C9C9" w:themeFill="accent3" w:themeFillTint="99"/>
            <w:noWrap/>
            <w:vAlign w:val="center"/>
            <w:hideMark/>
          </w:tcPr>
          <w:p w14:paraId="0EA23293"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824" w:type="dxa"/>
            <w:shd w:val="clear" w:color="auto" w:fill="C9C9C9" w:themeFill="accent3" w:themeFillTint="99"/>
            <w:noWrap/>
            <w:vAlign w:val="center"/>
            <w:hideMark/>
          </w:tcPr>
          <w:p w14:paraId="7F7AF210"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960" w:type="dxa"/>
            <w:shd w:val="clear" w:color="auto" w:fill="C9C9C9" w:themeFill="accent3" w:themeFillTint="99"/>
            <w:noWrap/>
            <w:vAlign w:val="center"/>
            <w:hideMark/>
          </w:tcPr>
          <w:p w14:paraId="2AA546A7"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435" w:type="dxa"/>
            <w:shd w:val="clear" w:color="auto" w:fill="C9C9C9" w:themeFill="accent3" w:themeFillTint="99"/>
            <w:noWrap/>
            <w:vAlign w:val="center"/>
            <w:hideMark/>
          </w:tcPr>
          <w:p w14:paraId="21942B71" w14:textId="77777777" w:rsidR="008D53D9" w:rsidRDefault="008D53D9" w:rsidP="00F24E43">
            <w:pPr>
              <w:jc w:val="center"/>
              <w:rPr>
                <w:rFonts w:eastAsia="Times New Roman" w:cs="Calibri"/>
                <w:color w:val="000000"/>
              </w:rPr>
            </w:pPr>
          </w:p>
        </w:tc>
        <w:tc>
          <w:tcPr>
            <w:tcW w:w="526" w:type="dxa"/>
            <w:shd w:val="clear" w:color="auto" w:fill="C9C9C9" w:themeFill="accent3" w:themeFillTint="99"/>
            <w:noWrap/>
            <w:vAlign w:val="center"/>
            <w:hideMark/>
          </w:tcPr>
          <w:p w14:paraId="4C535F6C" w14:textId="77777777" w:rsidR="008D53D9" w:rsidRDefault="008D53D9" w:rsidP="00F24E43">
            <w:pPr>
              <w:spacing w:after="0" w:line="256" w:lineRule="auto"/>
              <w:jc w:val="center"/>
            </w:pPr>
          </w:p>
        </w:tc>
        <w:tc>
          <w:tcPr>
            <w:tcW w:w="450" w:type="dxa"/>
            <w:shd w:val="clear" w:color="auto" w:fill="C9C9C9" w:themeFill="accent3" w:themeFillTint="99"/>
            <w:noWrap/>
            <w:vAlign w:val="center"/>
            <w:hideMark/>
          </w:tcPr>
          <w:p w14:paraId="3580961D"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r>
      <w:tr w:rsidR="008D53D9" w14:paraId="603E56D9" w14:textId="77777777" w:rsidTr="008D53D9">
        <w:trPr>
          <w:trHeight w:val="300"/>
        </w:trPr>
        <w:tc>
          <w:tcPr>
            <w:tcW w:w="2425" w:type="dxa"/>
            <w:tcBorders>
              <w:top w:val="single" w:sz="4" w:space="0" w:color="auto"/>
              <w:left w:val="single" w:sz="4" w:space="0" w:color="auto"/>
              <w:bottom w:val="single" w:sz="4" w:space="0" w:color="auto"/>
              <w:right w:val="single" w:sz="4" w:space="0" w:color="auto"/>
            </w:tcBorders>
            <w:shd w:val="clear" w:color="auto" w:fill="2A43BE"/>
            <w:noWrap/>
            <w:vAlign w:val="center"/>
            <w:hideMark/>
          </w:tcPr>
          <w:p w14:paraId="5934FC24" w14:textId="77777777" w:rsidR="008D53D9" w:rsidRPr="005D64B8" w:rsidRDefault="008D53D9" w:rsidP="00F24E43">
            <w:pPr>
              <w:spacing w:after="0" w:line="256" w:lineRule="auto"/>
              <w:jc w:val="center"/>
              <w:rPr>
                <w:rFonts w:eastAsia="Times New Roman" w:cs="Calibri"/>
                <w:color w:val="FFFFFF" w:themeColor="background1"/>
                <w:sz w:val="18"/>
                <w:szCs w:val="18"/>
              </w:rPr>
            </w:pPr>
            <w:r w:rsidRPr="005D64B8">
              <w:rPr>
                <w:rFonts w:eastAsia="Times New Roman" w:cs="Calibri"/>
                <w:color w:val="FFFFFF" w:themeColor="background1"/>
                <w:sz w:val="18"/>
                <w:szCs w:val="18"/>
              </w:rPr>
              <w:t>Modules</w:t>
            </w:r>
          </w:p>
        </w:tc>
        <w:tc>
          <w:tcPr>
            <w:tcW w:w="540" w:type="dxa"/>
            <w:tcBorders>
              <w:left w:val="single" w:sz="4" w:space="0" w:color="auto"/>
            </w:tcBorders>
            <w:noWrap/>
            <w:vAlign w:val="center"/>
            <w:hideMark/>
          </w:tcPr>
          <w:p w14:paraId="60B9CB24" w14:textId="77777777" w:rsidR="008D53D9" w:rsidRDefault="008D53D9" w:rsidP="00F24E43">
            <w:pPr>
              <w:jc w:val="center"/>
              <w:rPr>
                <w:rFonts w:eastAsia="Times New Roman" w:cs="Calibri"/>
                <w:b/>
                <w:bCs/>
                <w:color w:val="FFFFFF"/>
              </w:rPr>
            </w:pPr>
          </w:p>
        </w:tc>
        <w:tc>
          <w:tcPr>
            <w:tcW w:w="900" w:type="dxa"/>
            <w:noWrap/>
            <w:vAlign w:val="center"/>
            <w:hideMark/>
          </w:tcPr>
          <w:p w14:paraId="52B30AA7" w14:textId="77777777" w:rsidR="008D53D9" w:rsidRDefault="008D53D9" w:rsidP="00F24E43">
            <w:pPr>
              <w:spacing w:after="0" w:line="256" w:lineRule="auto"/>
              <w:jc w:val="center"/>
            </w:pPr>
          </w:p>
        </w:tc>
        <w:tc>
          <w:tcPr>
            <w:tcW w:w="1025" w:type="dxa"/>
            <w:noWrap/>
            <w:vAlign w:val="center"/>
            <w:hideMark/>
          </w:tcPr>
          <w:p w14:paraId="39AC9C0F" w14:textId="77777777" w:rsidR="008D53D9" w:rsidRDefault="008D53D9" w:rsidP="00F24E43">
            <w:pPr>
              <w:spacing w:after="0" w:line="256" w:lineRule="auto"/>
              <w:jc w:val="center"/>
            </w:pPr>
          </w:p>
        </w:tc>
        <w:tc>
          <w:tcPr>
            <w:tcW w:w="495" w:type="dxa"/>
            <w:noWrap/>
            <w:vAlign w:val="center"/>
            <w:hideMark/>
          </w:tcPr>
          <w:p w14:paraId="2DEBBACD"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824" w:type="dxa"/>
            <w:noWrap/>
            <w:vAlign w:val="center"/>
            <w:hideMark/>
          </w:tcPr>
          <w:p w14:paraId="476A0BA9"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960" w:type="dxa"/>
            <w:noWrap/>
            <w:vAlign w:val="center"/>
            <w:hideMark/>
          </w:tcPr>
          <w:p w14:paraId="4A4E2D48"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435" w:type="dxa"/>
            <w:noWrap/>
            <w:vAlign w:val="center"/>
            <w:hideMark/>
          </w:tcPr>
          <w:p w14:paraId="342C09A9" w14:textId="77777777" w:rsidR="008D53D9" w:rsidRDefault="008D53D9" w:rsidP="00F24E43">
            <w:pPr>
              <w:jc w:val="center"/>
              <w:rPr>
                <w:rFonts w:eastAsia="Times New Roman" w:cs="Calibri"/>
                <w:color w:val="000000"/>
              </w:rPr>
            </w:pPr>
          </w:p>
        </w:tc>
        <w:tc>
          <w:tcPr>
            <w:tcW w:w="526" w:type="dxa"/>
            <w:noWrap/>
            <w:vAlign w:val="center"/>
            <w:hideMark/>
          </w:tcPr>
          <w:p w14:paraId="187B5E75" w14:textId="77777777" w:rsidR="008D53D9" w:rsidRDefault="008D53D9" w:rsidP="00F24E43">
            <w:pPr>
              <w:spacing w:after="0" w:line="256" w:lineRule="auto"/>
              <w:jc w:val="center"/>
            </w:pPr>
          </w:p>
        </w:tc>
        <w:tc>
          <w:tcPr>
            <w:tcW w:w="450" w:type="dxa"/>
            <w:noWrap/>
            <w:vAlign w:val="center"/>
            <w:hideMark/>
          </w:tcPr>
          <w:p w14:paraId="4FE35B9C"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r>
      <w:tr w:rsidR="008D53D9" w14:paraId="08E5AA5F" w14:textId="77777777" w:rsidTr="008D53D9">
        <w:trPr>
          <w:trHeight w:val="300"/>
        </w:trPr>
        <w:tc>
          <w:tcPr>
            <w:tcW w:w="2425" w:type="dxa"/>
            <w:tcBorders>
              <w:top w:val="single" w:sz="4" w:space="0" w:color="auto"/>
            </w:tcBorders>
            <w:shd w:val="clear" w:color="auto" w:fill="2A43BE"/>
            <w:noWrap/>
            <w:vAlign w:val="center"/>
            <w:hideMark/>
          </w:tcPr>
          <w:p w14:paraId="5296A13E" w14:textId="77777777" w:rsidR="008D53D9" w:rsidRPr="005D64B8" w:rsidRDefault="008D53D9" w:rsidP="00F24E43">
            <w:pPr>
              <w:spacing w:after="0" w:line="256" w:lineRule="auto"/>
              <w:jc w:val="center"/>
              <w:rPr>
                <w:rFonts w:eastAsia="Times New Roman" w:cs="Calibri"/>
                <w:color w:val="FFFFFF" w:themeColor="background1"/>
                <w:sz w:val="18"/>
                <w:szCs w:val="18"/>
              </w:rPr>
            </w:pPr>
            <w:r w:rsidRPr="005D64B8">
              <w:rPr>
                <w:rFonts w:eastAsia="Times New Roman" w:cs="Calibri"/>
                <w:color w:val="FFFFFF" w:themeColor="background1"/>
                <w:sz w:val="18"/>
                <w:szCs w:val="18"/>
              </w:rPr>
              <w:t>User Assignment Templates</w:t>
            </w:r>
          </w:p>
        </w:tc>
        <w:tc>
          <w:tcPr>
            <w:tcW w:w="540" w:type="dxa"/>
            <w:shd w:val="clear" w:color="auto" w:fill="C9C9C9" w:themeFill="accent3" w:themeFillTint="99"/>
            <w:noWrap/>
            <w:vAlign w:val="center"/>
            <w:hideMark/>
          </w:tcPr>
          <w:p w14:paraId="77B49C44"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900" w:type="dxa"/>
            <w:shd w:val="clear" w:color="auto" w:fill="C9C9C9" w:themeFill="accent3" w:themeFillTint="99"/>
            <w:noWrap/>
            <w:vAlign w:val="center"/>
            <w:hideMark/>
          </w:tcPr>
          <w:p w14:paraId="66DBC740"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1025" w:type="dxa"/>
            <w:shd w:val="clear" w:color="auto" w:fill="C9C9C9" w:themeFill="accent3" w:themeFillTint="99"/>
            <w:noWrap/>
            <w:vAlign w:val="center"/>
            <w:hideMark/>
          </w:tcPr>
          <w:p w14:paraId="1877C77B"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495" w:type="dxa"/>
            <w:shd w:val="clear" w:color="auto" w:fill="C9C9C9" w:themeFill="accent3" w:themeFillTint="99"/>
            <w:noWrap/>
            <w:vAlign w:val="center"/>
            <w:hideMark/>
          </w:tcPr>
          <w:p w14:paraId="462C7C5F"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824" w:type="dxa"/>
            <w:shd w:val="clear" w:color="auto" w:fill="C9C9C9" w:themeFill="accent3" w:themeFillTint="99"/>
            <w:noWrap/>
            <w:vAlign w:val="center"/>
            <w:hideMark/>
          </w:tcPr>
          <w:p w14:paraId="33AC1550"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960" w:type="dxa"/>
            <w:shd w:val="clear" w:color="auto" w:fill="C9C9C9" w:themeFill="accent3" w:themeFillTint="99"/>
            <w:noWrap/>
            <w:vAlign w:val="center"/>
            <w:hideMark/>
          </w:tcPr>
          <w:p w14:paraId="6BBA7EDE"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435" w:type="dxa"/>
            <w:shd w:val="clear" w:color="auto" w:fill="C9C9C9" w:themeFill="accent3" w:themeFillTint="99"/>
            <w:noWrap/>
            <w:vAlign w:val="center"/>
            <w:hideMark/>
          </w:tcPr>
          <w:p w14:paraId="6CA1FE8F"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526" w:type="dxa"/>
            <w:shd w:val="clear" w:color="auto" w:fill="C9C9C9" w:themeFill="accent3" w:themeFillTint="99"/>
            <w:noWrap/>
            <w:vAlign w:val="center"/>
            <w:hideMark/>
          </w:tcPr>
          <w:p w14:paraId="1DAFB427"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450" w:type="dxa"/>
            <w:shd w:val="clear" w:color="auto" w:fill="C9C9C9" w:themeFill="accent3" w:themeFillTint="99"/>
            <w:noWrap/>
            <w:vAlign w:val="center"/>
            <w:hideMark/>
          </w:tcPr>
          <w:p w14:paraId="789F0DE9"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r>
      <w:tr w:rsidR="008D53D9" w14:paraId="6AE8CCDE" w14:textId="77777777" w:rsidTr="008D53D9">
        <w:trPr>
          <w:trHeight w:val="300"/>
        </w:trPr>
        <w:tc>
          <w:tcPr>
            <w:tcW w:w="2425" w:type="dxa"/>
            <w:shd w:val="clear" w:color="auto" w:fill="2A43BE"/>
            <w:noWrap/>
            <w:vAlign w:val="center"/>
            <w:hideMark/>
          </w:tcPr>
          <w:p w14:paraId="6DC5A266" w14:textId="77777777" w:rsidR="008D53D9" w:rsidRPr="005D64B8" w:rsidRDefault="008D53D9" w:rsidP="00F24E43">
            <w:pPr>
              <w:spacing w:after="0" w:line="256" w:lineRule="auto"/>
              <w:jc w:val="center"/>
              <w:rPr>
                <w:rFonts w:eastAsia="Times New Roman" w:cs="Calibri"/>
                <w:color w:val="FFFFFF" w:themeColor="background1"/>
                <w:sz w:val="18"/>
                <w:szCs w:val="18"/>
              </w:rPr>
            </w:pPr>
            <w:r w:rsidRPr="005D64B8">
              <w:rPr>
                <w:rFonts w:eastAsia="Times New Roman" w:cs="Calibri"/>
                <w:color w:val="FFFFFF" w:themeColor="background1"/>
                <w:sz w:val="18"/>
                <w:szCs w:val="18"/>
              </w:rPr>
              <w:t>Case Category</w:t>
            </w:r>
          </w:p>
        </w:tc>
        <w:tc>
          <w:tcPr>
            <w:tcW w:w="540" w:type="dxa"/>
            <w:shd w:val="clear" w:color="auto" w:fill="FFFFFF" w:themeFill="background1"/>
            <w:noWrap/>
            <w:vAlign w:val="center"/>
            <w:hideMark/>
          </w:tcPr>
          <w:p w14:paraId="51F4237B" w14:textId="77777777" w:rsidR="008D53D9" w:rsidRDefault="008D53D9" w:rsidP="00F24E43">
            <w:pPr>
              <w:jc w:val="center"/>
              <w:rPr>
                <w:rFonts w:eastAsia="Times New Roman" w:cs="Calibri"/>
                <w:b/>
                <w:bCs/>
                <w:color w:val="FFFFFF"/>
              </w:rPr>
            </w:pPr>
          </w:p>
        </w:tc>
        <w:tc>
          <w:tcPr>
            <w:tcW w:w="900" w:type="dxa"/>
            <w:shd w:val="clear" w:color="auto" w:fill="FFFFFF" w:themeFill="background1"/>
            <w:noWrap/>
            <w:vAlign w:val="center"/>
            <w:hideMark/>
          </w:tcPr>
          <w:p w14:paraId="1E020C6A" w14:textId="77777777" w:rsidR="008D53D9" w:rsidRDefault="008D53D9" w:rsidP="00F24E43">
            <w:pPr>
              <w:spacing w:after="0" w:line="256" w:lineRule="auto"/>
              <w:jc w:val="center"/>
            </w:pPr>
          </w:p>
        </w:tc>
        <w:tc>
          <w:tcPr>
            <w:tcW w:w="1025" w:type="dxa"/>
            <w:shd w:val="clear" w:color="auto" w:fill="FFFFFF" w:themeFill="background1"/>
            <w:noWrap/>
            <w:vAlign w:val="center"/>
            <w:hideMark/>
          </w:tcPr>
          <w:p w14:paraId="4FA2F31B" w14:textId="77777777" w:rsidR="008D53D9" w:rsidRDefault="008D53D9" w:rsidP="00F24E43">
            <w:pPr>
              <w:spacing w:after="0" w:line="256" w:lineRule="auto"/>
              <w:jc w:val="center"/>
            </w:pPr>
          </w:p>
        </w:tc>
        <w:tc>
          <w:tcPr>
            <w:tcW w:w="495" w:type="dxa"/>
            <w:shd w:val="clear" w:color="auto" w:fill="FFFFFF" w:themeFill="background1"/>
            <w:noWrap/>
            <w:vAlign w:val="center"/>
            <w:hideMark/>
          </w:tcPr>
          <w:p w14:paraId="39554048" w14:textId="77777777" w:rsidR="008D53D9" w:rsidRDefault="008D53D9" w:rsidP="00F24E43">
            <w:pPr>
              <w:spacing w:after="0" w:line="256" w:lineRule="auto"/>
              <w:jc w:val="center"/>
            </w:pPr>
          </w:p>
        </w:tc>
        <w:tc>
          <w:tcPr>
            <w:tcW w:w="824" w:type="dxa"/>
            <w:shd w:val="clear" w:color="auto" w:fill="FFFFFF" w:themeFill="background1"/>
            <w:noWrap/>
            <w:vAlign w:val="center"/>
            <w:hideMark/>
          </w:tcPr>
          <w:p w14:paraId="168FCC19" w14:textId="77777777" w:rsidR="008D53D9" w:rsidRDefault="008D53D9" w:rsidP="00F24E43">
            <w:pPr>
              <w:spacing w:after="0" w:line="256" w:lineRule="auto"/>
              <w:jc w:val="center"/>
            </w:pPr>
          </w:p>
        </w:tc>
        <w:tc>
          <w:tcPr>
            <w:tcW w:w="960" w:type="dxa"/>
            <w:shd w:val="clear" w:color="auto" w:fill="FFFFFF" w:themeFill="background1"/>
            <w:noWrap/>
            <w:vAlign w:val="center"/>
            <w:hideMark/>
          </w:tcPr>
          <w:p w14:paraId="25958891" w14:textId="77777777" w:rsidR="008D53D9" w:rsidRDefault="008D53D9" w:rsidP="00F24E43">
            <w:pPr>
              <w:spacing w:after="0" w:line="256" w:lineRule="auto"/>
              <w:jc w:val="center"/>
            </w:pPr>
          </w:p>
        </w:tc>
        <w:tc>
          <w:tcPr>
            <w:tcW w:w="435" w:type="dxa"/>
            <w:shd w:val="clear" w:color="auto" w:fill="FFFFFF" w:themeFill="background1"/>
            <w:noWrap/>
            <w:vAlign w:val="center"/>
            <w:hideMark/>
          </w:tcPr>
          <w:p w14:paraId="74A4DFF7" w14:textId="77777777" w:rsidR="008D53D9" w:rsidRDefault="008D53D9" w:rsidP="00F24E43">
            <w:pPr>
              <w:spacing w:after="0" w:line="256" w:lineRule="auto"/>
              <w:jc w:val="center"/>
            </w:pPr>
          </w:p>
        </w:tc>
        <w:tc>
          <w:tcPr>
            <w:tcW w:w="526" w:type="dxa"/>
            <w:shd w:val="clear" w:color="auto" w:fill="FFFFFF" w:themeFill="background1"/>
            <w:noWrap/>
            <w:vAlign w:val="center"/>
            <w:hideMark/>
          </w:tcPr>
          <w:p w14:paraId="7430F6E5" w14:textId="77777777" w:rsidR="008D53D9" w:rsidRDefault="008D53D9" w:rsidP="00F24E43">
            <w:pPr>
              <w:spacing w:after="0" w:line="256" w:lineRule="auto"/>
              <w:jc w:val="center"/>
            </w:pPr>
          </w:p>
        </w:tc>
        <w:tc>
          <w:tcPr>
            <w:tcW w:w="450" w:type="dxa"/>
            <w:shd w:val="clear" w:color="auto" w:fill="FFFFFF" w:themeFill="background1"/>
            <w:noWrap/>
            <w:vAlign w:val="center"/>
            <w:hideMark/>
          </w:tcPr>
          <w:p w14:paraId="157CAC40" w14:textId="77777777" w:rsidR="008D53D9" w:rsidRDefault="008D53D9" w:rsidP="00F24E43">
            <w:pPr>
              <w:spacing w:after="0" w:line="256" w:lineRule="auto"/>
              <w:jc w:val="center"/>
            </w:pPr>
            <w:r>
              <w:rPr>
                <w:rFonts w:eastAsia="Times New Roman" w:cs="Calibri"/>
                <w:color w:val="000000"/>
              </w:rPr>
              <w:t>x</w:t>
            </w:r>
          </w:p>
        </w:tc>
      </w:tr>
      <w:tr w:rsidR="008D53D9" w14:paraId="012BA026" w14:textId="77777777" w:rsidTr="008D53D9">
        <w:trPr>
          <w:trHeight w:val="300"/>
        </w:trPr>
        <w:tc>
          <w:tcPr>
            <w:tcW w:w="2425" w:type="dxa"/>
            <w:shd w:val="clear" w:color="auto" w:fill="2A43BE"/>
            <w:noWrap/>
            <w:vAlign w:val="center"/>
            <w:hideMark/>
          </w:tcPr>
          <w:p w14:paraId="000854A4" w14:textId="77777777" w:rsidR="008D53D9" w:rsidRPr="005D64B8" w:rsidRDefault="008D53D9" w:rsidP="00F24E43">
            <w:pPr>
              <w:spacing w:after="0" w:line="256" w:lineRule="auto"/>
              <w:jc w:val="center"/>
              <w:rPr>
                <w:rFonts w:eastAsia="Times New Roman" w:cs="Calibri"/>
                <w:color w:val="FFFFFF" w:themeColor="background1"/>
                <w:sz w:val="18"/>
                <w:szCs w:val="18"/>
              </w:rPr>
            </w:pPr>
            <w:r w:rsidRPr="005D64B8">
              <w:rPr>
                <w:rFonts w:eastAsia="Times New Roman" w:cs="Calibri"/>
                <w:color w:val="FFFFFF" w:themeColor="background1"/>
                <w:sz w:val="18"/>
                <w:szCs w:val="18"/>
              </w:rPr>
              <w:t>Case Progression Exception Rules</w:t>
            </w:r>
          </w:p>
        </w:tc>
        <w:tc>
          <w:tcPr>
            <w:tcW w:w="540" w:type="dxa"/>
            <w:shd w:val="clear" w:color="auto" w:fill="C9C9C9" w:themeFill="accent3" w:themeFillTint="99"/>
            <w:noWrap/>
            <w:vAlign w:val="center"/>
            <w:hideMark/>
          </w:tcPr>
          <w:p w14:paraId="5AA3D1F2" w14:textId="77777777" w:rsidR="008D53D9" w:rsidRDefault="008D53D9" w:rsidP="00F24E43">
            <w:pPr>
              <w:jc w:val="center"/>
              <w:rPr>
                <w:rFonts w:eastAsia="Times New Roman" w:cs="Calibri"/>
                <w:b/>
                <w:bCs/>
                <w:color w:val="FFFFFF"/>
              </w:rPr>
            </w:pPr>
          </w:p>
        </w:tc>
        <w:tc>
          <w:tcPr>
            <w:tcW w:w="900" w:type="dxa"/>
            <w:shd w:val="clear" w:color="auto" w:fill="C9C9C9" w:themeFill="accent3" w:themeFillTint="99"/>
            <w:noWrap/>
            <w:vAlign w:val="center"/>
            <w:hideMark/>
          </w:tcPr>
          <w:p w14:paraId="59BA1DDC" w14:textId="77777777" w:rsidR="008D53D9" w:rsidRDefault="008D53D9" w:rsidP="00F24E43">
            <w:pPr>
              <w:spacing w:after="0" w:line="256" w:lineRule="auto"/>
              <w:jc w:val="center"/>
            </w:pPr>
          </w:p>
        </w:tc>
        <w:tc>
          <w:tcPr>
            <w:tcW w:w="1025" w:type="dxa"/>
            <w:shd w:val="clear" w:color="auto" w:fill="C9C9C9" w:themeFill="accent3" w:themeFillTint="99"/>
            <w:noWrap/>
            <w:vAlign w:val="center"/>
            <w:hideMark/>
          </w:tcPr>
          <w:p w14:paraId="54186C71" w14:textId="77777777" w:rsidR="008D53D9" w:rsidRDefault="008D53D9" w:rsidP="00F24E43">
            <w:pPr>
              <w:spacing w:after="0" w:line="256" w:lineRule="auto"/>
              <w:jc w:val="center"/>
            </w:pPr>
          </w:p>
        </w:tc>
        <w:tc>
          <w:tcPr>
            <w:tcW w:w="495" w:type="dxa"/>
            <w:shd w:val="clear" w:color="auto" w:fill="C9C9C9" w:themeFill="accent3" w:themeFillTint="99"/>
            <w:noWrap/>
            <w:vAlign w:val="center"/>
            <w:hideMark/>
          </w:tcPr>
          <w:p w14:paraId="48051DFE" w14:textId="77777777" w:rsidR="008D53D9" w:rsidRDefault="008D53D9" w:rsidP="00F24E43">
            <w:pPr>
              <w:spacing w:after="0" w:line="256" w:lineRule="auto"/>
              <w:jc w:val="center"/>
            </w:pPr>
          </w:p>
        </w:tc>
        <w:tc>
          <w:tcPr>
            <w:tcW w:w="824" w:type="dxa"/>
            <w:shd w:val="clear" w:color="auto" w:fill="C9C9C9" w:themeFill="accent3" w:themeFillTint="99"/>
            <w:noWrap/>
            <w:vAlign w:val="center"/>
            <w:hideMark/>
          </w:tcPr>
          <w:p w14:paraId="075C652E" w14:textId="77777777" w:rsidR="008D53D9" w:rsidRDefault="008D53D9" w:rsidP="00F24E43">
            <w:pPr>
              <w:spacing w:after="0" w:line="256" w:lineRule="auto"/>
              <w:jc w:val="center"/>
            </w:pPr>
          </w:p>
        </w:tc>
        <w:tc>
          <w:tcPr>
            <w:tcW w:w="960" w:type="dxa"/>
            <w:shd w:val="clear" w:color="auto" w:fill="C9C9C9" w:themeFill="accent3" w:themeFillTint="99"/>
            <w:noWrap/>
            <w:vAlign w:val="center"/>
            <w:hideMark/>
          </w:tcPr>
          <w:p w14:paraId="7EA24942" w14:textId="77777777" w:rsidR="008D53D9" w:rsidRDefault="008D53D9" w:rsidP="00F24E43">
            <w:pPr>
              <w:spacing w:after="0" w:line="256" w:lineRule="auto"/>
              <w:jc w:val="center"/>
            </w:pPr>
          </w:p>
        </w:tc>
        <w:tc>
          <w:tcPr>
            <w:tcW w:w="435" w:type="dxa"/>
            <w:shd w:val="clear" w:color="auto" w:fill="C9C9C9" w:themeFill="accent3" w:themeFillTint="99"/>
            <w:noWrap/>
            <w:vAlign w:val="center"/>
            <w:hideMark/>
          </w:tcPr>
          <w:p w14:paraId="32E167FB" w14:textId="77777777" w:rsidR="008D53D9" w:rsidRDefault="008D53D9" w:rsidP="00F24E43">
            <w:pPr>
              <w:spacing w:after="0" w:line="256" w:lineRule="auto"/>
              <w:jc w:val="center"/>
            </w:pPr>
          </w:p>
        </w:tc>
        <w:tc>
          <w:tcPr>
            <w:tcW w:w="526" w:type="dxa"/>
            <w:shd w:val="clear" w:color="auto" w:fill="C9C9C9" w:themeFill="accent3" w:themeFillTint="99"/>
            <w:noWrap/>
            <w:vAlign w:val="center"/>
            <w:hideMark/>
          </w:tcPr>
          <w:p w14:paraId="0C5EDD88" w14:textId="77777777" w:rsidR="008D53D9" w:rsidRDefault="008D53D9" w:rsidP="00F24E43">
            <w:pPr>
              <w:spacing w:after="0" w:line="256" w:lineRule="auto"/>
              <w:jc w:val="center"/>
            </w:pPr>
          </w:p>
        </w:tc>
        <w:tc>
          <w:tcPr>
            <w:tcW w:w="450" w:type="dxa"/>
            <w:shd w:val="clear" w:color="auto" w:fill="C9C9C9" w:themeFill="accent3" w:themeFillTint="99"/>
            <w:noWrap/>
            <w:vAlign w:val="center"/>
            <w:hideMark/>
          </w:tcPr>
          <w:p w14:paraId="2E65599D"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r>
    </w:tbl>
    <w:p w14:paraId="70619DEC" w14:textId="77777777" w:rsidR="008D53D9" w:rsidRDefault="008D53D9" w:rsidP="008D53D9"/>
    <w:p w14:paraId="16FEBAE4" w14:textId="77777777" w:rsidR="008D53D9" w:rsidRDefault="008D53D9">
      <w:pPr>
        <w:rPr>
          <w:rFonts w:asciiTheme="majorHAnsi" w:eastAsiaTheme="majorEastAsia" w:hAnsiTheme="majorHAnsi" w:cstheme="majorBidi"/>
          <w:color w:val="2F5496" w:themeColor="accent1" w:themeShade="BF"/>
          <w:sz w:val="26"/>
          <w:szCs w:val="26"/>
        </w:rPr>
      </w:pPr>
      <w:r>
        <w:br w:type="page"/>
      </w:r>
    </w:p>
    <w:p w14:paraId="64A9A787" w14:textId="6BF4521B" w:rsidR="001E40AD" w:rsidRPr="00D70B69" w:rsidRDefault="001E40AD" w:rsidP="001E40AD">
      <w:pPr>
        <w:pStyle w:val="Heading2"/>
      </w:pPr>
      <w:bookmarkStart w:id="198" w:name="_Toc952046033"/>
      <w:bookmarkStart w:id="199" w:name="_Toc104215176"/>
      <w:r>
        <w:lastRenderedPageBreak/>
        <w:t>Organization</w:t>
      </w:r>
      <w:r w:rsidRPr="00D70B69">
        <w:t xml:space="preserve"> Levels</w:t>
      </w:r>
      <w:bookmarkEnd w:id="198"/>
      <w:bookmarkEnd w:id="199"/>
    </w:p>
    <w:tbl>
      <w:tblPr>
        <w:tblStyle w:val="TableGrid1"/>
        <w:tblW w:w="8360" w:type="dxa"/>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7275"/>
      </w:tblGrid>
      <w:tr w:rsidR="00F31636" w:rsidRPr="00F31636" w14:paraId="1F4C97B8" w14:textId="77777777" w:rsidTr="00F31636">
        <w:trPr>
          <w:trHeight w:val="720"/>
          <w:jc w:val="center"/>
        </w:trPr>
        <w:tc>
          <w:tcPr>
            <w:tcW w:w="1085" w:type="dxa"/>
            <w:tcBorders>
              <w:top w:val="single" w:sz="8" w:space="0" w:color="002060"/>
              <w:left w:val="single" w:sz="8" w:space="0" w:color="002060"/>
              <w:bottom w:val="single" w:sz="8" w:space="0" w:color="002060"/>
              <w:right w:val="single" w:sz="8" w:space="0" w:color="002060"/>
            </w:tcBorders>
            <w:hideMark/>
          </w:tcPr>
          <w:p w14:paraId="391EBC2C" w14:textId="77777777" w:rsidR="00F31636" w:rsidRPr="00F31636" w:rsidRDefault="00F31636" w:rsidP="00F31636">
            <w:pPr>
              <w:spacing w:after="120"/>
              <w:jc w:val="center"/>
              <w:rPr>
                <w:rFonts w:eastAsia="Calibri Light"/>
              </w:rPr>
            </w:pPr>
            <w:bookmarkStart w:id="200" w:name="_Role_Matrix"/>
            <w:bookmarkStart w:id="201" w:name="_Toc60909610"/>
            <w:bookmarkStart w:id="202" w:name="_Toc62631839"/>
            <w:bookmarkStart w:id="203" w:name="_Toc62821246"/>
            <w:bookmarkStart w:id="204" w:name="_Toc70950687"/>
            <w:bookmarkStart w:id="205" w:name="_Toc79046653"/>
            <w:bookmarkStart w:id="206" w:name="_Toc95988131"/>
            <w:bookmarkEnd w:id="200"/>
            <w:r w:rsidRPr="00F31636">
              <w:rPr>
                <w:rFonts w:eastAsia="Calibri Light"/>
                <w:noProof/>
              </w:rPr>
              <w:drawing>
                <wp:inline distT="0" distB="0" distL="0" distR="0" wp14:anchorId="42C9B622" wp14:editId="4F5D0D6B">
                  <wp:extent cx="365760" cy="365760"/>
                  <wp:effectExtent l="0" t="0" r="0" b="0"/>
                  <wp:docPr id="1344" name="Picture 134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a:extLst>
                              <a:ext uri="{C183D7F6-B498-43B3-948B-1728B52AA6E4}">
                                <adec:decorative xmlns:adec="http://schemas.microsoft.com/office/drawing/2017/decorative" val="1"/>
                              </a:ext>
                            </a:extLs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65760" cy="365760"/>
                          </a:xfrm>
                          <a:prstGeom prst="rect">
                            <a:avLst/>
                          </a:prstGeom>
                          <a:noFill/>
                          <a:ln>
                            <a:noFill/>
                          </a:ln>
                        </pic:spPr>
                      </pic:pic>
                    </a:graphicData>
                  </a:graphic>
                </wp:inline>
              </w:drawing>
            </w:r>
          </w:p>
        </w:tc>
        <w:tc>
          <w:tcPr>
            <w:tcW w:w="7275" w:type="dxa"/>
            <w:tcBorders>
              <w:top w:val="single" w:sz="8" w:space="0" w:color="002060"/>
              <w:left w:val="single" w:sz="8" w:space="0" w:color="002060"/>
              <w:bottom w:val="single" w:sz="8" w:space="0" w:color="002060"/>
              <w:right w:val="single" w:sz="8" w:space="0" w:color="002060"/>
            </w:tcBorders>
            <w:hideMark/>
          </w:tcPr>
          <w:p w14:paraId="6D1FE032" w14:textId="77777777" w:rsidR="00732AC4" w:rsidRDefault="00F31636" w:rsidP="00F31636">
            <w:pPr>
              <w:spacing w:after="120"/>
              <w:rPr>
                <w:rFonts w:ascii="Calibri" w:eastAsia="Calibri Light" w:hAnsi="Calibri" w:cs="Calibri"/>
                <w:color w:val="002060"/>
              </w:rPr>
            </w:pPr>
            <w:r w:rsidRPr="00F31636">
              <w:rPr>
                <w:rFonts w:ascii="Calibri" w:eastAsia="Calibri Light" w:hAnsi="Calibri" w:cs="Calibri"/>
                <w:color w:val="002060"/>
              </w:rPr>
              <w:t xml:space="preserve">This list may not match the exact option in your Testing or Production NBIS environment. There may be additional options or some of these may have been disabled or modified. </w:t>
            </w:r>
          </w:p>
          <w:p w14:paraId="6B25AC37" w14:textId="2B260879" w:rsidR="00F31636" w:rsidRPr="00F31636" w:rsidRDefault="00F31636" w:rsidP="00F31636">
            <w:pPr>
              <w:spacing w:after="120"/>
              <w:rPr>
                <w:rFonts w:ascii="Calibri" w:eastAsia="Calibri Light" w:hAnsi="Calibri" w:cs="Calibri"/>
              </w:rPr>
            </w:pPr>
            <w:r w:rsidRPr="00F31636">
              <w:rPr>
                <w:rFonts w:ascii="Calibri" w:eastAsia="Calibri Light" w:hAnsi="Calibri" w:cs="Calibri"/>
                <w:color w:val="002060"/>
              </w:rPr>
              <w:t>This list is accurate to the production environment at the time of publication.</w:t>
            </w:r>
            <w:r w:rsidR="00F8242B">
              <w:rPr>
                <w:rFonts w:ascii="Calibri" w:eastAsia="Calibri Light" w:hAnsi="Calibri" w:cs="Calibri"/>
                <w:color w:val="002060"/>
              </w:rPr>
              <w:t xml:space="preserve"> (02/25/2022)</w:t>
            </w:r>
          </w:p>
        </w:tc>
      </w:tr>
    </w:tbl>
    <w:p w14:paraId="3C1508F1" w14:textId="77777777" w:rsidR="00F31636" w:rsidRPr="00F31636" w:rsidRDefault="00F31636" w:rsidP="00F31636">
      <w:pPr>
        <w:spacing w:after="120" w:line="240" w:lineRule="auto"/>
        <w:rPr>
          <w:rFonts w:ascii="Calibri" w:eastAsia="Calibri Light" w:hAnsi="Calibri" w:cs="Calibri"/>
          <w:color w:val="000000"/>
          <w:lang w:bidi="en-US"/>
        </w:rPr>
      </w:pPr>
      <w:r w:rsidRPr="00F31636">
        <w:rPr>
          <w:rFonts w:ascii="Calibri" w:eastAsia="Calibri Light" w:hAnsi="Calibri" w:cs="Calibri"/>
          <w:b/>
          <w:color w:val="000000"/>
          <w:lang w:bidi="en-US"/>
        </w:rPr>
        <w:t>Group</w:t>
      </w:r>
      <w:r w:rsidRPr="00F31636">
        <w:rPr>
          <w:rFonts w:ascii="Calibri" w:eastAsia="Calibri Light" w:hAnsi="Calibri" w:cs="Calibri"/>
          <w:color w:val="000000"/>
          <w:lang w:bidi="en-US"/>
        </w:rPr>
        <w:t xml:space="preserve"> – the group flag represents Organization levels that are on the top of their hierarchy and can only be assigned to an organization by the </w:t>
      </w:r>
      <w:r w:rsidRPr="00F31636">
        <w:rPr>
          <w:rFonts w:ascii="Calibri" w:eastAsia="Calibri Light" w:hAnsi="Calibri" w:cs="Calibri"/>
          <w:b/>
          <w:bCs/>
          <w:color w:val="000000"/>
          <w:lang w:bidi="en-US"/>
        </w:rPr>
        <w:t>Onboarding Manager</w:t>
      </w:r>
      <w:r w:rsidRPr="00F31636">
        <w:rPr>
          <w:rFonts w:ascii="Calibri" w:eastAsia="Calibri Light" w:hAnsi="Calibri" w:cs="Calibri"/>
          <w:color w:val="000000"/>
          <w:lang w:bidi="en-US"/>
        </w:rPr>
        <w:t xml:space="preserve"> user role. </w:t>
      </w:r>
    </w:p>
    <w:p w14:paraId="0E04E324" w14:textId="77777777" w:rsidR="00F31636" w:rsidRPr="00F31636" w:rsidRDefault="00F31636" w:rsidP="00F31636">
      <w:pPr>
        <w:spacing w:after="120" w:line="240" w:lineRule="auto"/>
        <w:rPr>
          <w:rFonts w:ascii="Calibri" w:eastAsia="Calibri Light" w:hAnsi="Calibri" w:cs="Calibri"/>
          <w:color w:val="000000"/>
          <w:lang w:bidi="en-US"/>
        </w:rPr>
      </w:pPr>
      <w:r w:rsidRPr="00F31636">
        <w:rPr>
          <w:rFonts w:ascii="Calibri" w:eastAsia="Calibri Light" w:hAnsi="Calibri" w:cs="Calibri"/>
          <w:b/>
          <w:color w:val="000000"/>
          <w:lang w:bidi="en-US"/>
        </w:rPr>
        <w:t>CEP Flag</w:t>
      </w:r>
      <w:r w:rsidRPr="00F31636">
        <w:rPr>
          <w:rFonts w:ascii="Calibri" w:eastAsia="Calibri Light" w:hAnsi="Calibri" w:cs="Calibri"/>
          <w:color w:val="000000"/>
          <w:lang w:bidi="en-US"/>
        </w:rPr>
        <w:t xml:space="preserve"> - </w:t>
      </w:r>
      <w:r w:rsidRPr="00F31636">
        <w:rPr>
          <w:rFonts w:ascii="Calibri" w:eastAsia="Calibri Light" w:hAnsi="Calibri" w:cs="Calibri"/>
          <w:bCs/>
          <w:color w:val="000000"/>
          <w:lang w:bidi="en-US"/>
        </w:rPr>
        <w:t>This</w:t>
      </w:r>
      <w:r w:rsidRPr="00F31636">
        <w:rPr>
          <w:rFonts w:ascii="Calibri" w:eastAsia="Calibri Light" w:hAnsi="Calibri" w:cs="Calibri"/>
          <w:color w:val="000000"/>
          <w:lang w:bidi="en-US"/>
        </w:rPr>
        <w:t xml:space="preserve"> Flag</w:t>
      </w:r>
      <w:r w:rsidRPr="00F31636">
        <w:rPr>
          <w:rFonts w:ascii="Calibri" w:eastAsia="Calibri Light" w:hAnsi="Calibri" w:cs="Calibri"/>
          <w:b/>
          <w:color w:val="000000"/>
          <w:lang w:bidi="en-US"/>
        </w:rPr>
        <w:t xml:space="preserve"> </w:t>
      </w:r>
      <w:r w:rsidRPr="00F31636">
        <w:rPr>
          <w:rFonts w:ascii="Calibri" w:eastAsia="Calibri Light" w:hAnsi="Calibri" w:cs="Calibri"/>
          <w:color w:val="000000"/>
          <w:lang w:bidi="en-US"/>
        </w:rPr>
        <w:t>determines if an organization level is eligible for DoD Continuous Evaluation Program.</w:t>
      </w:r>
    </w:p>
    <w:tbl>
      <w:tblPr>
        <w:tblW w:w="8635" w:type="dxa"/>
        <w:tblLook w:val="04A0" w:firstRow="1" w:lastRow="0" w:firstColumn="1" w:lastColumn="0" w:noHBand="0" w:noVBand="1"/>
        <w:tblDescription w:val="Organization Levels Table"/>
      </w:tblPr>
      <w:tblGrid>
        <w:gridCol w:w="1555"/>
        <w:gridCol w:w="3210"/>
        <w:gridCol w:w="2607"/>
        <w:gridCol w:w="737"/>
        <w:gridCol w:w="526"/>
      </w:tblGrid>
      <w:tr w:rsidR="00F31636" w:rsidRPr="00F31636" w14:paraId="4C1BF0F0" w14:textId="77777777" w:rsidTr="00F31636">
        <w:trPr>
          <w:trHeight w:val="290"/>
          <w:tblHeader/>
        </w:trPr>
        <w:tc>
          <w:tcPr>
            <w:tcW w:w="1555" w:type="dxa"/>
            <w:tcBorders>
              <w:top w:val="single" w:sz="4" w:space="0" w:color="auto"/>
              <w:left w:val="single" w:sz="4" w:space="0" w:color="auto"/>
              <w:bottom w:val="single" w:sz="4" w:space="0" w:color="auto"/>
              <w:right w:val="single" w:sz="4" w:space="0" w:color="auto"/>
            </w:tcBorders>
            <w:shd w:val="clear" w:color="auto" w:fill="002060"/>
            <w:noWrap/>
            <w:vAlign w:val="center"/>
            <w:hideMark/>
          </w:tcPr>
          <w:p w14:paraId="6C8A8A88" w14:textId="77777777" w:rsidR="00F31636" w:rsidRPr="00F31636" w:rsidRDefault="00F31636" w:rsidP="00F31636">
            <w:pPr>
              <w:spacing w:after="0" w:line="240" w:lineRule="auto"/>
              <w:rPr>
                <w:rFonts w:ascii="Calibri" w:eastAsia="Symbol" w:hAnsi="Calibri" w:cs="Calibri"/>
                <w:b/>
                <w:color w:val="FFFFFF"/>
                <w:sz w:val="20"/>
                <w:szCs w:val="20"/>
              </w:rPr>
            </w:pPr>
            <w:r w:rsidRPr="00F31636">
              <w:rPr>
                <w:rFonts w:ascii="Calibri" w:eastAsia="Symbol" w:hAnsi="Calibri" w:cs="Calibri"/>
                <w:b/>
                <w:color w:val="FFFFFF"/>
                <w:sz w:val="20"/>
                <w:szCs w:val="20"/>
              </w:rPr>
              <w:t>Org Level Name</w:t>
            </w:r>
          </w:p>
        </w:tc>
        <w:tc>
          <w:tcPr>
            <w:tcW w:w="3210" w:type="dxa"/>
            <w:tcBorders>
              <w:top w:val="single" w:sz="4" w:space="0" w:color="auto"/>
              <w:left w:val="nil"/>
              <w:bottom w:val="single" w:sz="4" w:space="0" w:color="auto"/>
              <w:right w:val="single" w:sz="4" w:space="0" w:color="auto"/>
            </w:tcBorders>
            <w:shd w:val="clear" w:color="auto" w:fill="002060"/>
            <w:noWrap/>
            <w:vAlign w:val="center"/>
            <w:hideMark/>
          </w:tcPr>
          <w:p w14:paraId="19F174ED" w14:textId="77777777" w:rsidR="00F31636" w:rsidRPr="00F31636" w:rsidRDefault="00F31636" w:rsidP="00F31636">
            <w:pPr>
              <w:spacing w:after="0" w:line="240" w:lineRule="auto"/>
              <w:rPr>
                <w:rFonts w:ascii="Calibri" w:eastAsia="Symbol" w:hAnsi="Calibri" w:cs="Calibri"/>
                <w:b/>
                <w:color w:val="FFFFFF"/>
                <w:sz w:val="20"/>
                <w:szCs w:val="20"/>
              </w:rPr>
            </w:pPr>
            <w:r w:rsidRPr="00F31636">
              <w:rPr>
                <w:rFonts w:ascii="Calibri" w:eastAsia="Symbol" w:hAnsi="Calibri" w:cs="Calibri"/>
                <w:b/>
                <w:color w:val="FFFFFF"/>
                <w:sz w:val="20"/>
                <w:szCs w:val="20"/>
              </w:rPr>
              <w:t>Description</w:t>
            </w:r>
          </w:p>
        </w:tc>
        <w:tc>
          <w:tcPr>
            <w:tcW w:w="2610" w:type="dxa"/>
            <w:tcBorders>
              <w:top w:val="single" w:sz="4" w:space="0" w:color="auto"/>
              <w:left w:val="nil"/>
              <w:bottom w:val="single" w:sz="4" w:space="0" w:color="auto"/>
              <w:right w:val="single" w:sz="4" w:space="0" w:color="auto"/>
            </w:tcBorders>
            <w:shd w:val="clear" w:color="auto" w:fill="002060"/>
            <w:vAlign w:val="center"/>
            <w:hideMark/>
          </w:tcPr>
          <w:p w14:paraId="5F1F62C4" w14:textId="77777777" w:rsidR="00F31636" w:rsidRPr="00F31636" w:rsidRDefault="00F31636" w:rsidP="00F31636">
            <w:pPr>
              <w:spacing w:after="0" w:line="240" w:lineRule="auto"/>
              <w:rPr>
                <w:rFonts w:ascii="Calibri" w:eastAsia="Symbol" w:hAnsi="Calibri" w:cs="Calibri"/>
                <w:b/>
                <w:color w:val="FFFFFF"/>
                <w:sz w:val="20"/>
                <w:szCs w:val="20"/>
              </w:rPr>
            </w:pPr>
            <w:r w:rsidRPr="00F31636">
              <w:rPr>
                <w:rFonts w:ascii="Calibri" w:eastAsia="Symbol" w:hAnsi="Calibri" w:cs="Calibri"/>
                <w:b/>
                <w:color w:val="FFFFFF"/>
                <w:sz w:val="20"/>
                <w:szCs w:val="20"/>
              </w:rPr>
              <w:t>Example</w:t>
            </w:r>
          </w:p>
        </w:tc>
        <w:tc>
          <w:tcPr>
            <w:tcW w:w="734" w:type="dxa"/>
            <w:tcBorders>
              <w:top w:val="single" w:sz="4" w:space="0" w:color="auto"/>
              <w:left w:val="nil"/>
              <w:bottom w:val="single" w:sz="4" w:space="0" w:color="auto"/>
              <w:right w:val="single" w:sz="4" w:space="0" w:color="auto"/>
            </w:tcBorders>
            <w:shd w:val="clear" w:color="auto" w:fill="002060"/>
            <w:noWrap/>
            <w:vAlign w:val="center"/>
            <w:hideMark/>
          </w:tcPr>
          <w:p w14:paraId="521CDBA8" w14:textId="77777777" w:rsidR="00F31636" w:rsidRPr="00F31636" w:rsidRDefault="00F31636" w:rsidP="00F31636">
            <w:pPr>
              <w:spacing w:after="0" w:line="240" w:lineRule="auto"/>
              <w:rPr>
                <w:rFonts w:ascii="Calibri" w:eastAsia="Symbol" w:hAnsi="Calibri" w:cs="Calibri"/>
                <w:b/>
                <w:color w:val="FFFFFF"/>
                <w:sz w:val="20"/>
                <w:szCs w:val="20"/>
              </w:rPr>
            </w:pPr>
            <w:r w:rsidRPr="00F31636">
              <w:rPr>
                <w:rFonts w:ascii="Calibri" w:eastAsia="Symbol" w:hAnsi="Calibri" w:cs="Calibri"/>
                <w:b/>
                <w:color w:val="FFFFFF"/>
                <w:sz w:val="20"/>
                <w:szCs w:val="20"/>
              </w:rPr>
              <w:t>Group</w:t>
            </w:r>
          </w:p>
        </w:tc>
        <w:tc>
          <w:tcPr>
            <w:tcW w:w="526" w:type="dxa"/>
            <w:tcBorders>
              <w:top w:val="single" w:sz="4" w:space="0" w:color="auto"/>
              <w:left w:val="nil"/>
              <w:bottom w:val="single" w:sz="4" w:space="0" w:color="auto"/>
              <w:right w:val="single" w:sz="4" w:space="0" w:color="auto"/>
            </w:tcBorders>
            <w:shd w:val="clear" w:color="auto" w:fill="002060"/>
            <w:noWrap/>
            <w:vAlign w:val="center"/>
            <w:hideMark/>
          </w:tcPr>
          <w:p w14:paraId="3823AFCC" w14:textId="77777777" w:rsidR="00F31636" w:rsidRPr="00F31636" w:rsidRDefault="00F31636" w:rsidP="00F31636">
            <w:pPr>
              <w:spacing w:after="0" w:line="240" w:lineRule="auto"/>
              <w:rPr>
                <w:rFonts w:ascii="Calibri" w:eastAsia="Symbol" w:hAnsi="Calibri" w:cs="Calibri"/>
                <w:b/>
                <w:color w:val="FFFFFF"/>
                <w:sz w:val="20"/>
                <w:szCs w:val="20"/>
              </w:rPr>
            </w:pPr>
            <w:r w:rsidRPr="00F31636">
              <w:rPr>
                <w:rFonts w:ascii="Calibri" w:eastAsia="Symbol" w:hAnsi="Calibri" w:cs="Calibri"/>
                <w:b/>
                <w:color w:val="FFFFFF"/>
                <w:sz w:val="20"/>
                <w:szCs w:val="20"/>
              </w:rPr>
              <w:t>CEP</w:t>
            </w:r>
          </w:p>
        </w:tc>
      </w:tr>
      <w:tr w:rsidR="00F31636" w:rsidRPr="00F31636" w14:paraId="09CB0119" w14:textId="77777777" w:rsidTr="00F31636">
        <w:trPr>
          <w:trHeight w:val="290"/>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14:paraId="66F6FA22" w14:textId="77777777" w:rsidR="00F31636" w:rsidRPr="00F31636" w:rsidRDefault="00F31636" w:rsidP="00F31636">
            <w:pPr>
              <w:spacing w:after="0" w:line="240" w:lineRule="auto"/>
              <w:rPr>
                <w:rFonts w:ascii="Calibri" w:eastAsia="Symbol" w:hAnsi="Calibri" w:cs="Calibri"/>
                <w:b/>
                <w:color w:val="000000"/>
                <w:sz w:val="20"/>
                <w:szCs w:val="20"/>
              </w:rPr>
            </w:pPr>
            <w:r w:rsidRPr="00F31636">
              <w:rPr>
                <w:rFonts w:ascii="Calibri" w:eastAsia="Symbol" w:hAnsi="Calibri" w:cs="Calibri"/>
                <w:b/>
                <w:color w:val="000000"/>
                <w:sz w:val="20"/>
                <w:szCs w:val="20"/>
              </w:rPr>
              <w:t>Branch of Government</w:t>
            </w:r>
          </w:p>
        </w:tc>
        <w:tc>
          <w:tcPr>
            <w:tcW w:w="3210" w:type="dxa"/>
            <w:tcBorders>
              <w:top w:val="nil"/>
              <w:left w:val="nil"/>
              <w:bottom w:val="single" w:sz="4" w:space="0" w:color="auto"/>
              <w:right w:val="single" w:sz="4" w:space="0" w:color="auto"/>
            </w:tcBorders>
            <w:shd w:val="clear" w:color="auto" w:fill="auto"/>
            <w:noWrap/>
            <w:vAlign w:val="center"/>
            <w:hideMark/>
          </w:tcPr>
          <w:p w14:paraId="2BE6C71D"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 </w:t>
            </w:r>
          </w:p>
        </w:tc>
        <w:tc>
          <w:tcPr>
            <w:tcW w:w="2610" w:type="dxa"/>
            <w:tcBorders>
              <w:top w:val="nil"/>
              <w:left w:val="nil"/>
              <w:bottom w:val="single" w:sz="4" w:space="0" w:color="auto"/>
              <w:right w:val="single" w:sz="4" w:space="0" w:color="auto"/>
            </w:tcBorders>
            <w:shd w:val="clear" w:color="auto" w:fill="auto"/>
            <w:vAlign w:val="center"/>
            <w:hideMark/>
          </w:tcPr>
          <w:p w14:paraId="4F71786E"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Executive Branch</w:t>
            </w:r>
          </w:p>
        </w:tc>
        <w:tc>
          <w:tcPr>
            <w:tcW w:w="734" w:type="dxa"/>
            <w:tcBorders>
              <w:top w:val="nil"/>
              <w:left w:val="nil"/>
              <w:bottom w:val="single" w:sz="4" w:space="0" w:color="auto"/>
              <w:right w:val="single" w:sz="4" w:space="0" w:color="auto"/>
            </w:tcBorders>
            <w:shd w:val="clear" w:color="auto" w:fill="auto"/>
            <w:noWrap/>
            <w:vAlign w:val="center"/>
            <w:hideMark/>
          </w:tcPr>
          <w:p w14:paraId="4F25E615"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X</w:t>
            </w:r>
          </w:p>
        </w:tc>
        <w:tc>
          <w:tcPr>
            <w:tcW w:w="526" w:type="dxa"/>
            <w:tcBorders>
              <w:top w:val="nil"/>
              <w:left w:val="nil"/>
              <w:bottom w:val="single" w:sz="4" w:space="0" w:color="auto"/>
              <w:right w:val="single" w:sz="4" w:space="0" w:color="auto"/>
            </w:tcBorders>
            <w:shd w:val="clear" w:color="auto" w:fill="auto"/>
            <w:noWrap/>
            <w:vAlign w:val="center"/>
            <w:hideMark/>
          </w:tcPr>
          <w:p w14:paraId="7BF89076" w14:textId="77777777" w:rsidR="00F31636" w:rsidRPr="00F31636" w:rsidRDefault="00F31636" w:rsidP="00F31636">
            <w:pPr>
              <w:spacing w:after="0" w:line="240" w:lineRule="auto"/>
              <w:rPr>
                <w:rFonts w:ascii="Calibri" w:eastAsia="Symbol" w:hAnsi="Calibri" w:cs="Calibri"/>
                <w:color w:val="000000"/>
                <w:sz w:val="20"/>
                <w:szCs w:val="20"/>
              </w:rPr>
            </w:pPr>
          </w:p>
        </w:tc>
      </w:tr>
      <w:tr w:rsidR="00F31636" w:rsidRPr="00F31636" w14:paraId="783B5AFC" w14:textId="77777777" w:rsidTr="00F31636">
        <w:trPr>
          <w:trHeight w:val="870"/>
        </w:trPr>
        <w:tc>
          <w:tcPr>
            <w:tcW w:w="1555" w:type="dxa"/>
            <w:tcBorders>
              <w:top w:val="nil"/>
              <w:left w:val="single" w:sz="4" w:space="0" w:color="auto"/>
              <w:bottom w:val="single" w:sz="4" w:space="0" w:color="auto"/>
              <w:right w:val="single" w:sz="4" w:space="0" w:color="auto"/>
            </w:tcBorders>
            <w:shd w:val="clear" w:color="auto" w:fill="A2BAC0"/>
            <w:vAlign w:val="center"/>
            <w:hideMark/>
          </w:tcPr>
          <w:p w14:paraId="4BF5C3DE" w14:textId="77777777" w:rsidR="00F31636" w:rsidRPr="00F31636" w:rsidRDefault="00F31636" w:rsidP="00F31636">
            <w:pPr>
              <w:spacing w:after="0" w:line="240" w:lineRule="auto"/>
              <w:rPr>
                <w:rFonts w:ascii="Calibri" w:eastAsia="Symbol" w:hAnsi="Calibri" w:cs="Calibri"/>
                <w:b/>
                <w:color w:val="000000"/>
                <w:sz w:val="20"/>
                <w:szCs w:val="20"/>
              </w:rPr>
            </w:pPr>
            <w:r w:rsidRPr="00F31636">
              <w:rPr>
                <w:rFonts w:ascii="Calibri" w:eastAsia="Symbol" w:hAnsi="Calibri" w:cs="Calibri"/>
                <w:b/>
                <w:color w:val="000000"/>
                <w:sz w:val="20"/>
                <w:szCs w:val="20"/>
              </w:rPr>
              <w:t>Organization</w:t>
            </w:r>
          </w:p>
        </w:tc>
        <w:tc>
          <w:tcPr>
            <w:tcW w:w="3210" w:type="dxa"/>
            <w:tcBorders>
              <w:top w:val="nil"/>
              <w:left w:val="nil"/>
              <w:bottom w:val="single" w:sz="4" w:space="0" w:color="auto"/>
              <w:right w:val="single" w:sz="4" w:space="0" w:color="auto"/>
            </w:tcBorders>
            <w:shd w:val="clear" w:color="auto" w:fill="A2BAC0"/>
            <w:vAlign w:val="center"/>
            <w:hideMark/>
          </w:tcPr>
          <w:p w14:paraId="2E6806CC"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The highest point of responsibility in the reporting structure of the hierarchy. Match to cabinet level department</w:t>
            </w:r>
          </w:p>
        </w:tc>
        <w:tc>
          <w:tcPr>
            <w:tcW w:w="2610" w:type="dxa"/>
            <w:tcBorders>
              <w:top w:val="nil"/>
              <w:left w:val="nil"/>
              <w:bottom w:val="single" w:sz="4" w:space="0" w:color="auto"/>
              <w:right w:val="single" w:sz="4" w:space="0" w:color="auto"/>
            </w:tcBorders>
            <w:shd w:val="clear" w:color="auto" w:fill="A2BAC0"/>
            <w:vAlign w:val="center"/>
            <w:hideMark/>
          </w:tcPr>
          <w:p w14:paraId="67D99035"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departmental agency; independent agency; non-profit agency; law enforcement agency, DoD</w:t>
            </w:r>
          </w:p>
        </w:tc>
        <w:tc>
          <w:tcPr>
            <w:tcW w:w="734" w:type="dxa"/>
            <w:tcBorders>
              <w:top w:val="nil"/>
              <w:left w:val="nil"/>
              <w:bottom w:val="single" w:sz="4" w:space="0" w:color="auto"/>
              <w:right w:val="single" w:sz="4" w:space="0" w:color="auto"/>
            </w:tcBorders>
            <w:shd w:val="clear" w:color="auto" w:fill="A2BAC0"/>
            <w:noWrap/>
            <w:vAlign w:val="center"/>
            <w:hideMark/>
          </w:tcPr>
          <w:p w14:paraId="207E21C4"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X</w:t>
            </w:r>
          </w:p>
        </w:tc>
        <w:tc>
          <w:tcPr>
            <w:tcW w:w="526" w:type="dxa"/>
            <w:tcBorders>
              <w:top w:val="nil"/>
              <w:left w:val="nil"/>
              <w:bottom w:val="single" w:sz="4" w:space="0" w:color="auto"/>
              <w:right w:val="single" w:sz="4" w:space="0" w:color="auto"/>
            </w:tcBorders>
            <w:shd w:val="clear" w:color="auto" w:fill="A2BAC0"/>
            <w:noWrap/>
            <w:vAlign w:val="center"/>
            <w:hideMark/>
          </w:tcPr>
          <w:p w14:paraId="21E20DE2"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X</w:t>
            </w:r>
          </w:p>
        </w:tc>
      </w:tr>
      <w:tr w:rsidR="00F31636" w:rsidRPr="00F31636" w14:paraId="167AC9E6" w14:textId="77777777" w:rsidTr="00F31636">
        <w:trPr>
          <w:trHeight w:val="930"/>
        </w:trPr>
        <w:tc>
          <w:tcPr>
            <w:tcW w:w="1555" w:type="dxa"/>
            <w:tcBorders>
              <w:top w:val="nil"/>
              <w:left w:val="single" w:sz="4" w:space="0" w:color="auto"/>
              <w:bottom w:val="single" w:sz="4" w:space="0" w:color="auto"/>
              <w:right w:val="single" w:sz="4" w:space="0" w:color="auto"/>
            </w:tcBorders>
            <w:shd w:val="clear" w:color="auto" w:fill="auto"/>
            <w:vAlign w:val="center"/>
            <w:hideMark/>
          </w:tcPr>
          <w:p w14:paraId="181E651E" w14:textId="77777777" w:rsidR="00F31636" w:rsidRPr="00F31636" w:rsidRDefault="00F31636" w:rsidP="00F31636">
            <w:pPr>
              <w:spacing w:after="0" w:line="240" w:lineRule="auto"/>
              <w:rPr>
                <w:rFonts w:ascii="Calibri" w:eastAsia="Symbol" w:hAnsi="Calibri" w:cs="Calibri"/>
                <w:b/>
                <w:color w:val="000000"/>
                <w:sz w:val="20"/>
                <w:szCs w:val="20"/>
              </w:rPr>
            </w:pPr>
            <w:r w:rsidRPr="00F31636">
              <w:rPr>
                <w:rFonts w:ascii="Calibri" w:eastAsia="Symbol" w:hAnsi="Calibri" w:cs="Calibri"/>
                <w:b/>
                <w:color w:val="000000"/>
                <w:sz w:val="20"/>
                <w:szCs w:val="20"/>
              </w:rPr>
              <w:t>Component Organization</w:t>
            </w:r>
          </w:p>
        </w:tc>
        <w:tc>
          <w:tcPr>
            <w:tcW w:w="3210" w:type="dxa"/>
            <w:tcBorders>
              <w:top w:val="nil"/>
              <w:left w:val="nil"/>
              <w:bottom w:val="single" w:sz="4" w:space="0" w:color="auto"/>
              <w:right w:val="single" w:sz="4" w:space="0" w:color="auto"/>
            </w:tcBorders>
            <w:shd w:val="clear" w:color="auto" w:fill="auto"/>
            <w:vAlign w:val="center"/>
            <w:hideMark/>
          </w:tcPr>
          <w:p w14:paraId="6119F535"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Large, potentially independent, parts of an agency that reports directly to the head organization and oversees smaller offices</w:t>
            </w:r>
          </w:p>
        </w:tc>
        <w:tc>
          <w:tcPr>
            <w:tcW w:w="2610" w:type="dxa"/>
            <w:tcBorders>
              <w:top w:val="nil"/>
              <w:left w:val="nil"/>
              <w:bottom w:val="single" w:sz="4" w:space="0" w:color="auto"/>
              <w:right w:val="single" w:sz="4" w:space="0" w:color="auto"/>
            </w:tcBorders>
            <w:shd w:val="clear" w:color="auto" w:fill="auto"/>
            <w:vAlign w:val="center"/>
            <w:hideMark/>
          </w:tcPr>
          <w:p w14:paraId="3BE0CCC5"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sub-agency; component; board; committee; commission; administration; center; facility</w:t>
            </w:r>
          </w:p>
        </w:tc>
        <w:tc>
          <w:tcPr>
            <w:tcW w:w="734" w:type="dxa"/>
            <w:tcBorders>
              <w:top w:val="nil"/>
              <w:left w:val="nil"/>
              <w:bottom w:val="single" w:sz="4" w:space="0" w:color="auto"/>
              <w:right w:val="single" w:sz="4" w:space="0" w:color="auto"/>
            </w:tcBorders>
            <w:shd w:val="clear" w:color="auto" w:fill="auto"/>
            <w:noWrap/>
            <w:vAlign w:val="center"/>
            <w:hideMark/>
          </w:tcPr>
          <w:p w14:paraId="3A1C653A" w14:textId="77777777" w:rsidR="00F31636" w:rsidRPr="00F31636" w:rsidRDefault="00F31636" w:rsidP="00F31636">
            <w:pPr>
              <w:spacing w:after="0" w:line="240" w:lineRule="auto"/>
              <w:rPr>
                <w:rFonts w:ascii="Calibri" w:eastAsia="Symbol" w:hAnsi="Calibri" w:cs="Calibri"/>
                <w:color w:val="000000"/>
                <w:sz w:val="20"/>
                <w:szCs w:val="20"/>
              </w:rPr>
            </w:pPr>
          </w:p>
        </w:tc>
        <w:tc>
          <w:tcPr>
            <w:tcW w:w="526" w:type="dxa"/>
            <w:tcBorders>
              <w:top w:val="nil"/>
              <w:left w:val="nil"/>
              <w:bottom w:val="single" w:sz="4" w:space="0" w:color="auto"/>
              <w:right w:val="single" w:sz="4" w:space="0" w:color="auto"/>
            </w:tcBorders>
            <w:shd w:val="clear" w:color="auto" w:fill="auto"/>
            <w:noWrap/>
            <w:vAlign w:val="center"/>
            <w:hideMark/>
          </w:tcPr>
          <w:p w14:paraId="6E643CBB" w14:textId="77777777" w:rsidR="00F31636" w:rsidRPr="00F31636" w:rsidRDefault="00F31636" w:rsidP="00F31636">
            <w:pPr>
              <w:spacing w:after="0" w:line="240" w:lineRule="auto"/>
              <w:rPr>
                <w:rFonts w:ascii="Calibri" w:eastAsia="Symbol" w:hAnsi="Calibri" w:cs="Calibri"/>
                <w:color w:val="000000"/>
                <w:sz w:val="20"/>
                <w:szCs w:val="20"/>
              </w:rPr>
            </w:pPr>
          </w:p>
        </w:tc>
      </w:tr>
      <w:tr w:rsidR="00F31636" w:rsidRPr="00F31636" w14:paraId="1E38AF95" w14:textId="77777777" w:rsidTr="00F31636">
        <w:trPr>
          <w:trHeight w:val="1088"/>
        </w:trPr>
        <w:tc>
          <w:tcPr>
            <w:tcW w:w="1555" w:type="dxa"/>
            <w:tcBorders>
              <w:top w:val="nil"/>
              <w:left w:val="single" w:sz="4" w:space="0" w:color="auto"/>
              <w:bottom w:val="single" w:sz="4" w:space="0" w:color="auto"/>
              <w:right w:val="single" w:sz="4" w:space="0" w:color="auto"/>
            </w:tcBorders>
            <w:shd w:val="clear" w:color="auto" w:fill="A2BAC0"/>
            <w:vAlign w:val="center"/>
            <w:hideMark/>
          </w:tcPr>
          <w:p w14:paraId="7FA028AF" w14:textId="77777777" w:rsidR="00F31636" w:rsidRPr="00F31636" w:rsidRDefault="00F31636" w:rsidP="00F31636">
            <w:pPr>
              <w:spacing w:after="0" w:line="240" w:lineRule="auto"/>
              <w:rPr>
                <w:rFonts w:ascii="Calibri" w:eastAsia="Symbol" w:hAnsi="Calibri" w:cs="Calibri"/>
                <w:b/>
                <w:color w:val="000000"/>
                <w:sz w:val="20"/>
                <w:szCs w:val="20"/>
              </w:rPr>
            </w:pPr>
            <w:r w:rsidRPr="00F31636">
              <w:rPr>
                <w:rFonts w:ascii="Calibri" w:eastAsia="Symbol" w:hAnsi="Calibri" w:cs="Calibri"/>
                <w:b/>
                <w:color w:val="000000"/>
                <w:sz w:val="20"/>
                <w:szCs w:val="20"/>
              </w:rPr>
              <w:t>Reporting Office</w:t>
            </w:r>
          </w:p>
        </w:tc>
        <w:tc>
          <w:tcPr>
            <w:tcW w:w="3210" w:type="dxa"/>
            <w:tcBorders>
              <w:top w:val="nil"/>
              <w:left w:val="nil"/>
              <w:bottom w:val="single" w:sz="4" w:space="0" w:color="auto"/>
              <w:right w:val="single" w:sz="4" w:space="0" w:color="auto"/>
            </w:tcBorders>
            <w:shd w:val="clear" w:color="auto" w:fill="A2BAC0"/>
            <w:vAlign w:val="center"/>
            <w:hideMark/>
          </w:tcPr>
          <w:p w14:paraId="3E45C141"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Office within the component or head organization that fulfills a specific hierarchical function and may or may not oversee other, smaller reporting offices</w:t>
            </w:r>
          </w:p>
        </w:tc>
        <w:tc>
          <w:tcPr>
            <w:tcW w:w="2610" w:type="dxa"/>
            <w:tcBorders>
              <w:top w:val="nil"/>
              <w:left w:val="nil"/>
              <w:bottom w:val="single" w:sz="4" w:space="0" w:color="auto"/>
              <w:right w:val="single" w:sz="4" w:space="0" w:color="auto"/>
            </w:tcBorders>
            <w:shd w:val="clear" w:color="auto" w:fill="A2BAC0"/>
            <w:vAlign w:val="center"/>
            <w:hideMark/>
          </w:tcPr>
          <w:p w14:paraId="1513A1DF"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office; division; branch; directorate; bureau; program; unit; department</w:t>
            </w:r>
          </w:p>
        </w:tc>
        <w:tc>
          <w:tcPr>
            <w:tcW w:w="734" w:type="dxa"/>
            <w:tcBorders>
              <w:top w:val="nil"/>
              <w:left w:val="nil"/>
              <w:bottom w:val="single" w:sz="4" w:space="0" w:color="auto"/>
              <w:right w:val="single" w:sz="4" w:space="0" w:color="auto"/>
            </w:tcBorders>
            <w:shd w:val="clear" w:color="auto" w:fill="A2BAC0"/>
            <w:noWrap/>
            <w:vAlign w:val="center"/>
            <w:hideMark/>
          </w:tcPr>
          <w:p w14:paraId="2D35B7E3" w14:textId="77777777" w:rsidR="00F31636" w:rsidRPr="00F31636" w:rsidRDefault="00F31636" w:rsidP="00F31636">
            <w:pPr>
              <w:spacing w:after="0" w:line="240" w:lineRule="auto"/>
              <w:rPr>
                <w:rFonts w:ascii="Calibri" w:eastAsia="Symbol" w:hAnsi="Calibri" w:cs="Calibri"/>
                <w:color w:val="000000"/>
                <w:sz w:val="20"/>
                <w:szCs w:val="20"/>
              </w:rPr>
            </w:pPr>
          </w:p>
        </w:tc>
        <w:tc>
          <w:tcPr>
            <w:tcW w:w="526" w:type="dxa"/>
            <w:tcBorders>
              <w:top w:val="nil"/>
              <w:left w:val="nil"/>
              <w:bottom w:val="single" w:sz="4" w:space="0" w:color="auto"/>
              <w:right w:val="single" w:sz="4" w:space="0" w:color="auto"/>
            </w:tcBorders>
            <w:shd w:val="clear" w:color="auto" w:fill="A2BAC0"/>
            <w:noWrap/>
            <w:vAlign w:val="center"/>
            <w:hideMark/>
          </w:tcPr>
          <w:p w14:paraId="00DC4B12" w14:textId="77777777" w:rsidR="00F31636" w:rsidRPr="00F31636" w:rsidRDefault="00F31636" w:rsidP="00F31636">
            <w:pPr>
              <w:spacing w:after="0" w:line="240" w:lineRule="auto"/>
              <w:rPr>
                <w:rFonts w:ascii="Calibri" w:eastAsia="Symbol" w:hAnsi="Calibri" w:cs="Calibri"/>
                <w:color w:val="000000"/>
                <w:sz w:val="20"/>
                <w:szCs w:val="20"/>
              </w:rPr>
            </w:pPr>
          </w:p>
        </w:tc>
      </w:tr>
      <w:tr w:rsidR="00F31636" w:rsidRPr="00F31636" w14:paraId="160786A9" w14:textId="77777777" w:rsidTr="00F31636">
        <w:trPr>
          <w:trHeight w:val="1331"/>
        </w:trPr>
        <w:tc>
          <w:tcPr>
            <w:tcW w:w="1555" w:type="dxa"/>
            <w:tcBorders>
              <w:top w:val="nil"/>
              <w:left w:val="single" w:sz="4" w:space="0" w:color="auto"/>
              <w:bottom w:val="single" w:sz="4" w:space="0" w:color="auto"/>
              <w:right w:val="single" w:sz="4" w:space="0" w:color="auto"/>
            </w:tcBorders>
            <w:shd w:val="clear" w:color="auto" w:fill="auto"/>
            <w:vAlign w:val="center"/>
            <w:hideMark/>
          </w:tcPr>
          <w:p w14:paraId="7FB4A9E3" w14:textId="77777777" w:rsidR="00F31636" w:rsidRPr="00F31636" w:rsidRDefault="00F31636" w:rsidP="00F31636">
            <w:pPr>
              <w:spacing w:after="0" w:line="240" w:lineRule="auto"/>
              <w:rPr>
                <w:rFonts w:ascii="Calibri" w:eastAsia="Symbol" w:hAnsi="Calibri" w:cs="Calibri"/>
                <w:b/>
                <w:color w:val="000000"/>
                <w:sz w:val="20"/>
                <w:szCs w:val="20"/>
              </w:rPr>
            </w:pPr>
            <w:r w:rsidRPr="00F31636">
              <w:rPr>
                <w:rFonts w:ascii="Calibri" w:eastAsia="Symbol" w:hAnsi="Calibri" w:cs="Calibri"/>
                <w:b/>
                <w:color w:val="000000"/>
                <w:sz w:val="20"/>
                <w:szCs w:val="20"/>
              </w:rPr>
              <w:t>Regional Offices</w:t>
            </w:r>
          </w:p>
        </w:tc>
        <w:tc>
          <w:tcPr>
            <w:tcW w:w="3210" w:type="dxa"/>
            <w:tcBorders>
              <w:top w:val="nil"/>
              <w:left w:val="nil"/>
              <w:bottom w:val="single" w:sz="4" w:space="0" w:color="auto"/>
              <w:right w:val="single" w:sz="4" w:space="0" w:color="auto"/>
            </w:tcBorders>
            <w:shd w:val="clear" w:color="auto" w:fill="auto"/>
            <w:vAlign w:val="center"/>
            <w:hideMark/>
          </w:tcPr>
          <w:p w14:paraId="50E66F19"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 xml:space="preserve">Office that carries out organizational and mission-related functions for a specific geography within the scope of a Reporting Office, Component Organization, or Organization. </w:t>
            </w:r>
          </w:p>
        </w:tc>
        <w:tc>
          <w:tcPr>
            <w:tcW w:w="2610" w:type="dxa"/>
            <w:tcBorders>
              <w:top w:val="nil"/>
              <w:left w:val="nil"/>
              <w:bottom w:val="single" w:sz="4" w:space="0" w:color="auto"/>
              <w:right w:val="single" w:sz="4" w:space="0" w:color="auto"/>
            </w:tcBorders>
            <w:shd w:val="clear" w:color="auto" w:fill="auto"/>
            <w:vAlign w:val="center"/>
            <w:hideMark/>
          </w:tcPr>
          <w:p w14:paraId="3340FD75"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field office; regional office; district office; processing center</w:t>
            </w:r>
          </w:p>
        </w:tc>
        <w:tc>
          <w:tcPr>
            <w:tcW w:w="734" w:type="dxa"/>
            <w:tcBorders>
              <w:top w:val="nil"/>
              <w:left w:val="nil"/>
              <w:bottom w:val="single" w:sz="4" w:space="0" w:color="auto"/>
              <w:right w:val="single" w:sz="4" w:space="0" w:color="auto"/>
            </w:tcBorders>
            <w:shd w:val="clear" w:color="auto" w:fill="auto"/>
            <w:noWrap/>
            <w:vAlign w:val="center"/>
            <w:hideMark/>
          </w:tcPr>
          <w:p w14:paraId="5F483024" w14:textId="77777777" w:rsidR="00F31636" w:rsidRPr="00F31636" w:rsidRDefault="00F31636" w:rsidP="00F31636">
            <w:pPr>
              <w:spacing w:after="0" w:line="240" w:lineRule="auto"/>
              <w:rPr>
                <w:rFonts w:ascii="Calibri" w:eastAsia="Symbol" w:hAnsi="Calibri" w:cs="Calibri"/>
                <w:color w:val="000000"/>
                <w:sz w:val="20"/>
                <w:szCs w:val="20"/>
              </w:rPr>
            </w:pPr>
          </w:p>
        </w:tc>
        <w:tc>
          <w:tcPr>
            <w:tcW w:w="526" w:type="dxa"/>
            <w:tcBorders>
              <w:top w:val="nil"/>
              <w:left w:val="nil"/>
              <w:bottom w:val="single" w:sz="4" w:space="0" w:color="auto"/>
              <w:right w:val="single" w:sz="4" w:space="0" w:color="auto"/>
            </w:tcBorders>
            <w:shd w:val="clear" w:color="auto" w:fill="auto"/>
            <w:noWrap/>
            <w:vAlign w:val="center"/>
            <w:hideMark/>
          </w:tcPr>
          <w:p w14:paraId="6F6BCF95" w14:textId="77777777" w:rsidR="00F31636" w:rsidRPr="00F31636" w:rsidRDefault="00F31636" w:rsidP="00F31636">
            <w:pPr>
              <w:spacing w:after="0" w:line="240" w:lineRule="auto"/>
              <w:rPr>
                <w:rFonts w:ascii="Calibri" w:eastAsia="Symbol" w:hAnsi="Calibri" w:cs="Calibri"/>
                <w:color w:val="000000"/>
                <w:sz w:val="20"/>
                <w:szCs w:val="20"/>
              </w:rPr>
            </w:pPr>
          </w:p>
        </w:tc>
      </w:tr>
      <w:tr w:rsidR="00F31636" w:rsidRPr="00F31636" w14:paraId="27085DCF" w14:textId="77777777" w:rsidTr="00F31636">
        <w:trPr>
          <w:trHeight w:val="930"/>
        </w:trPr>
        <w:tc>
          <w:tcPr>
            <w:tcW w:w="1555" w:type="dxa"/>
            <w:tcBorders>
              <w:top w:val="nil"/>
              <w:left w:val="single" w:sz="4" w:space="0" w:color="auto"/>
              <w:bottom w:val="single" w:sz="4" w:space="0" w:color="auto"/>
              <w:right w:val="single" w:sz="4" w:space="0" w:color="auto"/>
            </w:tcBorders>
            <w:shd w:val="clear" w:color="auto" w:fill="A2BAC0"/>
            <w:vAlign w:val="center"/>
            <w:hideMark/>
          </w:tcPr>
          <w:p w14:paraId="39C5BADE" w14:textId="77777777" w:rsidR="00F31636" w:rsidRPr="00F31636" w:rsidRDefault="00F31636" w:rsidP="00F31636">
            <w:pPr>
              <w:spacing w:after="0" w:line="240" w:lineRule="auto"/>
              <w:rPr>
                <w:rFonts w:ascii="Calibri" w:eastAsia="Symbol" w:hAnsi="Calibri" w:cs="Calibri"/>
                <w:b/>
                <w:color w:val="000000"/>
                <w:sz w:val="20"/>
                <w:szCs w:val="20"/>
              </w:rPr>
            </w:pPr>
            <w:r w:rsidRPr="00F31636">
              <w:rPr>
                <w:rFonts w:ascii="Calibri" w:eastAsia="Symbol" w:hAnsi="Calibri" w:cs="Calibri"/>
                <w:b/>
                <w:color w:val="000000"/>
                <w:sz w:val="20"/>
                <w:szCs w:val="20"/>
              </w:rPr>
              <w:t>Functional Center</w:t>
            </w:r>
          </w:p>
        </w:tc>
        <w:tc>
          <w:tcPr>
            <w:tcW w:w="3210" w:type="dxa"/>
            <w:tcBorders>
              <w:top w:val="nil"/>
              <w:left w:val="nil"/>
              <w:bottom w:val="single" w:sz="4" w:space="0" w:color="auto"/>
              <w:right w:val="single" w:sz="4" w:space="0" w:color="auto"/>
            </w:tcBorders>
            <w:shd w:val="clear" w:color="auto" w:fill="A2BAC0"/>
            <w:vAlign w:val="center"/>
            <w:hideMark/>
          </w:tcPr>
          <w:p w14:paraId="719E9656"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 xml:space="preserve">Geographically dispersed agency component that carries out mission-related activities. </w:t>
            </w:r>
          </w:p>
        </w:tc>
        <w:tc>
          <w:tcPr>
            <w:tcW w:w="2610" w:type="dxa"/>
            <w:tcBorders>
              <w:top w:val="nil"/>
              <w:left w:val="nil"/>
              <w:bottom w:val="single" w:sz="4" w:space="0" w:color="auto"/>
              <w:right w:val="single" w:sz="4" w:space="0" w:color="auto"/>
            </w:tcBorders>
            <w:shd w:val="clear" w:color="auto" w:fill="A2BAC0"/>
            <w:vAlign w:val="center"/>
            <w:hideMark/>
          </w:tcPr>
          <w:p w14:paraId="6BFA4A37"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laboratory; research center; airport; border station; school/university; hospital; consulate; national park</w:t>
            </w:r>
          </w:p>
        </w:tc>
        <w:tc>
          <w:tcPr>
            <w:tcW w:w="734" w:type="dxa"/>
            <w:tcBorders>
              <w:top w:val="nil"/>
              <w:left w:val="nil"/>
              <w:bottom w:val="single" w:sz="4" w:space="0" w:color="auto"/>
              <w:right w:val="single" w:sz="4" w:space="0" w:color="auto"/>
            </w:tcBorders>
            <w:shd w:val="clear" w:color="auto" w:fill="A2BAC0"/>
            <w:noWrap/>
            <w:vAlign w:val="center"/>
            <w:hideMark/>
          </w:tcPr>
          <w:p w14:paraId="7BFE0C40" w14:textId="77777777" w:rsidR="00F31636" w:rsidRPr="00F31636" w:rsidRDefault="00F31636" w:rsidP="00F31636">
            <w:pPr>
              <w:spacing w:after="0" w:line="240" w:lineRule="auto"/>
              <w:rPr>
                <w:rFonts w:ascii="Calibri" w:eastAsia="Symbol" w:hAnsi="Calibri" w:cs="Calibri"/>
                <w:color w:val="000000"/>
                <w:sz w:val="20"/>
                <w:szCs w:val="20"/>
              </w:rPr>
            </w:pPr>
          </w:p>
        </w:tc>
        <w:tc>
          <w:tcPr>
            <w:tcW w:w="526" w:type="dxa"/>
            <w:tcBorders>
              <w:top w:val="nil"/>
              <w:left w:val="nil"/>
              <w:bottom w:val="single" w:sz="4" w:space="0" w:color="auto"/>
              <w:right w:val="single" w:sz="4" w:space="0" w:color="auto"/>
            </w:tcBorders>
            <w:shd w:val="clear" w:color="auto" w:fill="A2BAC0"/>
            <w:noWrap/>
            <w:vAlign w:val="center"/>
            <w:hideMark/>
          </w:tcPr>
          <w:p w14:paraId="5C28DF38"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X</w:t>
            </w:r>
          </w:p>
        </w:tc>
      </w:tr>
      <w:tr w:rsidR="00F31636" w:rsidRPr="00F31636" w14:paraId="2AF950D7" w14:textId="77777777" w:rsidTr="00F31636">
        <w:trPr>
          <w:trHeight w:val="620"/>
        </w:trPr>
        <w:tc>
          <w:tcPr>
            <w:tcW w:w="1555" w:type="dxa"/>
            <w:tcBorders>
              <w:top w:val="nil"/>
              <w:left w:val="single" w:sz="4" w:space="0" w:color="auto"/>
              <w:bottom w:val="single" w:sz="4" w:space="0" w:color="auto"/>
              <w:right w:val="single" w:sz="4" w:space="0" w:color="auto"/>
            </w:tcBorders>
            <w:shd w:val="clear" w:color="auto" w:fill="auto"/>
            <w:vAlign w:val="center"/>
            <w:hideMark/>
          </w:tcPr>
          <w:p w14:paraId="07038859" w14:textId="77777777" w:rsidR="00F31636" w:rsidRPr="00F31636" w:rsidRDefault="00F31636" w:rsidP="00F31636">
            <w:pPr>
              <w:spacing w:after="0" w:line="240" w:lineRule="auto"/>
              <w:rPr>
                <w:rFonts w:ascii="Calibri" w:eastAsia="Symbol" w:hAnsi="Calibri" w:cs="Calibri"/>
                <w:b/>
                <w:color w:val="000000"/>
                <w:sz w:val="20"/>
                <w:szCs w:val="20"/>
              </w:rPr>
            </w:pPr>
            <w:r w:rsidRPr="00F31636">
              <w:rPr>
                <w:rFonts w:ascii="Calibri" w:eastAsia="Symbol" w:hAnsi="Calibri" w:cs="Calibri"/>
                <w:b/>
                <w:color w:val="000000"/>
                <w:sz w:val="20"/>
                <w:szCs w:val="20"/>
              </w:rPr>
              <w:t>Military Headquarters</w:t>
            </w:r>
          </w:p>
        </w:tc>
        <w:tc>
          <w:tcPr>
            <w:tcW w:w="3210" w:type="dxa"/>
            <w:tcBorders>
              <w:top w:val="nil"/>
              <w:left w:val="nil"/>
              <w:bottom w:val="single" w:sz="4" w:space="0" w:color="auto"/>
              <w:right w:val="single" w:sz="4" w:space="0" w:color="auto"/>
            </w:tcBorders>
            <w:shd w:val="clear" w:color="auto" w:fill="auto"/>
            <w:vAlign w:val="center"/>
            <w:hideMark/>
          </w:tcPr>
          <w:p w14:paraId="2D927003"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The headquarters-level for military branches</w:t>
            </w:r>
          </w:p>
        </w:tc>
        <w:tc>
          <w:tcPr>
            <w:tcW w:w="2610" w:type="dxa"/>
            <w:tcBorders>
              <w:top w:val="nil"/>
              <w:left w:val="nil"/>
              <w:bottom w:val="single" w:sz="4" w:space="0" w:color="auto"/>
              <w:right w:val="single" w:sz="4" w:space="0" w:color="auto"/>
            </w:tcBorders>
            <w:shd w:val="clear" w:color="auto" w:fill="auto"/>
            <w:vAlign w:val="center"/>
            <w:hideMark/>
          </w:tcPr>
          <w:p w14:paraId="65DFE6F9"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office of the secretary; divisions; supporting establishments</w:t>
            </w:r>
          </w:p>
        </w:tc>
        <w:tc>
          <w:tcPr>
            <w:tcW w:w="734" w:type="dxa"/>
            <w:tcBorders>
              <w:top w:val="nil"/>
              <w:left w:val="nil"/>
              <w:bottom w:val="single" w:sz="4" w:space="0" w:color="auto"/>
              <w:right w:val="single" w:sz="4" w:space="0" w:color="auto"/>
            </w:tcBorders>
            <w:shd w:val="clear" w:color="auto" w:fill="auto"/>
            <w:noWrap/>
            <w:vAlign w:val="center"/>
            <w:hideMark/>
          </w:tcPr>
          <w:p w14:paraId="59ACCE06"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X</w:t>
            </w:r>
          </w:p>
        </w:tc>
        <w:tc>
          <w:tcPr>
            <w:tcW w:w="526" w:type="dxa"/>
            <w:tcBorders>
              <w:top w:val="nil"/>
              <w:left w:val="nil"/>
              <w:bottom w:val="single" w:sz="4" w:space="0" w:color="auto"/>
              <w:right w:val="single" w:sz="4" w:space="0" w:color="auto"/>
            </w:tcBorders>
            <w:shd w:val="clear" w:color="auto" w:fill="auto"/>
            <w:noWrap/>
            <w:vAlign w:val="center"/>
            <w:hideMark/>
          </w:tcPr>
          <w:p w14:paraId="5568A7C7"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X</w:t>
            </w:r>
          </w:p>
        </w:tc>
      </w:tr>
      <w:tr w:rsidR="00F31636" w:rsidRPr="00F31636" w14:paraId="6ED31D97" w14:textId="77777777" w:rsidTr="00F31636">
        <w:trPr>
          <w:trHeight w:val="971"/>
        </w:trPr>
        <w:tc>
          <w:tcPr>
            <w:tcW w:w="1555" w:type="dxa"/>
            <w:tcBorders>
              <w:top w:val="nil"/>
              <w:left w:val="single" w:sz="4" w:space="0" w:color="auto"/>
              <w:bottom w:val="single" w:sz="4" w:space="0" w:color="auto"/>
              <w:right w:val="single" w:sz="4" w:space="0" w:color="auto"/>
            </w:tcBorders>
            <w:shd w:val="clear" w:color="auto" w:fill="A2BAC0"/>
            <w:vAlign w:val="center"/>
            <w:hideMark/>
          </w:tcPr>
          <w:p w14:paraId="399F0FE3" w14:textId="77777777" w:rsidR="00F31636" w:rsidRPr="00F31636" w:rsidRDefault="00F31636" w:rsidP="00F31636">
            <w:pPr>
              <w:spacing w:after="0" w:line="240" w:lineRule="auto"/>
              <w:rPr>
                <w:rFonts w:ascii="Calibri" w:eastAsia="Symbol" w:hAnsi="Calibri" w:cs="Calibri"/>
                <w:b/>
                <w:color w:val="000000"/>
                <w:sz w:val="20"/>
                <w:szCs w:val="20"/>
              </w:rPr>
            </w:pPr>
            <w:r w:rsidRPr="00F31636">
              <w:rPr>
                <w:rFonts w:ascii="Calibri" w:eastAsia="Symbol" w:hAnsi="Calibri" w:cs="Calibri"/>
                <w:b/>
                <w:color w:val="000000"/>
                <w:sz w:val="20"/>
                <w:szCs w:val="20"/>
              </w:rPr>
              <w:t>Military Operational Command</w:t>
            </w:r>
          </w:p>
        </w:tc>
        <w:tc>
          <w:tcPr>
            <w:tcW w:w="3210" w:type="dxa"/>
            <w:tcBorders>
              <w:top w:val="nil"/>
              <w:left w:val="nil"/>
              <w:bottom w:val="single" w:sz="4" w:space="0" w:color="auto"/>
              <w:right w:val="single" w:sz="4" w:space="0" w:color="auto"/>
            </w:tcBorders>
            <w:shd w:val="clear" w:color="auto" w:fill="A2BAC0"/>
            <w:vAlign w:val="center"/>
            <w:hideMark/>
          </w:tcPr>
          <w:p w14:paraId="263151C1"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 xml:space="preserve">Large geographical or functional command which includes a collection of units and formations under the control of a single officer. </w:t>
            </w:r>
          </w:p>
        </w:tc>
        <w:tc>
          <w:tcPr>
            <w:tcW w:w="2610" w:type="dxa"/>
            <w:tcBorders>
              <w:top w:val="nil"/>
              <w:left w:val="nil"/>
              <w:bottom w:val="single" w:sz="4" w:space="0" w:color="auto"/>
              <w:right w:val="single" w:sz="4" w:space="0" w:color="auto"/>
            </w:tcBorders>
            <w:shd w:val="clear" w:color="auto" w:fill="A2BAC0"/>
            <w:vAlign w:val="center"/>
            <w:hideMark/>
          </w:tcPr>
          <w:p w14:paraId="4D1A2E3B"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combat command; combatant commands; MAJCOMs</w:t>
            </w:r>
          </w:p>
        </w:tc>
        <w:tc>
          <w:tcPr>
            <w:tcW w:w="734" w:type="dxa"/>
            <w:tcBorders>
              <w:top w:val="nil"/>
              <w:left w:val="nil"/>
              <w:bottom w:val="single" w:sz="4" w:space="0" w:color="auto"/>
              <w:right w:val="single" w:sz="4" w:space="0" w:color="auto"/>
            </w:tcBorders>
            <w:shd w:val="clear" w:color="auto" w:fill="A2BAC0"/>
            <w:noWrap/>
            <w:vAlign w:val="center"/>
            <w:hideMark/>
          </w:tcPr>
          <w:p w14:paraId="006C7477" w14:textId="77777777" w:rsidR="00F31636" w:rsidRPr="00F31636" w:rsidRDefault="00F31636" w:rsidP="00F31636">
            <w:pPr>
              <w:spacing w:after="0" w:line="240" w:lineRule="auto"/>
              <w:rPr>
                <w:rFonts w:ascii="Calibri" w:eastAsia="Symbol" w:hAnsi="Calibri" w:cs="Calibri"/>
                <w:color w:val="000000"/>
                <w:sz w:val="20"/>
                <w:szCs w:val="20"/>
              </w:rPr>
            </w:pPr>
          </w:p>
        </w:tc>
        <w:tc>
          <w:tcPr>
            <w:tcW w:w="526" w:type="dxa"/>
            <w:tcBorders>
              <w:top w:val="nil"/>
              <w:left w:val="nil"/>
              <w:bottom w:val="single" w:sz="4" w:space="0" w:color="auto"/>
              <w:right w:val="single" w:sz="4" w:space="0" w:color="auto"/>
            </w:tcBorders>
            <w:shd w:val="clear" w:color="auto" w:fill="A2BAC0"/>
            <w:noWrap/>
            <w:vAlign w:val="center"/>
            <w:hideMark/>
          </w:tcPr>
          <w:p w14:paraId="5BBCA357" w14:textId="77777777" w:rsidR="00F31636" w:rsidRPr="00F31636" w:rsidRDefault="00F31636" w:rsidP="00F31636">
            <w:pPr>
              <w:spacing w:after="0" w:line="240" w:lineRule="auto"/>
              <w:rPr>
                <w:rFonts w:ascii="Calibri" w:eastAsia="Symbol" w:hAnsi="Calibri" w:cs="Calibri"/>
                <w:color w:val="000000"/>
                <w:sz w:val="20"/>
                <w:szCs w:val="20"/>
              </w:rPr>
            </w:pPr>
          </w:p>
        </w:tc>
      </w:tr>
      <w:tr w:rsidR="00F31636" w:rsidRPr="00F31636" w14:paraId="164D97EC" w14:textId="77777777" w:rsidTr="00F31636">
        <w:trPr>
          <w:trHeight w:val="1511"/>
        </w:trPr>
        <w:tc>
          <w:tcPr>
            <w:tcW w:w="1555" w:type="dxa"/>
            <w:tcBorders>
              <w:top w:val="nil"/>
              <w:left w:val="single" w:sz="4" w:space="0" w:color="auto"/>
              <w:bottom w:val="single" w:sz="4" w:space="0" w:color="auto"/>
              <w:right w:val="single" w:sz="4" w:space="0" w:color="auto"/>
            </w:tcBorders>
            <w:shd w:val="clear" w:color="auto" w:fill="auto"/>
            <w:vAlign w:val="center"/>
            <w:hideMark/>
          </w:tcPr>
          <w:p w14:paraId="34231F1F" w14:textId="77777777" w:rsidR="00F31636" w:rsidRPr="00F31636" w:rsidRDefault="00F31636" w:rsidP="00F31636">
            <w:pPr>
              <w:spacing w:after="0" w:line="240" w:lineRule="auto"/>
              <w:rPr>
                <w:rFonts w:ascii="Calibri" w:eastAsia="Symbol" w:hAnsi="Calibri" w:cs="Calibri"/>
                <w:b/>
                <w:color w:val="000000"/>
                <w:sz w:val="20"/>
                <w:szCs w:val="20"/>
              </w:rPr>
            </w:pPr>
            <w:r w:rsidRPr="00F31636">
              <w:rPr>
                <w:rFonts w:ascii="Calibri" w:eastAsia="Symbol" w:hAnsi="Calibri" w:cs="Calibri"/>
                <w:b/>
                <w:color w:val="000000"/>
                <w:sz w:val="20"/>
                <w:szCs w:val="20"/>
              </w:rPr>
              <w:t>Military Installation</w:t>
            </w:r>
          </w:p>
        </w:tc>
        <w:tc>
          <w:tcPr>
            <w:tcW w:w="3210" w:type="dxa"/>
            <w:tcBorders>
              <w:top w:val="nil"/>
              <w:left w:val="nil"/>
              <w:bottom w:val="single" w:sz="4" w:space="0" w:color="auto"/>
              <w:right w:val="single" w:sz="4" w:space="0" w:color="auto"/>
            </w:tcBorders>
            <w:shd w:val="clear" w:color="auto" w:fill="auto"/>
            <w:vAlign w:val="center"/>
            <w:hideMark/>
          </w:tcPr>
          <w:p w14:paraId="426DA614"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A facility that is controlled by or primarily supports DoD's activities. An installation may consist of one or more sites, may house equipment or personnel, and may facilitate training or other military operations.</w:t>
            </w:r>
          </w:p>
        </w:tc>
        <w:tc>
          <w:tcPr>
            <w:tcW w:w="2610" w:type="dxa"/>
            <w:tcBorders>
              <w:top w:val="nil"/>
              <w:left w:val="nil"/>
              <w:bottom w:val="single" w:sz="4" w:space="0" w:color="auto"/>
              <w:right w:val="single" w:sz="4" w:space="0" w:color="auto"/>
            </w:tcBorders>
            <w:shd w:val="clear" w:color="auto" w:fill="auto"/>
            <w:vAlign w:val="center"/>
            <w:hideMark/>
          </w:tcPr>
          <w:p w14:paraId="0389217D"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military base; field agency</w:t>
            </w:r>
          </w:p>
        </w:tc>
        <w:tc>
          <w:tcPr>
            <w:tcW w:w="734" w:type="dxa"/>
            <w:tcBorders>
              <w:top w:val="nil"/>
              <w:left w:val="nil"/>
              <w:bottom w:val="single" w:sz="4" w:space="0" w:color="auto"/>
              <w:right w:val="single" w:sz="4" w:space="0" w:color="auto"/>
            </w:tcBorders>
            <w:shd w:val="clear" w:color="auto" w:fill="auto"/>
            <w:vAlign w:val="center"/>
            <w:hideMark/>
          </w:tcPr>
          <w:p w14:paraId="3ED6722E"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x</w:t>
            </w:r>
          </w:p>
        </w:tc>
        <w:tc>
          <w:tcPr>
            <w:tcW w:w="526" w:type="dxa"/>
            <w:tcBorders>
              <w:top w:val="nil"/>
              <w:left w:val="nil"/>
              <w:bottom w:val="single" w:sz="4" w:space="0" w:color="auto"/>
              <w:right w:val="single" w:sz="4" w:space="0" w:color="auto"/>
            </w:tcBorders>
            <w:shd w:val="clear" w:color="auto" w:fill="auto"/>
            <w:noWrap/>
            <w:vAlign w:val="center"/>
            <w:hideMark/>
          </w:tcPr>
          <w:p w14:paraId="43E72A46" w14:textId="77777777" w:rsidR="00F31636" w:rsidRPr="00F31636" w:rsidRDefault="00F31636" w:rsidP="00F31636">
            <w:pPr>
              <w:spacing w:after="0" w:line="240" w:lineRule="auto"/>
              <w:rPr>
                <w:rFonts w:ascii="Calibri" w:eastAsia="Symbol" w:hAnsi="Calibri" w:cs="Calibri"/>
                <w:color w:val="000000"/>
                <w:sz w:val="20"/>
                <w:szCs w:val="20"/>
              </w:rPr>
            </w:pPr>
          </w:p>
        </w:tc>
      </w:tr>
      <w:tr w:rsidR="00F31636" w:rsidRPr="00F31636" w14:paraId="5B528D34" w14:textId="77777777" w:rsidTr="00F8242B">
        <w:trPr>
          <w:cantSplit/>
          <w:trHeight w:val="1079"/>
        </w:trPr>
        <w:tc>
          <w:tcPr>
            <w:tcW w:w="1555" w:type="dxa"/>
            <w:tcBorders>
              <w:top w:val="nil"/>
              <w:left w:val="single" w:sz="4" w:space="0" w:color="auto"/>
              <w:bottom w:val="single" w:sz="4" w:space="0" w:color="auto"/>
              <w:right w:val="single" w:sz="4" w:space="0" w:color="auto"/>
            </w:tcBorders>
            <w:shd w:val="clear" w:color="auto" w:fill="A2BAC0"/>
            <w:vAlign w:val="center"/>
            <w:hideMark/>
          </w:tcPr>
          <w:p w14:paraId="39CA0011" w14:textId="77777777" w:rsidR="00F31636" w:rsidRPr="00F31636" w:rsidRDefault="00F31636" w:rsidP="00F31636">
            <w:pPr>
              <w:spacing w:after="0" w:line="240" w:lineRule="auto"/>
              <w:rPr>
                <w:rFonts w:ascii="Calibri" w:eastAsia="Symbol" w:hAnsi="Calibri" w:cs="Calibri"/>
                <w:b/>
                <w:color w:val="000000"/>
                <w:sz w:val="20"/>
                <w:szCs w:val="20"/>
              </w:rPr>
            </w:pPr>
            <w:r w:rsidRPr="00F31636">
              <w:rPr>
                <w:rFonts w:ascii="Calibri" w:eastAsia="Symbol" w:hAnsi="Calibri" w:cs="Calibri"/>
                <w:b/>
                <w:color w:val="000000"/>
                <w:sz w:val="20"/>
                <w:szCs w:val="20"/>
              </w:rPr>
              <w:lastRenderedPageBreak/>
              <w:t>Military Field Units</w:t>
            </w:r>
          </w:p>
        </w:tc>
        <w:tc>
          <w:tcPr>
            <w:tcW w:w="3210" w:type="dxa"/>
            <w:tcBorders>
              <w:top w:val="nil"/>
              <w:left w:val="nil"/>
              <w:bottom w:val="single" w:sz="4" w:space="0" w:color="auto"/>
              <w:right w:val="single" w:sz="4" w:space="0" w:color="auto"/>
            </w:tcBorders>
            <w:shd w:val="clear" w:color="auto" w:fill="A2BAC0"/>
            <w:vAlign w:val="center"/>
            <w:hideMark/>
          </w:tcPr>
          <w:p w14:paraId="15716305"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Tactical military units located at home or abroad and either combat, combat-</w:t>
            </w:r>
            <w:proofErr w:type="gramStart"/>
            <w:r w:rsidRPr="00F31636">
              <w:rPr>
                <w:rFonts w:ascii="Calibri" w:eastAsia="Symbol" w:hAnsi="Calibri" w:cs="Calibri"/>
                <w:color w:val="000000"/>
                <w:sz w:val="20"/>
                <w:szCs w:val="20"/>
              </w:rPr>
              <w:t>support</w:t>
            </w:r>
            <w:proofErr w:type="gramEnd"/>
            <w:r w:rsidRPr="00F31636">
              <w:rPr>
                <w:rFonts w:ascii="Calibri" w:eastAsia="Symbol" w:hAnsi="Calibri" w:cs="Calibri"/>
                <w:color w:val="000000"/>
                <w:sz w:val="20"/>
                <w:szCs w:val="20"/>
              </w:rPr>
              <w:t xml:space="preserve"> or non-combat in capability. These units may be housed inside military installations. </w:t>
            </w:r>
          </w:p>
        </w:tc>
        <w:tc>
          <w:tcPr>
            <w:tcW w:w="2610" w:type="dxa"/>
            <w:tcBorders>
              <w:top w:val="nil"/>
              <w:left w:val="nil"/>
              <w:bottom w:val="single" w:sz="4" w:space="0" w:color="auto"/>
              <w:right w:val="single" w:sz="4" w:space="0" w:color="auto"/>
            </w:tcBorders>
            <w:shd w:val="clear" w:color="auto" w:fill="A2BAC0"/>
            <w:vAlign w:val="center"/>
            <w:hideMark/>
          </w:tcPr>
          <w:p w14:paraId="39F07E4C"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division; brigade; regiment; battalion</w:t>
            </w:r>
          </w:p>
        </w:tc>
        <w:tc>
          <w:tcPr>
            <w:tcW w:w="734" w:type="dxa"/>
            <w:tcBorders>
              <w:top w:val="nil"/>
              <w:left w:val="nil"/>
              <w:bottom w:val="single" w:sz="4" w:space="0" w:color="auto"/>
              <w:right w:val="single" w:sz="4" w:space="0" w:color="auto"/>
            </w:tcBorders>
            <w:shd w:val="clear" w:color="auto" w:fill="A2BAC0"/>
            <w:noWrap/>
            <w:vAlign w:val="center"/>
            <w:hideMark/>
          </w:tcPr>
          <w:p w14:paraId="5A2A0E63" w14:textId="77777777" w:rsidR="00F31636" w:rsidRPr="00F31636" w:rsidRDefault="00F31636" w:rsidP="00F31636">
            <w:pPr>
              <w:spacing w:after="0" w:line="240" w:lineRule="auto"/>
              <w:rPr>
                <w:rFonts w:ascii="Calibri" w:eastAsia="Symbol" w:hAnsi="Calibri" w:cs="Calibri"/>
                <w:color w:val="000000"/>
                <w:sz w:val="20"/>
                <w:szCs w:val="20"/>
              </w:rPr>
            </w:pPr>
          </w:p>
        </w:tc>
        <w:tc>
          <w:tcPr>
            <w:tcW w:w="526" w:type="dxa"/>
            <w:tcBorders>
              <w:top w:val="nil"/>
              <w:left w:val="nil"/>
              <w:bottom w:val="single" w:sz="4" w:space="0" w:color="auto"/>
              <w:right w:val="single" w:sz="4" w:space="0" w:color="auto"/>
            </w:tcBorders>
            <w:shd w:val="clear" w:color="auto" w:fill="A2BAC0"/>
            <w:noWrap/>
            <w:vAlign w:val="center"/>
            <w:hideMark/>
          </w:tcPr>
          <w:p w14:paraId="1A76D192" w14:textId="77777777" w:rsidR="00F31636" w:rsidRPr="00F31636" w:rsidRDefault="00F31636" w:rsidP="00F31636">
            <w:pPr>
              <w:spacing w:after="0" w:line="240" w:lineRule="auto"/>
              <w:rPr>
                <w:rFonts w:ascii="Calibri" w:eastAsia="Symbol" w:hAnsi="Calibri" w:cs="Calibri"/>
                <w:color w:val="000000"/>
                <w:sz w:val="20"/>
                <w:szCs w:val="20"/>
              </w:rPr>
            </w:pPr>
          </w:p>
        </w:tc>
      </w:tr>
      <w:tr w:rsidR="00F31636" w:rsidRPr="00F31636" w14:paraId="1A56063C" w14:textId="77777777" w:rsidTr="00F8242B">
        <w:trPr>
          <w:cantSplit/>
          <w:trHeight w:val="1070"/>
        </w:trPr>
        <w:tc>
          <w:tcPr>
            <w:tcW w:w="1555" w:type="dxa"/>
            <w:tcBorders>
              <w:top w:val="nil"/>
              <w:left w:val="single" w:sz="4" w:space="0" w:color="auto"/>
              <w:bottom w:val="single" w:sz="4" w:space="0" w:color="auto"/>
              <w:right w:val="single" w:sz="4" w:space="0" w:color="auto"/>
            </w:tcBorders>
            <w:shd w:val="clear" w:color="auto" w:fill="auto"/>
            <w:vAlign w:val="center"/>
            <w:hideMark/>
          </w:tcPr>
          <w:p w14:paraId="08FFE274" w14:textId="77777777" w:rsidR="00F31636" w:rsidRPr="00F31636" w:rsidRDefault="00F31636" w:rsidP="00F31636">
            <w:pPr>
              <w:spacing w:after="0" w:line="240" w:lineRule="auto"/>
              <w:rPr>
                <w:rFonts w:ascii="Calibri" w:eastAsia="Symbol" w:hAnsi="Calibri" w:cs="Calibri"/>
                <w:b/>
                <w:color w:val="000000"/>
                <w:sz w:val="20"/>
                <w:szCs w:val="20"/>
              </w:rPr>
            </w:pPr>
            <w:r w:rsidRPr="00F31636">
              <w:rPr>
                <w:rFonts w:ascii="Calibri" w:eastAsia="Symbol" w:hAnsi="Calibri" w:cs="Calibri"/>
                <w:b/>
                <w:color w:val="000000"/>
                <w:sz w:val="20"/>
                <w:szCs w:val="20"/>
              </w:rPr>
              <w:t>Industry - Head Facility</w:t>
            </w:r>
          </w:p>
        </w:tc>
        <w:tc>
          <w:tcPr>
            <w:tcW w:w="3210" w:type="dxa"/>
            <w:tcBorders>
              <w:top w:val="nil"/>
              <w:left w:val="nil"/>
              <w:bottom w:val="single" w:sz="4" w:space="0" w:color="auto"/>
              <w:right w:val="single" w:sz="4" w:space="0" w:color="auto"/>
            </w:tcBorders>
            <w:shd w:val="clear" w:color="auto" w:fill="auto"/>
            <w:vAlign w:val="center"/>
            <w:hideMark/>
          </w:tcPr>
          <w:p w14:paraId="5B9F3875"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The highest point of responsibility in the reporting structure of the hierarchy, the centralizing security office for the industry partner.</w:t>
            </w:r>
          </w:p>
        </w:tc>
        <w:tc>
          <w:tcPr>
            <w:tcW w:w="2610" w:type="dxa"/>
            <w:tcBorders>
              <w:top w:val="nil"/>
              <w:left w:val="nil"/>
              <w:bottom w:val="single" w:sz="4" w:space="0" w:color="auto"/>
              <w:right w:val="single" w:sz="4" w:space="0" w:color="auto"/>
            </w:tcBorders>
            <w:shd w:val="clear" w:color="auto" w:fill="auto"/>
            <w:vAlign w:val="center"/>
            <w:hideMark/>
          </w:tcPr>
          <w:p w14:paraId="0645C2D0"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Accenture</w:t>
            </w:r>
          </w:p>
        </w:tc>
        <w:tc>
          <w:tcPr>
            <w:tcW w:w="734" w:type="dxa"/>
            <w:tcBorders>
              <w:top w:val="nil"/>
              <w:left w:val="nil"/>
              <w:bottom w:val="single" w:sz="4" w:space="0" w:color="auto"/>
              <w:right w:val="single" w:sz="4" w:space="0" w:color="auto"/>
            </w:tcBorders>
            <w:shd w:val="clear" w:color="auto" w:fill="auto"/>
            <w:vAlign w:val="center"/>
            <w:hideMark/>
          </w:tcPr>
          <w:p w14:paraId="3D4F6507"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x</w:t>
            </w:r>
          </w:p>
        </w:tc>
        <w:tc>
          <w:tcPr>
            <w:tcW w:w="526" w:type="dxa"/>
            <w:tcBorders>
              <w:top w:val="nil"/>
              <w:left w:val="nil"/>
              <w:bottom w:val="single" w:sz="4" w:space="0" w:color="auto"/>
              <w:right w:val="single" w:sz="4" w:space="0" w:color="auto"/>
            </w:tcBorders>
            <w:shd w:val="clear" w:color="auto" w:fill="auto"/>
            <w:noWrap/>
            <w:vAlign w:val="center"/>
            <w:hideMark/>
          </w:tcPr>
          <w:p w14:paraId="29E3919D" w14:textId="77777777" w:rsidR="00F31636" w:rsidRPr="00F31636" w:rsidRDefault="00F31636" w:rsidP="00F31636">
            <w:pPr>
              <w:spacing w:after="0" w:line="240" w:lineRule="auto"/>
              <w:rPr>
                <w:rFonts w:ascii="Calibri" w:eastAsia="Symbol" w:hAnsi="Calibri" w:cs="Calibri"/>
                <w:color w:val="000000"/>
                <w:sz w:val="20"/>
                <w:szCs w:val="20"/>
              </w:rPr>
            </w:pPr>
          </w:p>
        </w:tc>
      </w:tr>
      <w:tr w:rsidR="00F31636" w:rsidRPr="00F31636" w14:paraId="57E82391" w14:textId="77777777" w:rsidTr="00F31636">
        <w:trPr>
          <w:trHeight w:val="930"/>
        </w:trPr>
        <w:tc>
          <w:tcPr>
            <w:tcW w:w="1555" w:type="dxa"/>
            <w:tcBorders>
              <w:top w:val="nil"/>
              <w:left w:val="single" w:sz="4" w:space="0" w:color="auto"/>
              <w:bottom w:val="nil"/>
              <w:right w:val="single" w:sz="4" w:space="0" w:color="auto"/>
            </w:tcBorders>
            <w:shd w:val="clear" w:color="auto" w:fill="A2BAC0"/>
            <w:vAlign w:val="center"/>
            <w:hideMark/>
          </w:tcPr>
          <w:p w14:paraId="7139E93C" w14:textId="77777777" w:rsidR="00F31636" w:rsidRPr="00F31636" w:rsidRDefault="00F31636" w:rsidP="00F31636">
            <w:pPr>
              <w:spacing w:after="0" w:line="240" w:lineRule="auto"/>
              <w:rPr>
                <w:rFonts w:ascii="Calibri" w:eastAsia="Symbol" w:hAnsi="Calibri" w:cs="Calibri"/>
                <w:b/>
                <w:color w:val="000000"/>
                <w:sz w:val="20"/>
                <w:szCs w:val="20"/>
              </w:rPr>
            </w:pPr>
            <w:r w:rsidRPr="00F31636">
              <w:rPr>
                <w:rFonts w:ascii="Calibri" w:eastAsia="Symbol" w:hAnsi="Calibri" w:cs="Calibri"/>
                <w:b/>
                <w:color w:val="000000"/>
                <w:sz w:val="20"/>
                <w:szCs w:val="20"/>
              </w:rPr>
              <w:t>Industry - Component Facility</w:t>
            </w:r>
          </w:p>
        </w:tc>
        <w:tc>
          <w:tcPr>
            <w:tcW w:w="3210" w:type="dxa"/>
            <w:tcBorders>
              <w:top w:val="nil"/>
              <w:left w:val="nil"/>
              <w:bottom w:val="nil"/>
              <w:right w:val="single" w:sz="4" w:space="0" w:color="auto"/>
            </w:tcBorders>
            <w:shd w:val="clear" w:color="auto" w:fill="A2BAC0"/>
            <w:vAlign w:val="center"/>
            <w:hideMark/>
          </w:tcPr>
          <w:p w14:paraId="55B5A0E6"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 xml:space="preserve">Other cleared facilities that process investigations within the hierarchy of an industry partner. </w:t>
            </w:r>
          </w:p>
        </w:tc>
        <w:tc>
          <w:tcPr>
            <w:tcW w:w="2610" w:type="dxa"/>
            <w:tcBorders>
              <w:top w:val="nil"/>
              <w:left w:val="nil"/>
              <w:bottom w:val="nil"/>
              <w:right w:val="single" w:sz="4" w:space="0" w:color="auto"/>
            </w:tcBorders>
            <w:shd w:val="clear" w:color="auto" w:fill="A2BAC0"/>
            <w:vAlign w:val="center"/>
            <w:hideMark/>
          </w:tcPr>
          <w:p w14:paraId="33EA8C5E"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Accenture Federal Services</w:t>
            </w:r>
          </w:p>
        </w:tc>
        <w:tc>
          <w:tcPr>
            <w:tcW w:w="734" w:type="dxa"/>
            <w:tcBorders>
              <w:top w:val="nil"/>
              <w:left w:val="nil"/>
              <w:bottom w:val="nil"/>
              <w:right w:val="single" w:sz="4" w:space="0" w:color="auto"/>
            </w:tcBorders>
            <w:shd w:val="clear" w:color="auto" w:fill="A2BAC0"/>
            <w:noWrap/>
            <w:vAlign w:val="center"/>
            <w:hideMark/>
          </w:tcPr>
          <w:p w14:paraId="4817D2CE" w14:textId="77777777" w:rsidR="00F31636" w:rsidRPr="00F31636" w:rsidRDefault="00F31636" w:rsidP="00F31636">
            <w:pPr>
              <w:spacing w:after="0" w:line="240" w:lineRule="auto"/>
              <w:rPr>
                <w:rFonts w:ascii="Calibri" w:eastAsia="Symbol" w:hAnsi="Calibri" w:cs="Calibri"/>
                <w:color w:val="000000"/>
                <w:sz w:val="20"/>
                <w:szCs w:val="20"/>
              </w:rPr>
            </w:pPr>
          </w:p>
        </w:tc>
        <w:tc>
          <w:tcPr>
            <w:tcW w:w="526" w:type="dxa"/>
            <w:tcBorders>
              <w:top w:val="nil"/>
              <w:left w:val="nil"/>
              <w:bottom w:val="nil"/>
              <w:right w:val="single" w:sz="4" w:space="0" w:color="auto"/>
            </w:tcBorders>
            <w:shd w:val="clear" w:color="auto" w:fill="A2BAC0"/>
            <w:noWrap/>
            <w:vAlign w:val="center"/>
            <w:hideMark/>
          </w:tcPr>
          <w:p w14:paraId="54FF0ED0" w14:textId="77777777" w:rsidR="00F31636" w:rsidRPr="00F31636" w:rsidRDefault="00F31636" w:rsidP="00F31636">
            <w:pPr>
              <w:spacing w:after="0" w:line="240" w:lineRule="auto"/>
              <w:rPr>
                <w:rFonts w:ascii="Calibri" w:eastAsia="Symbol" w:hAnsi="Calibri" w:cs="Calibri"/>
                <w:color w:val="000000"/>
                <w:sz w:val="20"/>
                <w:szCs w:val="20"/>
              </w:rPr>
            </w:pPr>
          </w:p>
        </w:tc>
      </w:tr>
      <w:tr w:rsidR="00F31636" w:rsidRPr="00F31636" w14:paraId="16B2D68C" w14:textId="77777777" w:rsidTr="00F31636">
        <w:trPr>
          <w:trHeight w:val="765"/>
        </w:trPr>
        <w:tc>
          <w:tcPr>
            <w:tcW w:w="1555" w:type="dxa"/>
            <w:tcBorders>
              <w:top w:val="nil"/>
              <w:left w:val="single" w:sz="4" w:space="0" w:color="auto"/>
              <w:bottom w:val="nil"/>
              <w:right w:val="single" w:sz="4" w:space="0" w:color="auto"/>
            </w:tcBorders>
            <w:shd w:val="clear" w:color="auto" w:fill="FFFFFF"/>
            <w:vAlign w:val="center"/>
          </w:tcPr>
          <w:p w14:paraId="7FA961FD" w14:textId="77777777" w:rsidR="00F31636" w:rsidRPr="00F31636" w:rsidRDefault="00F31636" w:rsidP="00F31636">
            <w:pPr>
              <w:spacing w:after="0" w:line="240" w:lineRule="auto"/>
              <w:rPr>
                <w:rFonts w:ascii="Calibri" w:eastAsia="Symbol" w:hAnsi="Calibri" w:cs="Calibri"/>
                <w:b/>
                <w:color w:val="000000"/>
                <w:sz w:val="20"/>
                <w:szCs w:val="20"/>
              </w:rPr>
            </w:pPr>
            <w:r w:rsidRPr="00F31636">
              <w:rPr>
                <w:rFonts w:ascii="Calibri" w:eastAsia="Symbol" w:hAnsi="Calibri" w:cs="Calibri"/>
                <w:b/>
                <w:color w:val="000000"/>
                <w:sz w:val="20"/>
                <w:szCs w:val="20"/>
              </w:rPr>
              <w:t>Grouping</w:t>
            </w:r>
          </w:p>
        </w:tc>
        <w:tc>
          <w:tcPr>
            <w:tcW w:w="3210" w:type="dxa"/>
            <w:tcBorders>
              <w:top w:val="nil"/>
              <w:left w:val="nil"/>
              <w:bottom w:val="nil"/>
              <w:right w:val="single" w:sz="4" w:space="0" w:color="auto"/>
            </w:tcBorders>
            <w:shd w:val="clear" w:color="auto" w:fill="FFFFFF"/>
            <w:vAlign w:val="center"/>
          </w:tcPr>
          <w:p w14:paraId="202131D4"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Used to gather multiple entities under a common umbrella</w:t>
            </w:r>
          </w:p>
        </w:tc>
        <w:tc>
          <w:tcPr>
            <w:tcW w:w="2610" w:type="dxa"/>
            <w:tcBorders>
              <w:top w:val="nil"/>
              <w:left w:val="nil"/>
              <w:bottom w:val="nil"/>
              <w:right w:val="single" w:sz="4" w:space="0" w:color="auto"/>
            </w:tcBorders>
            <w:shd w:val="clear" w:color="auto" w:fill="FFFFFF"/>
            <w:vAlign w:val="center"/>
          </w:tcPr>
          <w:p w14:paraId="348162DD" w14:textId="77777777" w:rsidR="00F31636" w:rsidRPr="00F31636" w:rsidRDefault="00F31636" w:rsidP="00F31636">
            <w:pPr>
              <w:spacing w:after="0" w:line="240" w:lineRule="auto"/>
              <w:rPr>
                <w:rFonts w:ascii="Calibri" w:eastAsia="Symbol" w:hAnsi="Calibri" w:cs="Calibri"/>
                <w:color w:val="000000"/>
                <w:sz w:val="20"/>
                <w:szCs w:val="20"/>
              </w:rPr>
            </w:pPr>
          </w:p>
        </w:tc>
        <w:tc>
          <w:tcPr>
            <w:tcW w:w="734" w:type="dxa"/>
            <w:tcBorders>
              <w:top w:val="nil"/>
              <w:left w:val="nil"/>
              <w:bottom w:val="nil"/>
              <w:right w:val="single" w:sz="4" w:space="0" w:color="auto"/>
            </w:tcBorders>
            <w:shd w:val="clear" w:color="auto" w:fill="FFFFFF"/>
            <w:noWrap/>
            <w:vAlign w:val="center"/>
          </w:tcPr>
          <w:p w14:paraId="62BA91BF" w14:textId="77777777" w:rsidR="00F31636" w:rsidRPr="00F31636" w:rsidRDefault="00F31636" w:rsidP="00F31636">
            <w:pPr>
              <w:spacing w:after="0" w:line="240" w:lineRule="auto"/>
              <w:rPr>
                <w:rFonts w:ascii="Calibri" w:eastAsia="Symbol" w:hAnsi="Calibri" w:cs="Calibri"/>
                <w:color w:val="000000"/>
                <w:sz w:val="20"/>
                <w:szCs w:val="20"/>
              </w:rPr>
            </w:pPr>
          </w:p>
        </w:tc>
        <w:tc>
          <w:tcPr>
            <w:tcW w:w="526" w:type="dxa"/>
            <w:tcBorders>
              <w:top w:val="nil"/>
              <w:left w:val="nil"/>
              <w:bottom w:val="nil"/>
              <w:right w:val="single" w:sz="4" w:space="0" w:color="auto"/>
            </w:tcBorders>
            <w:shd w:val="clear" w:color="auto" w:fill="FFFFFF"/>
            <w:noWrap/>
            <w:vAlign w:val="center"/>
          </w:tcPr>
          <w:p w14:paraId="2A7647F2" w14:textId="77777777" w:rsidR="00F31636" w:rsidRPr="00F31636" w:rsidRDefault="00F31636" w:rsidP="00F31636">
            <w:pPr>
              <w:spacing w:after="0" w:line="240" w:lineRule="auto"/>
              <w:rPr>
                <w:rFonts w:ascii="Calibri" w:eastAsia="Symbol" w:hAnsi="Calibri" w:cs="Calibri"/>
                <w:color w:val="000000"/>
                <w:sz w:val="20"/>
                <w:szCs w:val="20"/>
              </w:rPr>
            </w:pPr>
          </w:p>
        </w:tc>
      </w:tr>
      <w:tr w:rsidR="00F31636" w:rsidRPr="00F31636" w14:paraId="12419774" w14:textId="77777777" w:rsidTr="00F31636">
        <w:trPr>
          <w:trHeight w:val="738"/>
        </w:trPr>
        <w:tc>
          <w:tcPr>
            <w:tcW w:w="1555" w:type="dxa"/>
            <w:tcBorders>
              <w:top w:val="nil"/>
              <w:left w:val="single" w:sz="4" w:space="0" w:color="auto"/>
              <w:bottom w:val="nil"/>
              <w:right w:val="single" w:sz="4" w:space="0" w:color="auto"/>
            </w:tcBorders>
            <w:shd w:val="clear" w:color="auto" w:fill="A2BAC0"/>
            <w:vAlign w:val="center"/>
          </w:tcPr>
          <w:p w14:paraId="65DD8536" w14:textId="77777777" w:rsidR="00F31636" w:rsidRPr="00F31636" w:rsidRDefault="00F31636" w:rsidP="00F31636">
            <w:pPr>
              <w:spacing w:after="0" w:line="240" w:lineRule="auto"/>
              <w:rPr>
                <w:rFonts w:ascii="Calibri" w:eastAsia="Symbol" w:hAnsi="Calibri" w:cs="Calibri"/>
                <w:b/>
                <w:color w:val="000000"/>
                <w:sz w:val="20"/>
                <w:szCs w:val="20"/>
              </w:rPr>
            </w:pPr>
            <w:r w:rsidRPr="00F31636">
              <w:rPr>
                <w:rFonts w:ascii="Calibri" w:eastAsia="Symbol" w:hAnsi="Calibri" w:cs="Calibri"/>
                <w:b/>
                <w:color w:val="000000"/>
                <w:sz w:val="20"/>
                <w:szCs w:val="20"/>
              </w:rPr>
              <w:t>Personnel Vetting Unit</w:t>
            </w:r>
          </w:p>
        </w:tc>
        <w:tc>
          <w:tcPr>
            <w:tcW w:w="3210" w:type="dxa"/>
            <w:tcBorders>
              <w:top w:val="nil"/>
              <w:left w:val="nil"/>
              <w:bottom w:val="nil"/>
              <w:right w:val="single" w:sz="4" w:space="0" w:color="auto"/>
            </w:tcBorders>
            <w:shd w:val="clear" w:color="auto" w:fill="A2BAC0"/>
            <w:vAlign w:val="center"/>
          </w:tcPr>
          <w:p w14:paraId="7E4C45F9"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Organizations that perform Personnel Vetting services in the US Government</w:t>
            </w:r>
          </w:p>
        </w:tc>
        <w:tc>
          <w:tcPr>
            <w:tcW w:w="2610" w:type="dxa"/>
            <w:tcBorders>
              <w:top w:val="nil"/>
              <w:left w:val="nil"/>
              <w:bottom w:val="nil"/>
              <w:right w:val="single" w:sz="4" w:space="0" w:color="auto"/>
            </w:tcBorders>
            <w:shd w:val="clear" w:color="auto" w:fill="A2BAC0"/>
            <w:vAlign w:val="center"/>
          </w:tcPr>
          <w:p w14:paraId="4F256E19" w14:textId="77777777" w:rsidR="00F31636" w:rsidRPr="00F31636" w:rsidRDefault="00F31636" w:rsidP="00F31636">
            <w:pPr>
              <w:spacing w:after="0" w:line="240" w:lineRule="auto"/>
              <w:rPr>
                <w:rFonts w:ascii="Calibri" w:eastAsia="Symbol" w:hAnsi="Calibri" w:cs="Calibri"/>
                <w:color w:val="000000"/>
                <w:sz w:val="20"/>
                <w:szCs w:val="20"/>
              </w:rPr>
            </w:pPr>
          </w:p>
        </w:tc>
        <w:tc>
          <w:tcPr>
            <w:tcW w:w="734" w:type="dxa"/>
            <w:tcBorders>
              <w:top w:val="nil"/>
              <w:left w:val="nil"/>
              <w:bottom w:val="nil"/>
              <w:right w:val="single" w:sz="4" w:space="0" w:color="auto"/>
            </w:tcBorders>
            <w:shd w:val="clear" w:color="auto" w:fill="A2BAC0"/>
            <w:noWrap/>
            <w:vAlign w:val="center"/>
          </w:tcPr>
          <w:p w14:paraId="69FD8CAC"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X</w:t>
            </w:r>
          </w:p>
        </w:tc>
        <w:tc>
          <w:tcPr>
            <w:tcW w:w="526" w:type="dxa"/>
            <w:tcBorders>
              <w:top w:val="nil"/>
              <w:left w:val="nil"/>
              <w:bottom w:val="nil"/>
              <w:right w:val="single" w:sz="4" w:space="0" w:color="auto"/>
            </w:tcBorders>
            <w:shd w:val="clear" w:color="auto" w:fill="A2BAC0"/>
            <w:noWrap/>
            <w:vAlign w:val="center"/>
          </w:tcPr>
          <w:p w14:paraId="3F0A8949" w14:textId="77777777" w:rsidR="00F31636" w:rsidRPr="00F31636" w:rsidRDefault="00F31636" w:rsidP="00F31636">
            <w:pPr>
              <w:spacing w:after="0" w:line="240" w:lineRule="auto"/>
              <w:rPr>
                <w:rFonts w:ascii="Calibri" w:eastAsia="Symbol" w:hAnsi="Calibri" w:cs="Calibri"/>
                <w:color w:val="000000"/>
                <w:sz w:val="20"/>
                <w:szCs w:val="20"/>
              </w:rPr>
            </w:pPr>
          </w:p>
        </w:tc>
      </w:tr>
      <w:tr w:rsidR="00F31636" w:rsidRPr="00F31636" w14:paraId="738E2930" w14:textId="77777777" w:rsidTr="00F31636">
        <w:trPr>
          <w:trHeight w:val="711"/>
        </w:trPr>
        <w:tc>
          <w:tcPr>
            <w:tcW w:w="1555" w:type="dxa"/>
            <w:tcBorders>
              <w:top w:val="nil"/>
              <w:left w:val="single" w:sz="4" w:space="0" w:color="auto"/>
              <w:bottom w:val="nil"/>
              <w:right w:val="single" w:sz="4" w:space="0" w:color="auto"/>
            </w:tcBorders>
            <w:shd w:val="clear" w:color="auto" w:fill="FFFFFF"/>
            <w:vAlign w:val="center"/>
          </w:tcPr>
          <w:p w14:paraId="795C0020" w14:textId="77777777" w:rsidR="00F31636" w:rsidRPr="00F31636" w:rsidRDefault="00F31636" w:rsidP="00F31636">
            <w:pPr>
              <w:spacing w:after="0" w:line="240" w:lineRule="auto"/>
              <w:rPr>
                <w:rFonts w:ascii="Calibri" w:eastAsia="Symbol" w:hAnsi="Calibri" w:cs="Calibri"/>
                <w:b/>
                <w:color w:val="000000"/>
                <w:sz w:val="20"/>
                <w:szCs w:val="20"/>
              </w:rPr>
            </w:pPr>
            <w:r w:rsidRPr="00F31636">
              <w:rPr>
                <w:rFonts w:ascii="Calibri" w:eastAsia="Symbol" w:hAnsi="Calibri" w:cs="Calibri"/>
                <w:b/>
                <w:color w:val="000000"/>
                <w:sz w:val="20"/>
                <w:szCs w:val="20"/>
              </w:rPr>
              <w:t>Field Operating Activity</w:t>
            </w:r>
          </w:p>
        </w:tc>
        <w:tc>
          <w:tcPr>
            <w:tcW w:w="3210" w:type="dxa"/>
            <w:tcBorders>
              <w:top w:val="nil"/>
              <w:left w:val="nil"/>
              <w:bottom w:val="nil"/>
              <w:right w:val="single" w:sz="4" w:space="0" w:color="auto"/>
            </w:tcBorders>
            <w:shd w:val="clear" w:color="auto" w:fill="FFFFFF"/>
            <w:vAlign w:val="center"/>
          </w:tcPr>
          <w:p w14:paraId="597DB44C"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DOD Level organization that does not have agency designation.</w:t>
            </w:r>
          </w:p>
        </w:tc>
        <w:tc>
          <w:tcPr>
            <w:tcW w:w="2610" w:type="dxa"/>
            <w:tcBorders>
              <w:top w:val="nil"/>
              <w:left w:val="nil"/>
              <w:bottom w:val="nil"/>
              <w:right w:val="single" w:sz="4" w:space="0" w:color="auto"/>
            </w:tcBorders>
            <w:shd w:val="clear" w:color="auto" w:fill="FFFFFF"/>
            <w:vAlign w:val="center"/>
          </w:tcPr>
          <w:p w14:paraId="467ABE5F" w14:textId="77777777" w:rsidR="00F31636" w:rsidRPr="00F31636" w:rsidRDefault="00F31636" w:rsidP="00F31636">
            <w:pPr>
              <w:spacing w:after="0" w:line="240" w:lineRule="auto"/>
              <w:rPr>
                <w:rFonts w:ascii="Calibri" w:eastAsia="Symbol" w:hAnsi="Calibri" w:cs="Calibri"/>
                <w:color w:val="000000"/>
                <w:sz w:val="20"/>
                <w:szCs w:val="20"/>
              </w:rPr>
            </w:pPr>
          </w:p>
        </w:tc>
        <w:tc>
          <w:tcPr>
            <w:tcW w:w="734" w:type="dxa"/>
            <w:tcBorders>
              <w:top w:val="nil"/>
              <w:left w:val="nil"/>
              <w:bottom w:val="nil"/>
              <w:right w:val="single" w:sz="4" w:space="0" w:color="auto"/>
            </w:tcBorders>
            <w:shd w:val="clear" w:color="auto" w:fill="FFFFFF"/>
            <w:noWrap/>
            <w:vAlign w:val="center"/>
          </w:tcPr>
          <w:p w14:paraId="6DE61887"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X</w:t>
            </w:r>
          </w:p>
        </w:tc>
        <w:tc>
          <w:tcPr>
            <w:tcW w:w="526" w:type="dxa"/>
            <w:tcBorders>
              <w:top w:val="nil"/>
              <w:left w:val="nil"/>
              <w:bottom w:val="nil"/>
              <w:right w:val="single" w:sz="4" w:space="0" w:color="auto"/>
            </w:tcBorders>
            <w:shd w:val="clear" w:color="auto" w:fill="FFFFFF"/>
            <w:noWrap/>
            <w:vAlign w:val="center"/>
          </w:tcPr>
          <w:p w14:paraId="2F47E0F7" w14:textId="77777777" w:rsidR="00F31636" w:rsidRPr="00F31636" w:rsidRDefault="00F31636" w:rsidP="00F31636">
            <w:pPr>
              <w:spacing w:after="0" w:line="240" w:lineRule="auto"/>
              <w:rPr>
                <w:rFonts w:ascii="Calibri" w:eastAsia="Symbol" w:hAnsi="Calibri" w:cs="Calibri"/>
                <w:color w:val="000000"/>
                <w:sz w:val="20"/>
                <w:szCs w:val="20"/>
              </w:rPr>
            </w:pPr>
          </w:p>
        </w:tc>
      </w:tr>
      <w:tr w:rsidR="00F31636" w:rsidRPr="00F31636" w14:paraId="22CD303B" w14:textId="77777777" w:rsidTr="00F31636">
        <w:trPr>
          <w:trHeight w:val="930"/>
        </w:trPr>
        <w:tc>
          <w:tcPr>
            <w:tcW w:w="1555" w:type="dxa"/>
            <w:tcBorders>
              <w:top w:val="nil"/>
              <w:left w:val="single" w:sz="4" w:space="0" w:color="auto"/>
              <w:bottom w:val="nil"/>
              <w:right w:val="single" w:sz="4" w:space="0" w:color="auto"/>
            </w:tcBorders>
            <w:shd w:val="clear" w:color="auto" w:fill="A2BAC0"/>
            <w:vAlign w:val="center"/>
          </w:tcPr>
          <w:p w14:paraId="2FCEFEE4" w14:textId="77777777" w:rsidR="00F31636" w:rsidRPr="00F31636" w:rsidRDefault="00F31636" w:rsidP="00F31636">
            <w:pPr>
              <w:spacing w:after="0" w:line="240" w:lineRule="auto"/>
              <w:rPr>
                <w:rFonts w:ascii="Calibri" w:eastAsia="Symbol" w:hAnsi="Calibri" w:cs="Calibri"/>
                <w:b/>
                <w:color w:val="000000"/>
                <w:sz w:val="20"/>
                <w:szCs w:val="20"/>
              </w:rPr>
            </w:pPr>
            <w:r w:rsidRPr="00F31636">
              <w:rPr>
                <w:rFonts w:ascii="Calibri" w:eastAsia="Symbol" w:hAnsi="Calibri" w:cs="Calibri"/>
                <w:b/>
                <w:color w:val="000000"/>
                <w:sz w:val="20"/>
                <w:szCs w:val="20"/>
              </w:rPr>
              <w:t>Agency</w:t>
            </w:r>
          </w:p>
        </w:tc>
        <w:tc>
          <w:tcPr>
            <w:tcW w:w="3210" w:type="dxa"/>
            <w:tcBorders>
              <w:top w:val="nil"/>
              <w:left w:val="nil"/>
              <w:bottom w:val="nil"/>
              <w:right w:val="single" w:sz="4" w:space="0" w:color="auto"/>
            </w:tcBorders>
            <w:shd w:val="clear" w:color="auto" w:fill="A2BAC0"/>
            <w:vAlign w:val="center"/>
          </w:tcPr>
          <w:p w14:paraId="33152C66"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Organizations with an agency designation that report up to another level of the government before reaching up to the presidential level.</w:t>
            </w:r>
          </w:p>
        </w:tc>
        <w:tc>
          <w:tcPr>
            <w:tcW w:w="2610" w:type="dxa"/>
            <w:tcBorders>
              <w:top w:val="nil"/>
              <w:left w:val="nil"/>
              <w:bottom w:val="nil"/>
              <w:right w:val="single" w:sz="4" w:space="0" w:color="auto"/>
            </w:tcBorders>
            <w:shd w:val="clear" w:color="auto" w:fill="A2BAC0"/>
            <w:vAlign w:val="center"/>
          </w:tcPr>
          <w:p w14:paraId="4E55080A" w14:textId="77777777" w:rsidR="00F31636" w:rsidRPr="00F31636" w:rsidRDefault="00F31636" w:rsidP="00F31636">
            <w:pPr>
              <w:spacing w:after="0" w:line="240" w:lineRule="auto"/>
              <w:rPr>
                <w:rFonts w:ascii="Calibri" w:eastAsia="Symbol" w:hAnsi="Calibri" w:cs="Calibri"/>
                <w:color w:val="000000"/>
                <w:sz w:val="20"/>
                <w:szCs w:val="20"/>
              </w:rPr>
            </w:pPr>
          </w:p>
        </w:tc>
        <w:tc>
          <w:tcPr>
            <w:tcW w:w="734" w:type="dxa"/>
            <w:tcBorders>
              <w:top w:val="nil"/>
              <w:left w:val="nil"/>
              <w:bottom w:val="nil"/>
              <w:right w:val="single" w:sz="4" w:space="0" w:color="auto"/>
            </w:tcBorders>
            <w:shd w:val="clear" w:color="auto" w:fill="A2BAC0"/>
            <w:noWrap/>
            <w:vAlign w:val="center"/>
          </w:tcPr>
          <w:p w14:paraId="2F22504F"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X</w:t>
            </w:r>
          </w:p>
        </w:tc>
        <w:tc>
          <w:tcPr>
            <w:tcW w:w="526" w:type="dxa"/>
            <w:tcBorders>
              <w:top w:val="nil"/>
              <w:left w:val="nil"/>
              <w:bottom w:val="nil"/>
              <w:right w:val="single" w:sz="4" w:space="0" w:color="auto"/>
            </w:tcBorders>
            <w:shd w:val="clear" w:color="auto" w:fill="A2BAC0"/>
            <w:noWrap/>
            <w:vAlign w:val="center"/>
          </w:tcPr>
          <w:p w14:paraId="526FB706" w14:textId="77777777" w:rsidR="00F31636" w:rsidRPr="00F31636" w:rsidRDefault="00F31636" w:rsidP="00F31636">
            <w:pPr>
              <w:spacing w:after="0" w:line="240" w:lineRule="auto"/>
              <w:rPr>
                <w:rFonts w:ascii="Calibri" w:eastAsia="Symbol" w:hAnsi="Calibri" w:cs="Calibri"/>
                <w:color w:val="000000"/>
                <w:sz w:val="20"/>
                <w:szCs w:val="20"/>
              </w:rPr>
            </w:pPr>
          </w:p>
        </w:tc>
      </w:tr>
      <w:tr w:rsidR="00F31636" w:rsidRPr="00F31636" w14:paraId="3BBEC57E" w14:textId="77777777" w:rsidTr="00F31636">
        <w:trPr>
          <w:trHeight w:val="930"/>
        </w:trPr>
        <w:tc>
          <w:tcPr>
            <w:tcW w:w="1555" w:type="dxa"/>
            <w:tcBorders>
              <w:top w:val="nil"/>
              <w:left w:val="single" w:sz="4" w:space="0" w:color="auto"/>
              <w:bottom w:val="nil"/>
              <w:right w:val="single" w:sz="4" w:space="0" w:color="auto"/>
            </w:tcBorders>
            <w:shd w:val="clear" w:color="auto" w:fill="FFFFFF"/>
            <w:vAlign w:val="center"/>
          </w:tcPr>
          <w:p w14:paraId="34C0131D" w14:textId="77777777" w:rsidR="00F31636" w:rsidRPr="00F31636" w:rsidRDefault="00F31636" w:rsidP="00F31636">
            <w:pPr>
              <w:spacing w:after="0" w:line="240" w:lineRule="auto"/>
              <w:rPr>
                <w:rFonts w:ascii="Calibri" w:eastAsia="Symbol" w:hAnsi="Calibri" w:cs="Calibri"/>
                <w:b/>
                <w:color w:val="000000"/>
                <w:sz w:val="20"/>
                <w:szCs w:val="20"/>
              </w:rPr>
            </w:pPr>
            <w:r w:rsidRPr="00F31636">
              <w:rPr>
                <w:rFonts w:ascii="Calibri" w:eastAsia="Symbol" w:hAnsi="Calibri" w:cs="Calibri"/>
                <w:b/>
                <w:color w:val="000000"/>
                <w:sz w:val="20"/>
                <w:szCs w:val="20"/>
              </w:rPr>
              <w:t>Bureau</w:t>
            </w:r>
          </w:p>
        </w:tc>
        <w:tc>
          <w:tcPr>
            <w:tcW w:w="3210" w:type="dxa"/>
            <w:tcBorders>
              <w:top w:val="nil"/>
              <w:left w:val="nil"/>
              <w:bottom w:val="nil"/>
              <w:right w:val="single" w:sz="4" w:space="0" w:color="auto"/>
            </w:tcBorders>
            <w:shd w:val="clear" w:color="auto" w:fill="FFFFFF"/>
            <w:vAlign w:val="center"/>
          </w:tcPr>
          <w:p w14:paraId="47AA048B"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A sub-division of an executive department in the US Government.</w:t>
            </w:r>
          </w:p>
        </w:tc>
        <w:tc>
          <w:tcPr>
            <w:tcW w:w="2610" w:type="dxa"/>
            <w:tcBorders>
              <w:top w:val="nil"/>
              <w:left w:val="nil"/>
              <w:bottom w:val="nil"/>
              <w:right w:val="single" w:sz="4" w:space="0" w:color="auto"/>
            </w:tcBorders>
            <w:shd w:val="clear" w:color="auto" w:fill="FFFFFF"/>
            <w:vAlign w:val="center"/>
          </w:tcPr>
          <w:p w14:paraId="607D2D7F" w14:textId="77777777" w:rsidR="00F31636" w:rsidRPr="00F31636" w:rsidRDefault="00F31636" w:rsidP="00F31636">
            <w:pPr>
              <w:spacing w:after="0" w:line="240" w:lineRule="auto"/>
              <w:rPr>
                <w:rFonts w:ascii="Calibri" w:eastAsia="Symbol" w:hAnsi="Calibri" w:cs="Calibri"/>
                <w:color w:val="000000"/>
                <w:sz w:val="20"/>
                <w:szCs w:val="20"/>
              </w:rPr>
            </w:pPr>
          </w:p>
        </w:tc>
        <w:tc>
          <w:tcPr>
            <w:tcW w:w="734" w:type="dxa"/>
            <w:tcBorders>
              <w:top w:val="nil"/>
              <w:left w:val="nil"/>
              <w:bottom w:val="nil"/>
              <w:right w:val="single" w:sz="4" w:space="0" w:color="auto"/>
            </w:tcBorders>
            <w:shd w:val="clear" w:color="auto" w:fill="FFFFFF"/>
            <w:noWrap/>
            <w:vAlign w:val="center"/>
          </w:tcPr>
          <w:p w14:paraId="3D475BA5"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X</w:t>
            </w:r>
          </w:p>
        </w:tc>
        <w:tc>
          <w:tcPr>
            <w:tcW w:w="526" w:type="dxa"/>
            <w:tcBorders>
              <w:top w:val="nil"/>
              <w:left w:val="nil"/>
              <w:bottom w:val="nil"/>
              <w:right w:val="single" w:sz="4" w:space="0" w:color="auto"/>
            </w:tcBorders>
            <w:shd w:val="clear" w:color="auto" w:fill="FFFFFF"/>
            <w:noWrap/>
            <w:vAlign w:val="center"/>
          </w:tcPr>
          <w:p w14:paraId="7593A21A" w14:textId="77777777" w:rsidR="00F31636" w:rsidRPr="00F31636" w:rsidRDefault="00F31636" w:rsidP="00F31636">
            <w:pPr>
              <w:spacing w:after="0" w:line="240" w:lineRule="auto"/>
              <w:rPr>
                <w:rFonts w:ascii="Calibri" w:eastAsia="Symbol" w:hAnsi="Calibri" w:cs="Calibri"/>
                <w:color w:val="000000"/>
                <w:sz w:val="20"/>
                <w:szCs w:val="20"/>
              </w:rPr>
            </w:pPr>
          </w:p>
        </w:tc>
      </w:tr>
      <w:tr w:rsidR="00F31636" w:rsidRPr="00F31636" w14:paraId="1F216E6A" w14:textId="77777777" w:rsidTr="00F31636">
        <w:trPr>
          <w:trHeight w:val="657"/>
        </w:trPr>
        <w:tc>
          <w:tcPr>
            <w:tcW w:w="1555" w:type="dxa"/>
            <w:tcBorders>
              <w:top w:val="nil"/>
              <w:left w:val="single" w:sz="4" w:space="0" w:color="auto"/>
              <w:bottom w:val="nil"/>
              <w:right w:val="single" w:sz="4" w:space="0" w:color="auto"/>
            </w:tcBorders>
            <w:shd w:val="clear" w:color="auto" w:fill="A2BAC0"/>
            <w:vAlign w:val="center"/>
          </w:tcPr>
          <w:p w14:paraId="20AB4AF7" w14:textId="77777777" w:rsidR="00F31636" w:rsidRPr="00F31636" w:rsidRDefault="00F31636" w:rsidP="00F31636">
            <w:pPr>
              <w:spacing w:after="0" w:line="240" w:lineRule="auto"/>
              <w:rPr>
                <w:rFonts w:ascii="Calibri" w:eastAsia="Symbol" w:hAnsi="Calibri" w:cs="Calibri"/>
                <w:b/>
                <w:color w:val="000000"/>
                <w:sz w:val="20"/>
                <w:szCs w:val="20"/>
              </w:rPr>
            </w:pPr>
            <w:r w:rsidRPr="00F31636">
              <w:rPr>
                <w:rFonts w:ascii="Calibri" w:eastAsia="Symbol" w:hAnsi="Calibri" w:cs="Calibri"/>
                <w:b/>
                <w:color w:val="000000"/>
                <w:sz w:val="20"/>
                <w:szCs w:val="20"/>
              </w:rPr>
              <w:t>Cabinet Level Department</w:t>
            </w:r>
          </w:p>
        </w:tc>
        <w:tc>
          <w:tcPr>
            <w:tcW w:w="3210" w:type="dxa"/>
            <w:tcBorders>
              <w:top w:val="nil"/>
              <w:left w:val="nil"/>
              <w:bottom w:val="nil"/>
              <w:right w:val="single" w:sz="4" w:space="0" w:color="auto"/>
            </w:tcBorders>
            <w:shd w:val="clear" w:color="auto" w:fill="A2BAC0"/>
            <w:vAlign w:val="center"/>
          </w:tcPr>
          <w:p w14:paraId="6667B78D"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Cabinet Level Organizations in the US Government.</w:t>
            </w:r>
          </w:p>
        </w:tc>
        <w:tc>
          <w:tcPr>
            <w:tcW w:w="2610" w:type="dxa"/>
            <w:tcBorders>
              <w:top w:val="nil"/>
              <w:left w:val="nil"/>
              <w:bottom w:val="nil"/>
              <w:right w:val="single" w:sz="4" w:space="0" w:color="auto"/>
            </w:tcBorders>
            <w:shd w:val="clear" w:color="auto" w:fill="A2BAC0"/>
            <w:vAlign w:val="center"/>
          </w:tcPr>
          <w:p w14:paraId="33F9838D"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Treasury, Department of Defense</w:t>
            </w:r>
          </w:p>
        </w:tc>
        <w:tc>
          <w:tcPr>
            <w:tcW w:w="734" w:type="dxa"/>
            <w:tcBorders>
              <w:top w:val="nil"/>
              <w:left w:val="nil"/>
              <w:bottom w:val="nil"/>
              <w:right w:val="single" w:sz="4" w:space="0" w:color="auto"/>
            </w:tcBorders>
            <w:shd w:val="clear" w:color="auto" w:fill="A2BAC0"/>
            <w:noWrap/>
            <w:vAlign w:val="center"/>
          </w:tcPr>
          <w:p w14:paraId="06387E36"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X</w:t>
            </w:r>
          </w:p>
        </w:tc>
        <w:tc>
          <w:tcPr>
            <w:tcW w:w="526" w:type="dxa"/>
            <w:tcBorders>
              <w:top w:val="nil"/>
              <w:left w:val="nil"/>
              <w:bottom w:val="nil"/>
              <w:right w:val="single" w:sz="4" w:space="0" w:color="auto"/>
            </w:tcBorders>
            <w:shd w:val="clear" w:color="auto" w:fill="A2BAC0"/>
            <w:noWrap/>
            <w:vAlign w:val="center"/>
          </w:tcPr>
          <w:p w14:paraId="404E83C2" w14:textId="77777777" w:rsidR="00F31636" w:rsidRPr="00F31636" w:rsidRDefault="00F31636" w:rsidP="00F31636">
            <w:pPr>
              <w:spacing w:after="0" w:line="240" w:lineRule="auto"/>
              <w:rPr>
                <w:rFonts w:ascii="Calibri" w:eastAsia="Symbol" w:hAnsi="Calibri" w:cs="Calibri"/>
                <w:color w:val="000000"/>
                <w:sz w:val="20"/>
                <w:szCs w:val="20"/>
              </w:rPr>
            </w:pPr>
          </w:p>
        </w:tc>
      </w:tr>
      <w:tr w:rsidR="00F31636" w:rsidRPr="00F31636" w14:paraId="12424024" w14:textId="77777777" w:rsidTr="00F31636">
        <w:trPr>
          <w:trHeight w:val="930"/>
        </w:trPr>
        <w:tc>
          <w:tcPr>
            <w:tcW w:w="1555" w:type="dxa"/>
            <w:tcBorders>
              <w:top w:val="nil"/>
              <w:left w:val="single" w:sz="4" w:space="0" w:color="auto"/>
              <w:bottom w:val="nil"/>
              <w:right w:val="single" w:sz="4" w:space="0" w:color="auto"/>
            </w:tcBorders>
            <w:shd w:val="clear" w:color="auto" w:fill="FFFFFF"/>
            <w:vAlign w:val="center"/>
          </w:tcPr>
          <w:p w14:paraId="6095902E" w14:textId="77777777" w:rsidR="00F31636" w:rsidRPr="00F31636" w:rsidRDefault="00F31636" w:rsidP="00F31636">
            <w:pPr>
              <w:spacing w:after="0" w:line="240" w:lineRule="auto"/>
              <w:rPr>
                <w:rFonts w:ascii="Calibri" w:eastAsia="Symbol" w:hAnsi="Calibri" w:cs="Calibri"/>
                <w:b/>
                <w:color w:val="000000"/>
                <w:sz w:val="20"/>
                <w:szCs w:val="20"/>
              </w:rPr>
            </w:pPr>
            <w:r w:rsidRPr="00F31636">
              <w:rPr>
                <w:rFonts w:ascii="Calibri" w:eastAsia="Symbol" w:hAnsi="Calibri" w:cs="Calibri"/>
                <w:b/>
                <w:color w:val="000000"/>
                <w:sz w:val="20"/>
                <w:szCs w:val="20"/>
              </w:rPr>
              <w:t>Independent Agency</w:t>
            </w:r>
          </w:p>
        </w:tc>
        <w:tc>
          <w:tcPr>
            <w:tcW w:w="3210" w:type="dxa"/>
            <w:tcBorders>
              <w:top w:val="nil"/>
              <w:left w:val="nil"/>
              <w:bottom w:val="nil"/>
              <w:right w:val="single" w:sz="4" w:space="0" w:color="auto"/>
            </w:tcBorders>
            <w:shd w:val="clear" w:color="auto" w:fill="FFFFFF"/>
            <w:vAlign w:val="center"/>
          </w:tcPr>
          <w:p w14:paraId="64C90CF9"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Organizations that report to the president directly and not through another department level organization.</w:t>
            </w:r>
          </w:p>
        </w:tc>
        <w:tc>
          <w:tcPr>
            <w:tcW w:w="2610" w:type="dxa"/>
            <w:tcBorders>
              <w:top w:val="nil"/>
              <w:left w:val="nil"/>
              <w:bottom w:val="nil"/>
              <w:right w:val="single" w:sz="4" w:space="0" w:color="auto"/>
            </w:tcBorders>
            <w:shd w:val="clear" w:color="auto" w:fill="FFFFFF"/>
            <w:vAlign w:val="center"/>
          </w:tcPr>
          <w:p w14:paraId="1003AB9D" w14:textId="77777777" w:rsidR="00F31636" w:rsidRPr="00F31636" w:rsidRDefault="00F31636" w:rsidP="00F31636">
            <w:pPr>
              <w:spacing w:after="0" w:line="240" w:lineRule="auto"/>
              <w:rPr>
                <w:rFonts w:ascii="Calibri" w:eastAsia="Symbol" w:hAnsi="Calibri" w:cs="Calibri"/>
                <w:color w:val="000000"/>
                <w:sz w:val="20"/>
                <w:szCs w:val="20"/>
              </w:rPr>
            </w:pPr>
          </w:p>
        </w:tc>
        <w:tc>
          <w:tcPr>
            <w:tcW w:w="734" w:type="dxa"/>
            <w:tcBorders>
              <w:top w:val="nil"/>
              <w:left w:val="nil"/>
              <w:bottom w:val="nil"/>
              <w:right w:val="single" w:sz="4" w:space="0" w:color="auto"/>
            </w:tcBorders>
            <w:shd w:val="clear" w:color="auto" w:fill="FFFFFF"/>
            <w:noWrap/>
            <w:vAlign w:val="center"/>
          </w:tcPr>
          <w:p w14:paraId="77DB62E0"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X</w:t>
            </w:r>
          </w:p>
        </w:tc>
        <w:tc>
          <w:tcPr>
            <w:tcW w:w="526" w:type="dxa"/>
            <w:tcBorders>
              <w:top w:val="nil"/>
              <w:left w:val="nil"/>
              <w:bottom w:val="nil"/>
              <w:right w:val="single" w:sz="4" w:space="0" w:color="auto"/>
            </w:tcBorders>
            <w:shd w:val="clear" w:color="auto" w:fill="FFFFFF"/>
            <w:noWrap/>
            <w:vAlign w:val="center"/>
          </w:tcPr>
          <w:p w14:paraId="366D1819" w14:textId="77777777" w:rsidR="00F31636" w:rsidRPr="00F31636" w:rsidRDefault="00F31636" w:rsidP="00F31636">
            <w:pPr>
              <w:spacing w:after="0" w:line="240" w:lineRule="auto"/>
              <w:rPr>
                <w:rFonts w:ascii="Calibri" w:eastAsia="Symbol" w:hAnsi="Calibri" w:cs="Calibri"/>
                <w:color w:val="000000"/>
                <w:sz w:val="20"/>
                <w:szCs w:val="20"/>
              </w:rPr>
            </w:pPr>
          </w:p>
        </w:tc>
      </w:tr>
      <w:tr w:rsidR="00F31636" w:rsidRPr="00F31636" w14:paraId="3E808CB2" w14:textId="77777777" w:rsidTr="00F31636">
        <w:trPr>
          <w:trHeight w:val="930"/>
        </w:trPr>
        <w:tc>
          <w:tcPr>
            <w:tcW w:w="1555" w:type="dxa"/>
            <w:tcBorders>
              <w:top w:val="nil"/>
              <w:left w:val="single" w:sz="4" w:space="0" w:color="auto"/>
              <w:bottom w:val="single" w:sz="4" w:space="0" w:color="auto"/>
              <w:right w:val="single" w:sz="4" w:space="0" w:color="auto"/>
            </w:tcBorders>
            <w:shd w:val="clear" w:color="auto" w:fill="A2BAC0"/>
            <w:vAlign w:val="center"/>
          </w:tcPr>
          <w:p w14:paraId="12A35C61" w14:textId="77777777" w:rsidR="00F31636" w:rsidRPr="00F31636" w:rsidRDefault="00F31636" w:rsidP="00F31636">
            <w:pPr>
              <w:spacing w:after="0" w:line="240" w:lineRule="auto"/>
              <w:rPr>
                <w:rFonts w:ascii="Calibri" w:eastAsia="Symbol" w:hAnsi="Calibri" w:cs="Calibri"/>
                <w:b/>
                <w:color w:val="000000"/>
                <w:sz w:val="20"/>
                <w:szCs w:val="20"/>
              </w:rPr>
            </w:pPr>
            <w:r w:rsidRPr="00F31636">
              <w:rPr>
                <w:rFonts w:ascii="Calibri" w:eastAsia="Symbol" w:hAnsi="Calibri" w:cs="Calibri"/>
                <w:b/>
                <w:color w:val="000000"/>
                <w:sz w:val="20"/>
                <w:szCs w:val="20"/>
              </w:rPr>
              <w:t>SSC Office</w:t>
            </w:r>
          </w:p>
        </w:tc>
        <w:tc>
          <w:tcPr>
            <w:tcW w:w="3210" w:type="dxa"/>
            <w:tcBorders>
              <w:top w:val="nil"/>
              <w:left w:val="nil"/>
              <w:bottom w:val="single" w:sz="4" w:space="0" w:color="auto"/>
              <w:right w:val="single" w:sz="4" w:space="0" w:color="auto"/>
            </w:tcBorders>
            <w:shd w:val="clear" w:color="auto" w:fill="A2BAC0"/>
            <w:vAlign w:val="center"/>
          </w:tcPr>
          <w:p w14:paraId="201BAAAA"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Any office preforming national security, suitability, or credentialing work.</w:t>
            </w:r>
          </w:p>
        </w:tc>
        <w:tc>
          <w:tcPr>
            <w:tcW w:w="2610" w:type="dxa"/>
            <w:tcBorders>
              <w:top w:val="nil"/>
              <w:left w:val="nil"/>
              <w:bottom w:val="single" w:sz="4" w:space="0" w:color="auto"/>
              <w:right w:val="single" w:sz="4" w:space="0" w:color="auto"/>
            </w:tcBorders>
            <w:shd w:val="clear" w:color="auto" w:fill="A2BAC0"/>
            <w:vAlign w:val="center"/>
          </w:tcPr>
          <w:p w14:paraId="606F02CA" w14:textId="77777777" w:rsidR="00F31636" w:rsidRPr="00F31636" w:rsidRDefault="00F31636" w:rsidP="00F31636">
            <w:pPr>
              <w:spacing w:after="0" w:line="240" w:lineRule="auto"/>
              <w:rPr>
                <w:rFonts w:ascii="Calibri" w:eastAsia="Symbol" w:hAnsi="Calibri" w:cs="Calibri"/>
                <w:color w:val="000000"/>
                <w:sz w:val="20"/>
                <w:szCs w:val="20"/>
              </w:rPr>
            </w:pPr>
          </w:p>
        </w:tc>
        <w:tc>
          <w:tcPr>
            <w:tcW w:w="734" w:type="dxa"/>
            <w:tcBorders>
              <w:top w:val="nil"/>
              <w:left w:val="nil"/>
              <w:bottom w:val="single" w:sz="4" w:space="0" w:color="auto"/>
              <w:right w:val="single" w:sz="4" w:space="0" w:color="auto"/>
            </w:tcBorders>
            <w:shd w:val="clear" w:color="auto" w:fill="A2BAC0"/>
            <w:noWrap/>
            <w:vAlign w:val="center"/>
          </w:tcPr>
          <w:p w14:paraId="1DCAE0B8" w14:textId="77777777" w:rsidR="00F31636" w:rsidRPr="00F31636" w:rsidRDefault="00F31636" w:rsidP="00F31636">
            <w:pPr>
              <w:spacing w:after="0" w:line="240" w:lineRule="auto"/>
              <w:rPr>
                <w:rFonts w:ascii="Calibri" w:eastAsia="Symbol" w:hAnsi="Calibri" w:cs="Calibri"/>
                <w:color w:val="000000"/>
                <w:sz w:val="20"/>
                <w:szCs w:val="20"/>
              </w:rPr>
            </w:pPr>
          </w:p>
        </w:tc>
        <w:tc>
          <w:tcPr>
            <w:tcW w:w="526" w:type="dxa"/>
            <w:tcBorders>
              <w:top w:val="nil"/>
              <w:left w:val="nil"/>
              <w:bottom w:val="single" w:sz="4" w:space="0" w:color="auto"/>
              <w:right w:val="single" w:sz="4" w:space="0" w:color="auto"/>
            </w:tcBorders>
            <w:shd w:val="clear" w:color="auto" w:fill="A2BAC0"/>
            <w:noWrap/>
            <w:vAlign w:val="center"/>
          </w:tcPr>
          <w:p w14:paraId="0B1BA473" w14:textId="77777777" w:rsidR="00F31636" w:rsidRPr="00F31636" w:rsidRDefault="00F31636" w:rsidP="00F31636">
            <w:pPr>
              <w:spacing w:after="0" w:line="240" w:lineRule="auto"/>
              <w:rPr>
                <w:rFonts w:ascii="Calibri" w:eastAsia="Symbol" w:hAnsi="Calibri" w:cs="Calibri"/>
                <w:color w:val="000000"/>
                <w:sz w:val="20"/>
                <w:szCs w:val="20"/>
              </w:rPr>
            </w:pPr>
          </w:p>
        </w:tc>
      </w:tr>
    </w:tbl>
    <w:p w14:paraId="64A255FD" w14:textId="77777777" w:rsidR="00F31636" w:rsidRPr="00F31636" w:rsidRDefault="00F31636" w:rsidP="00F31636">
      <w:pPr>
        <w:rPr>
          <w:rFonts w:ascii="Calibri Light" w:eastAsia="@MS Mincho" w:hAnsi="Calibri Light" w:cs="Calibri Light"/>
          <w:color w:val="000000"/>
          <w:sz w:val="20"/>
          <w:szCs w:val="20"/>
        </w:rPr>
      </w:pPr>
    </w:p>
    <w:p w14:paraId="76DBD5F4" w14:textId="77777777" w:rsidR="00F31636" w:rsidRDefault="00F31636">
      <w:pPr>
        <w:rPr>
          <w:rFonts w:asciiTheme="majorHAnsi" w:eastAsiaTheme="majorEastAsia" w:hAnsiTheme="majorHAnsi" w:cstheme="majorBidi"/>
          <w:color w:val="2F5496" w:themeColor="accent1" w:themeShade="BF"/>
          <w:sz w:val="26"/>
          <w:szCs w:val="26"/>
        </w:rPr>
      </w:pPr>
      <w:r>
        <w:br w:type="page"/>
      </w:r>
    </w:p>
    <w:p w14:paraId="5DED9F3E" w14:textId="763C0013" w:rsidR="001E40AD" w:rsidRDefault="001E40AD" w:rsidP="001E40AD">
      <w:pPr>
        <w:pStyle w:val="Heading2"/>
      </w:pPr>
      <w:bookmarkStart w:id="207" w:name="_Toc585053621"/>
      <w:bookmarkStart w:id="208" w:name="_Toc104215177"/>
      <w:r>
        <w:lastRenderedPageBreak/>
        <w:t>Role Matrix</w:t>
      </w:r>
      <w:bookmarkEnd w:id="201"/>
      <w:bookmarkEnd w:id="202"/>
      <w:bookmarkEnd w:id="203"/>
      <w:bookmarkEnd w:id="204"/>
      <w:bookmarkEnd w:id="205"/>
      <w:bookmarkEnd w:id="206"/>
      <w:bookmarkEnd w:id="207"/>
      <w:bookmarkEnd w:id="208"/>
    </w:p>
    <w:p w14:paraId="0002F082" w14:textId="0AB514B2" w:rsidR="001E40AD" w:rsidRDefault="001E40AD" w:rsidP="001E40AD">
      <w:pPr>
        <w:spacing w:after="0"/>
        <w:rPr>
          <w:rFonts w:eastAsia="Helvetica Neue" w:cstheme="minorHAnsi"/>
          <w:color w:val="000000"/>
          <w:sz w:val="16"/>
          <w:szCs w:val="16"/>
        </w:rPr>
      </w:pPr>
      <w:r>
        <w:rPr>
          <w:rFonts w:eastAsia="Helvetica Neue" w:cstheme="minorHAnsi"/>
          <w:color w:val="000000"/>
          <w:sz w:val="16"/>
          <w:szCs w:val="16"/>
        </w:rPr>
        <w:t xml:space="preserve">Last Update: </w:t>
      </w:r>
      <w:r w:rsidR="00767077">
        <w:rPr>
          <w:rFonts w:eastAsia="Helvetica Neue" w:cstheme="minorHAnsi"/>
          <w:color w:val="000000"/>
          <w:sz w:val="16"/>
          <w:szCs w:val="16"/>
        </w:rPr>
        <w:t>02/25/2022</w:t>
      </w:r>
    </w:p>
    <w:p w14:paraId="0BD15CAF" w14:textId="77777777" w:rsidR="001E40AD" w:rsidRDefault="001E40AD" w:rsidP="001E40AD">
      <w:pPr>
        <w:pStyle w:val="BodyText"/>
      </w:pPr>
      <w:r>
        <w:rPr>
          <w:rFonts w:eastAsia="Helvetica Neue" w:cstheme="minorHAnsi"/>
          <w:color w:val="000000"/>
          <w:sz w:val="16"/>
          <w:szCs w:val="16"/>
        </w:rPr>
        <w:t>Release 3.3 Dusseldorf</w:t>
      </w:r>
    </w:p>
    <w:tbl>
      <w:tblPr>
        <w:tblW w:w="0" w:type="dxa"/>
        <w:tblInd w:w="285" w:type="dxa"/>
        <w:tblBorders>
          <w:top w:val="outset" w:sz="6" w:space="0" w:color="auto"/>
          <w:left w:val="outset" w:sz="6" w:space="0" w:color="auto"/>
          <w:bottom w:val="outset" w:sz="6" w:space="0" w:color="auto"/>
          <w:right w:val="outset" w:sz="6" w:space="0" w:color="auto"/>
        </w:tblBorders>
        <w:shd w:val="clear" w:color="auto" w:fill="E8EAED"/>
        <w:tblCellMar>
          <w:left w:w="0" w:type="dxa"/>
          <w:right w:w="0" w:type="dxa"/>
        </w:tblCellMar>
        <w:tblLook w:val="04A0" w:firstRow="1" w:lastRow="0" w:firstColumn="1" w:lastColumn="0" w:noHBand="0" w:noVBand="1"/>
      </w:tblPr>
      <w:tblGrid>
        <w:gridCol w:w="1405"/>
        <w:gridCol w:w="2983"/>
        <w:gridCol w:w="1756"/>
        <w:gridCol w:w="1835"/>
      </w:tblGrid>
      <w:tr w:rsidR="00767077" w:rsidRPr="00F81F45" w14:paraId="009ED37E" w14:textId="77777777" w:rsidTr="00767077">
        <w:trPr>
          <w:cantSplit/>
          <w:trHeight w:val="375"/>
          <w:tblHeader/>
        </w:trPr>
        <w:tc>
          <w:tcPr>
            <w:tcW w:w="1305" w:type="dxa"/>
            <w:tcBorders>
              <w:top w:val="single" w:sz="6" w:space="0" w:color="auto"/>
              <w:left w:val="single" w:sz="6" w:space="0" w:color="auto"/>
              <w:bottom w:val="single" w:sz="6" w:space="0" w:color="auto"/>
              <w:right w:val="single" w:sz="6" w:space="0" w:color="auto"/>
            </w:tcBorders>
            <w:shd w:val="clear" w:color="auto" w:fill="002060"/>
            <w:vAlign w:val="center"/>
            <w:hideMark/>
          </w:tcPr>
          <w:p w14:paraId="20A8823D" w14:textId="77777777" w:rsidR="00767077" w:rsidRPr="00F81F45" w:rsidRDefault="00767077" w:rsidP="00F24E43">
            <w:pPr>
              <w:spacing w:after="0"/>
              <w:jc w:val="center"/>
              <w:textAlignment w:val="baseline"/>
              <w:rPr>
                <w:rFonts w:ascii="Segoe UI" w:eastAsia="Times New Roman" w:hAnsi="Segoe UI" w:cs="Segoe UI"/>
                <w:sz w:val="18"/>
                <w:szCs w:val="18"/>
              </w:rPr>
            </w:pPr>
            <w:r w:rsidRPr="00F81F45">
              <w:rPr>
                <w:rFonts w:ascii="Calibri" w:eastAsia="Times New Roman" w:hAnsi="Calibri" w:cs="Calibri"/>
                <w:b/>
                <w:bCs/>
                <w:color w:val="FFFFFF"/>
              </w:rPr>
              <w:t>NBIS USER ROLE</w:t>
            </w:r>
            <w:r w:rsidRPr="00F81F45">
              <w:rPr>
                <w:rFonts w:ascii="Calibri" w:eastAsia="Times New Roman" w:hAnsi="Calibri" w:cs="Calibri"/>
                <w:color w:val="FFFFFF"/>
              </w:rPr>
              <w:t> </w:t>
            </w:r>
          </w:p>
        </w:tc>
        <w:tc>
          <w:tcPr>
            <w:tcW w:w="3780" w:type="dxa"/>
            <w:tcBorders>
              <w:top w:val="single" w:sz="6" w:space="0" w:color="auto"/>
              <w:left w:val="single" w:sz="6" w:space="0" w:color="auto"/>
              <w:bottom w:val="single" w:sz="6" w:space="0" w:color="auto"/>
              <w:right w:val="single" w:sz="6" w:space="0" w:color="auto"/>
            </w:tcBorders>
            <w:shd w:val="clear" w:color="auto" w:fill="002060"/>
            <w:vAlign w:val="center"/>
            <w:hideMark/>
          </w:tcPr>
          <w:p w14:paraId="7B99147B" w14:textId="77777777" w:rsidR="00767077" w:rsidRPr="00F81F45" w:rsidRDefault="00767077" w:rsidP="00F24E43">
            <w:pPr>
              <w:spacing w:after="0"/>
              <w:jc w:val="center"/>
              <w:textAlignment w:val="baseline"/>
              <w:rPr>
                <w:rFonts w:ascii="Segoe UI" w:eastAsia="Times New Roman" w:hAnsi="Segoe UI" w:cs="Segoe UI"/>
                <w:sz w:val="18"/>
                <w:szCs w:val="18"/>
              </w:rPr>
            </w:pPr>
            <w:r w:rsidRPr="00F81F45">
              <w:rPr>
                <w:rFonts w:ascii="Calibri" w:eastAsia="Times New Roman" w:hAnsi="Calibri" w:cs="Calibri"/>
                <w:b/>
                <w:bCs/>
                <w:color w:val="FFFFFF"/>
              </w:rPr>
              <w:t>RESPONSIBILITY</w:t>
            </w:r>
            <w:r w:rsidRPr="00F81F45">
              <w:rPr>
                <w:rFonts w:ascii="Calibri" w:eastAsia="Times New Roman" w:hAnsi="Calibri" w:cs="Calibri"/>
                <w:color w:val="FFFFFF"/>
              </w:rPr>
              <w:t> </w:t>
            </w:r>
          </w:p>
        </w:tc>
        <w:tc>
          <w:tcPr>
            <w:tcW w:w="1965" w:type="dxa"/>
            <w:tcBorders>
              <w:top w:val="single" w:sz="6" w:space="0" w:color="auto"/>
              <w:left w:val="single" w:sz="6" w:space="0" w:color="auto"/>
              <w:bottom w:val="single" w:sz="6" w:space="0" w:color="auto"/>
              <w:right w:val="single" w:sz="6" w:space="0" w:color="auto"/>
            </w:tcBorders>
            <w:shd w:val="clear" w:color="auto" w:fill="002060"/>
            <w:vAlign w:val="center"/>
            <w:hideMark/>
          </w:tcPr>
          <w:p w14:paraId="3AB3A6F9" w14:textId="77777777" w:rsidR="00767077" w:rsidRPr="00F81F45" w:rsidRDefault="00767077" w:rsidP="00F24E43">
            <w:pPr>
              <w:spacing w:after="0"/>
              <w:jc w:val="center"/>
              <w:textAlignment w:val="baseline"/>
              <w:rPr>
                <w:rFonts w:ascii="Segoe UI" w:eastAsia="Times New Roman" w:hAnsi="Segoe UI" w:cs="Segoe UI"/>
                <w:sz w:val="18"/>
                <w:szCs w:val="18"/>
              </w:rPr>
            </w:pPr>
            <w:r w:rsidRPr="00F81F45">
              <w:rPr>
                <w:rFonts w:ascii="Calibri" w:eastAsia="Times New Roman" w:hAnsi="Calibri" w:cs="Calibri"/>
                <w:b/>
                <w:bCs/>
                <w:color w:val="FFFFFF"/>
              </w:rPr>
              <w:t>WHAT SECTION</w:t>
            </w:r>
            <w:r w:rsidRPr="00F81F45">
              <w:rPr>
                <w:rFonts w:ascii="Calibri" w:eastAsia="Times New Roman" w:hAnsi="Calibri" w:cs="Calibri"/>
                <w:color w:val="FFFFFF"/>
              </w:rPr>
              <w:t>(s)</w:t>
            </w:r>
            <w:r w:rsidRPr="00F81F45">
              <w:rPr>
                <w:rFonts w:ascii="Calibri" w:eastAsia="Times New Roman" w:hAnsi="Calibri" w:cs="Calibri"/>
                <w:b/>
                <w:bCs/>
                <w:color w:val="FFFFFF"/>
              </w:rPr>
              <w:t xml:space="preserve"> USER ROLE CAN ACCESS</w:t>
            </w:r>
            <w:r w:rsidRPr="00F81F45">
              <w:rPr>
                <w:rFonts w:ascii="Calibri" w:eastAsia="Times New Roman" w:hAnsi="Calibri" w:cs="Calibri"/>
                <w:color w:val="FFFFFF"/>
              </w:rPr>
              <w:t> </w:t>
            </w:r>
          </w:p>
        </w:tc>
        <w:tc>
          <w:tcPr>
            <w:tcW w:w="2340" w:type="dxa"/>
            <w:tcBorders>
              <w:top w:val="single" w:sz="6" w:space="0" w:color="auto"/>
              <w:left w:val="single" w:sz="6" w:space="0" w:color="auto"/>
              <w:bottom w:val="single" w:sz="6" w:space="0" w:color="auto"/>
              <w:right w:val="single" w:sz="6" w:space="0" w:color="auto"/>
            </w:tcBorders>
            <w:shd w:val="clear" w:color="auto" w:fill="002060"/>
            <w:vAlign w:val="center"/>
            <w:hideMark/>
          </w:tcPr>
          <w:p w14:paraId="191974B4" w14:textId="77777777" w:rsidR="00767077" w:rsidRPr="00F81F45" w:rsidRDefault="00767077" w:rsidP="00F24E43">
            <w:pPr>
              <w:spacing w:after="0"/>
              <w:jc w:val="center"/>
              <w:textAlignment w:val="baseline"/>
              <w:rPr>
                <w:rFonts w:ascii="Segoe UI" w:eastAsia="Times New Roman" w:hAnsi="Segoe UI" w:cs="Segoe UI"/>
                <w:sz w:val="18"/>
                <w:szCs w:val="18"/>
              </w:rPr>
            </w:pPr>
            <w:r w:rsidRPr="00F81F45">
              <w:rPr>
                <w:rFonts w:ascii="Calibri" w:eastAsia="Times New Roman" w:hAnsi="Calibri" w:cs="Calibri"/>
                <w:b/>
                <w:bCs/>
                <w:color w:val="FFFFFF"/>
              </w:rPr>
              <w:t>ORG TYPE AVAILABLE</w:t>
            </w:r>
            <w:r w:rsidRPr="00F81F45">
              <w:rPr>
                <w:rFonts w:ascii="Calibri" w:eastAsia="Times New Roman" w:hAnsi="Calibri" w:cs="Calibri"/>
                <w:color w:val="FFFFFF"/>
              </w:rPr>
              <w:t> </w:t>
            </w:r>
          </w:p>
        </w:tc>
      </w:tr>
      <w:tr w:rsidR="00767077" w:rsidRPr="00F81F45" w14:paraId="34BAC99A" w14:textId="77777777" w:rsidTr="00767077">
        <w:trPr>
          <w:cantSplit/>
          <w:trHeight w:val="585"/>
        </w:trPr>
        <w:tc>
          <w:tcPr>
            <w:tcW w:w="1305"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682441CB"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b/>
                <w:bCs/>
              </w:rPr>
              <w:t>Adjudicator</w:t>
            </w:r>
            <w:r w:rsidRPr="00F81F45">
              <w:rPr>
                <w:rFonts w:eastAsia="Times New Roman" w:cs="Calibri Light"/>
              </w:rPr>
              <w:t> </w:t>
            </w:r>
          </w:p>
        </w:tc>
        <w:tc>
          <w:tcPr>
            <w:tcW w:w="3780"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51FCEB5A"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Can access and select Guidelines to complete an adjudication case. Adjudicator role needs to be paired with the Case Processor role to adjudicate a case. </w:t>
            </w:r>
          </w:p>
        </w:tc>
        <w:tc>
          <w:tcPr>
            <w:tcW w:w="1965"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6EDDC27F"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Case Worksheet – Guidelines tab </w:t>
            </w:r>
          </w:p>
        </w:tc>
        <w:tc>
          <w:tcPr>
            <w:tcW w:w="2340"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4C7B6411"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Adjudication, Component Adjudication </w:t>
            </w:r>
          </w:p>
        </w:tc>
      </w:tr>
      <w:tr w:rsidR="00767077" w:rsidRPr="00F81F45" w14:paraId="02E9E124" w14:textId="77777777" w:rsidTr="00767077">
        <w:trPr>
          <w:cantSplit/>
          <w:trHeight w:val="585"/>
        </w:trPr>
        <w:tc>
          <w:tcPr>
            <w:tcW w:w="1305"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7CD4E239"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b/>
                <w:bCs/>
              </w:rPr>
              <w:t>Appeals Processor</w:t>
            </w:r>
            <w:r w:rsidRPr="00F81F45">
              <w:rPr>
                <w:rFonts w:eastAsia="Times New Roman" w:cs="Calibri Light"/>
              </w:rPr>
              <w:t> </w:t>
            </w:r>
          </w:p>
        </w:tc>
        <w:tc>
          <w:tcPr>
            <w:tcW w:w="378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0DF79747"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Can complete Appeals information on a case.  Appeals role needs to be paired with the Case Processor role to complete appeal actions. </w:t>
            </w:r>
          </w:p>
        </w:tc>
        <w:tc>
          <w:tcPr>
            <w:tcW w:w="1965"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6E7327ED"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Case Worksheet – Appeals Guidelines Tab </w:t>
            </w:r>
          </w:p>
        </w:tc>
        <w:tc>
          <w:tcPr>
            <w:tcW w:w="234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52CFA496"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Appeals </w:t>
            </w:r>
          </w:p>
        </w:tc>
      </w:tr>
      <w:tr w:rsidR="00767077" w:rsidRPr="00F81F45" w14:paraId="6D673CFB" w14:textId="77777777" w:rsidTr="00767077">
        <w:trPr>
          <w:cantSplit/>
          <w:trHeight w:val="585"/>
        </w:trPr>
        <w:tc>
          <w:tcPr>
            <w:tcW w:w="1305"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616EE2F7"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b/>
                <w:bCs/>
              </w:rPr>
              <w:t>Authorizer</w:t>
            </w:r>
            <w:r w:rsidRPr="00F81F45">
              <w:rPr>
                <w:rFonts w:eastAsia="Times New Roman" w:cs="Calibri Light"/>
              </w:rPr>
              <w:t> </w:t>
            </w:r>
          </w:p>
        </w:tc>
        <w:tc>
          <w:tcPr>
            <w:tcW w:w="3780"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7606031C"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Can review entire case requests, completing ﬁnancial details, editing certain order form details if needed, and deciding whether to approve, reject, or hold cases. Also, can create &amp; search for subjects.  </w:t>
            </w:r>
          </w:p>
        </w:tc>
        <w:tc>
          <w:tcPr>
            <w:tcW w:w="1965"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5FB230CC"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Subject Management, Task Management, Order Form, Global Search  </w:t>
            </w:r>
          </w:p>
        </w:tc>
        <w:tc>
          <w:tcPr>
            <w:tcW w:w="2340"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5206E40A"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Authorize  </w:t>
            </w:r>
          </w:p>
        </w:tc>
      </w:tr>
      <w:tr w:rsidR="00767077" w:rsidRPr="00F81F45" w14:paraId="72027E1F" w14:textId="77777777" w:rsidTr="00767077">
        <w:trPr>
          <w:cantSplit/>
          <w:trHeight w:val="585"/>
        </w:trPr>
        <w:tc>
          <w:tcPr>
            <w:tcW w:w="130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9B51DC"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b/>
                <w:bCs/>
              </w:rPr>
              <w:t>Case Processor</w:t>
            </w:r>
            <w:r w:rsidRPr="00F81F45">
              <w:rPr>
                <w:rFonts w:eastAsia="Times New Roman" w:cs="Calibri Light"/>
              </w:rPr>
              <w:t> </w:t>
            </w:r>
          </w:p>
        </w:tc>
        <w:tc>
          <w:tcPr>
            <w:tcW w:w="378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5DA03552"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Can processes cases and be paired with other roles to provide additional capabilities. This role has access to view &amp; edit a subject’s profile by accessing it from the Subject Banner in a case.   </w:t>
            </w:r>
          </w:p>
        </w:tc>
        <w:tc>
          <w:tcPr>
            <w:tcW w:w="1965"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662A60CE"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Task Management, Case Worksheet, Global Search </w:t>
            </w:r>
          </w:p>
          <w:p w14:paraId="02D0ACC3"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 </w:t>
            </w:r>
          </w:p>
        </w:tc>
        <w:tc>
          <w:tcPr>
            <w:tcW w:w="234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1A8053DD"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Adjudication, Appeals, Screening, Component Adjudication, Vetting </w:t>
            </w:r>
          </w:p>
          <w:p w14:paraId="481E0068"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 </w:t>
            </w:r>
          </w:p>
          <w:p w14:paraId="42026C53"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 </w:t>
            </w:r>
          </w:p>
        </w:tc>
      </w:tr>
      <w:tr w:rsidR="00767077" w:rsidRPr="00F81F45" w14:paraId="6B048559" w14:textId="77777777" w:rsidTr="00767077">
        <w:trPr>
          <w:cantSplit/>
          <w:trHeight w:val="585"/>
        </w:trPr>
        <w:tc>
          <w:tcPr>
            <w:tcW w:w="1305"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64AD6086"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b/>
                <w:bCs/>
              </w:rPr>
              <w:t>Component Adjudicator</w:t>
            </w:r>
            <w:r w:rsidRPr="00F81F45">
              <w:rPr>
                <w:rFonts w:eastAsia="Times New Roman" w:cs="Calibri Light"/>
              </w:rPr>
              <w:t> </w:t>
            </w:r>
          </w:p>
        </w:tc>
        <w:tc>
          <w:tcPr>
            <w:tcW w:w="3780"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6A5CD8DB"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Can view Case Information tab on the worksheet for cases in the Component Adjudication phase.  Needs to be paired with the Adjudicator &amp; Case Processor roles to complete adjudicative actions. Can grant determinations from the Subject Profile tab. Needs to be paired with roles that can view Subject Management to access Subject Management. </w:t>
            </w:r>
          </w:p>
        </w:tc>
        <w:tc>
          <w:tcPr>
            <w:tcW w:w="1965"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06F84425"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Case Worksheet - Case Information Tab,  </w:t>
            </w:r>
          </w:p>
          <w:p w14:paraId="7D5AF935"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Subject Management – Grant Determinations </w:t>
            </w:r>
          </w:p>
        </w:tc>
        <w:tc>
          <w:tcPr>
            <w:tcW w:w="2340"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2617682E" w14:textId="77777777" w:rsidR="00767077" w:rsidRPr="00F81F45" w:rsidRDefault="00767077" w:rsidP="00F24E43">
            <w:pPr>
              <w:spacing w:after="0"/>
              <w:textAlignment w:val="baseline"/>
              <w:rPr>
                <w:rFonts w:ascii="Segoe UI" w:eastAsia="Times New Roman" w:hAnsi="Segoe UI" w:cs="Segoe UI"/>
                <w:sz w:val="18"/>
                <w:szCs w:val="18"/>
              </w:rPr>
            </w:pPr>
            <w:r w:rsidRPr="00F81F45">
              <w:rPr>
                <w:rFonts w:eastAsia="Times New Roman" w:cs="Calibri Light"/>
              </w:rPr>
              <w:t> Component Adjudication </w:t>
            </w:r>
          </w:p>
        </w:tc>
      </w:tr>
      <w:tr w:rsidR="00767077" w:rsidRPr="00F81F45" w14:paraId="046C4330" w14:textId="77777777" w:rsidTr="00767077">
        <w:trPr>
          <w:cantSplit/>
          <w:trHeight w:val="585"/>
        </w:trPr>
        <w:tc>
          <w:tcPr>
            <w:tcW w:w="1305"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277CA2F7"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b/>
                <w:bCs/>
              </w:rPr>
              <w:lastRenderedPageBreak/>
              <w:t>CV Analyst</w:t>
            </w:r>
            <w:r w:rsidRPr="00F81F45">
              <w:rPr>
                <w:rFonts w:eastAsia="Times New Roman" w:cs="Calibri Light"/>
              </w:rPr>
              <w:t> </w:t>
            </w:r>
          </w:p>
        </w:tc>
        <w:tc>
          <w:tcPr>
            <w:tcW w:w="378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7384AC7A"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Can view and process CV alerts. The user is responsible for processing the CV cover case which contains the data of all validated alerts and managing the Issue Tags. Needs to be paired with Case Processor to access the case. </w:t>
            </w:r>
          </w:p>
        </w:tc>
        <w:tc>
          <w:tcPr>
            <w:tcW w:w="1965"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43D9C0DA"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Task Management </w:t>
            </w:r>
          </w:p>
        </w:tc>
        <w:tc>
          <w:tcPr>
            <w:tcW w:w="234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13C840D7"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Vetting </w:t>
            </w:r>
          </w:p>
        </w:tc>
      </w:tr>
      <w:tr w:rsidR="00767077" w:rsidRPr="00F81F45" w14:paraId="50BDCA73" w14:textId="77777777" w:rsidTr="00767077">
        <w:trPr>
          <w:cantSplit/>
          <w:trHeight w:val="585"/>
        </w:trPr>
        <w:tc>
          <w:tcPr>
            <w:tcW w:w="1305"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485A3C10"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b/>
                <w:bCs/>
              </w:rPr>
              <w:t>Enrollment Manager</w:t>
            </w:r>
            <w:r w:rsidRPr="00F81F45">
              <w:rPr>
                <w:rFonts w:eastAsia="Times New Roman" w:cs="Calibri Light"/>
              </w:rPr>
              <w:t> </w:t>
            </w:r>
          </w:p>
        </w:tc>
        <w:tc>
          <w:tcPr>
            <w:tcW w:w="3780"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48BF116C" w14:textId="77777777" w:rsidR="00767077" w:rsidRPr="00F81F45" w:rsidRDefault="00767077" w:rsidP="00F24E43">
            <w:pPr>
              <w:spacing w:after="0"/>
              <w:textAlignment w:val="baseline"/>
              <w:rPr>
                <w:rFonts w:ascii="Segoe UI" w:eastAsia="Times New Roman" w:hAnsi="Segoe UI" w:cs="Segoe UI"/>
                <w:sz w:val="18"/>
                <w:szCs w:val="18"/>
              </w:rPr>
            </w:pPr>
            <w:r w:rsidRPr="00F81F45">
              <w:rPr>
                <w:rFonts w:eastAsia="Times New Roman" w:cs="Calibri Light"/>
              </w:rPr>
              <w:t>Can manually enroll &amp; unenroll subjects from a Continuous Vetting program.  Has the ability to search for &amp; create subjects and view their information in the Subject Profile &amp; History. </w:t>
            </w:r>
          </w:p>
        </w:tc>
        <w:tc>
          <w:tcPr>
            <w:tcW w:w="1965"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650C2D61"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Global Subject Search, </w:t>
            </w:r>
          </w:p>
          <w:p w14:paraId="1F35D794"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Subject Worksheet </w:t>
            </w:r>
          </w:p>
        </w:tc>
        <w:tc>
          <w:tcPr>
            <w:tcW w:w="2340"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6F9C0D79"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Vetting  </w:t>
            </w:r>
          </w:p>
        </w:tc>
      </w:tr>
      <w:tr w:rsidR="00767077" w:rsidRPr="00F81F45" w14:paraId="53000CC9" w14:textId="77777777" w:rsidTr="00767077">
        <w:trPr>
          <w:cantSplit/>
          <w:trHeight w:val="585"/>
        </w:trPr>
        <w:tc>
          <w:tcPr>
            <w:tcW w:w="1305"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1C0C8269"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b/>
                <w:bCs/>
              </w:rPr>
              <w:t>Facility Security Officer (FSO) </w:t>
            </w:r>
            <w:r w:rsidRPr="00F81F45">
              <w:rPr>
                <w:rFonts w:eastAsia="Times New Roman" w:cs="Calibri Light"/>
              </w:rPr>
              <w:t> </w:t>
            </w:r>
          </w:p>
        </w:tc>
        <w:tc>
          <w:tcPr>
            <w:tcW w:w="378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26F3A773" w14:textId="77777777" w:rsidR="00767077" w:rsidRPr="00F81F45" w:rsidRDefault="00767077" w:rsidP="00F24E43">
            <w:pPr>
              <w:spacing w:after="0"/>
              <w:textAlignment w:val="baseline"/>
              <w:rPr>
                <w:rFonts w:ascii="Segoe UI" w:eastAsia="Times New Roman" w:hAnsi="Segoe UI" w:cs="Segoe UI"/>
                <w:sz w:val="18"/>
                <w:szCs w:val="18"/>
              </w:rPr>
            </w:pPr>
            <w:r w:rsidRPr="00F81F45">
              <w:rPr>
                <w:rFonts w:eastAsia="Times New Roman" w:cs="Calibri Light"/>
              </w:rPr>
              <w:t>Can manage subjects and complete actions like initiating case requests, complete mass initiation or affiliation for subjects, manually create service catalog requests to their Service Provider, add/edit subject’s PII, manage contractor affiliations, manage access, complete appeals, complete adjudication sub-tasks, and submit visit requests for subjects. Can also create, edit, request, and approve visit events. Can manually reassign tasks to users in their org. </w:t>
            </w:r>
          </w:p>
          <w:p w14:paraId="6C6BAE2E"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 </w:t>
            </w:r>
          </w:p>
        </w:tc>
        <w:tc>
          <w:tcPr>
            <w:tcW w:w="1965"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7A061EE2"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Task Management, Subject Management, Global Search, Visit Management </w:t>
            </w:r>
          </w:p>
          <w:p w14:paraId="57DBADD3"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 </w:t>
            </w:r>
          </w:p>
        </w:tc>
        <w:tc>
          <w:tcPr>
            <w:tcW w:w="234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21A85CE2"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Facility Security Office </w:t>
            </w:r>
          </w:p>
        </w:tc>
      </w:tr>
      <w:tr w:rsidR="00767077" w:rsidRPr="00F81F45" w14:paraId="0A417509" w14:textId="77777777" w:rsidTr="00767077">
        <w:trPr>
          <w:cantSplit/>
          <w:trHeight w:val="585"/>
        </w:trPr>
        <w:tc>
          <w:tcPr>
            <w:tcW w:w="1305"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43F76E2F"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b/>
                <w:bCs/>
              </w:rPr>
              <w:t>Initiator</w:t>
            </w:r>
            <w:r w:rsidRPr="00F81F45">
              <w:rPr>
                <w:rFonts w:eastAsia="Times New Roman" w:cs="Calibri Light"/>
              </w:rPr>
              <w:t> </w:t>
            </w:r>
          </w:p>
        </w:tc>
        <w:tc>
          <w:tcPr>
            <w:tcW w:w="3780"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064AE1E3"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Can initiate subject case requests and complete Routing details, edit certain order form details before receiving the subject’s SF back from eApp, and create &amp; search for subjects. Can complete mass initiation or affiliation for subjects.  </w:t>
            </w:r>
          </w:p>
        </w:tc>
        <w:tc>
          <w:tcPr>
            <w:tcW w:w="1965"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01C868A8"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Dashboard, Task Management, Order Form, Global Search </w:t>
            </w:r>
          </w:p>
        </w:tc>
        <w:tc>
          <w:tcPr>
            <w:tcW w:w="2340"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0063A870"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SSC </w:t>
            </w:r>
          </w:p>
        </w:tc>
      </w:tr>
      <w:tr w:rsidR="00767077" w:rsidRPr="00F81F45" w14:paraId="35E86D4B" w14:textId="77777777" w:rsidTr="00767077">
        <w:trPr>
          <w:cantSplit/>
          <w:trHeight w:val="585"/>
        </w:trPr>
        <w:tc>
          <w:tcPr>
            <w:tcW w:w="1305"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0C33820E"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b/>
                <w:bCs/>
              </w:rPr>
              <w:lastRenderedPageBreak/>
              <w:t>NBIS Financial Manager</w:t>
            </w:r>
            <w:r w:rsidRPr="00F81F45">
              <w:rPr>
                <w:rFonts w:eastAsia="Times New Roman" w:cs="Calibri Light"/>
              </w:rPr>
              <w:t> </w:t>
            </w:r>
          </w:p>
        </w:tc>
        <w:tc>
          <w:tcPr>
            <w:tcW w:w="378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2F11079F"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Can manage SON/SOI and SON/IPAC relationship tables, and IPAC, IPAC Exemption, TAS, and BETC codes at a global NBIS level.  </w:t>
            </w:r>
          </w:p>
        </w:tc>
        <w:tc>
          <w:tcPr>
            <w:tcW w:w="1965"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3B5E2E29"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System Settings  </w:t>
            </w:r>
          </w:p>
        </w:tc>
        <w:tc>
          <w:tcPr>
            <w:tcW w:w="234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271D9BA2"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color w:val="FF0000"/>
              </w:rPr>
              <w:t>Not linked to a specific org type. Can only be added to an org by the Onboarding Manager.  </w:t>
            </w:r>
          </w:p>
        </w:tc>
      </w:tr>
      <w:tr w:rsidR="00767077" w:rsidRPr="00F81F45" w14:paraId="4616FAF0" w14:textId="77777777" w:rsidTr="00767077">
        <w:trPr>
          <w:cantSplit/>
          <w:trHeight w:val="585"/>
        </w:trPr>
        <w:tc>
          <w:tcPr>
            <w:tcW w:w="1305"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30B5AF1D"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b/>
                <w:bCs/>
              </w:rPr>
              <w:t>Notification Manager</w:t>
            </w:r>
            <w:r w:rsidRPr="00F81F45">
              <w:rPr>
                <w:rFonts w:eastAsia="Times New Roman" w:cs="Calibri Light"/>
              </w:rPr>
              <w:t> </w:t>
            </w:r>
          </w:p>
        </w:tc>
        <w:tc>
          <w:tcPr>
            <w:tcW w:w="3780"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450BAF58"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Can create and manage notifications related to the case completion processes, to be sent out to organization users or subjects. </w:t>
            </w:r>
          </w:p>
        </w:tc>
        <w:tc>
          <w:tcPr>
            <w:tcW w:w="1965"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6C52AB91"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Organization Management  </w:t>
            </w:r>
          </w:p>
        </w:tc>
        <w:tc>
          <w:tcPr>
            <w:tcW w:w="2340"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3A8CC965"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u w:val="single"/>
              </w:rPr>
              <w:t>All Org Types</w:t>
            </w:r>
            <w:r w:rsidRPr="00F81F45">
              <w:rPr>
                <w:rFonts w:eastAsia="Times New Roman" w:cs="Calibri Light"/>
              </w:rPr>
              <w:t> </w:t>
            </w:r>
          </w:p>
        </w:tc>
      </w:tr>
      <w:tr w:rsidR="00767077" w:rsidRPr="00F81F45" w14:paraId="4357AA09" w14:textId="77777777" w:rsidTr="00767077">
        <w:trPr>
          <w:cantSplit/>
          <w:trHeight w:val="585"/>
        </w:trPr>
        <w:tc>
          <w:tcPr>
            <w:tcW w:w="1305"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7AA59B75"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b/>
                <w:bCs/>
              </w:rPr>
              <w:t>Onboarding Manager</w:t>
            </w:r>
            <w:r w:rsidRPr="00F81F45">
              <w:rPr>
                <w:rFonts w:eastAsia="Times New Roman" w:cs="Calibri Light"/>
              </w:rPr>
              <w:t> </w:t>
            </w:r>
          </w:p>
        </w:tc>
        <w:tc>
          <w:tcPr>
            <w:tcW w:w="378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3E49C247"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Can manage Org Levels and create orgs with grouped Org Levels. This role also has permissions to add any function or org type to an org regardless of inherited restrictions. Also has permissions to add certain roles to orgs, regardless of org type.  </w:t>
            </w:r>
          </w:p>
        </w:tc>
        <w:tc>
          <w:tcPr>
            <w:tcW w:w="1965"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2EAEF17D"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System Settings, Organization Management </w:t>
            </w:r>
          </w:p>
        </w:tc>
        <w:tc>
          <w:tcPr>
            <w:tcW w:w="234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08731E22"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color w:val="FF0000"/>
              </w:rPr>
              <w:t>Not linked to a specific org type. Can only be added to an org by the Onboarding Manager. </w:t>
            </w:r>
          </w:p>
        </w:tc>
      </w:tr>
      <w:tr w:rsidR="00767077" w:rsidRPr="00F81F45" w14:paraId="64B01800" w14:textId="77777777" w:rsidTr="00767077">
        <w:trPr>
          <w:cantSplit/>
          <w:trHeight w:val="585"/>
        </w:trPr>
        <w:tc>
          <w:tcPr>
            <w:tcW w:w="1305"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1522F124"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b/>
                <w:bCs/>
              </w:rPr>
              <w:t>Operations Manager</w:t>
            </w:r>
            <w:r w:rsidRPr="00F81F45">
              <w:rPr>
                <w:rFonts w:eastAsia="Times New Roman" w:cs="Calibri Light"/>
              </w:rPr>
              <w:t> </w:t>
            </w:r>
          </w:p>
        </w:tc>
        <w:tc>
          <w:tcPr>
            <w:tcW w:w="3780"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7889ABB2"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Can manage certain Org Configurations tab. Has access to Reports and all tabs in Task Management.  </w:t>
            </w:r>
          </w:p>
        </w:tc>
        <w:tc>
          <w:tcPr>
            <w:tcW w:w="1965"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548CBFA7"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Organization Management, Reports, and Task Management  </w:t>
            </w:r>
          </w:p>
        </w:tc>
        <w:tc>
          <w:tcPr>
            <w:tcW w:w="2340"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36A14A67"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Adjudication, Appeals, Screening, Vetting </w:t>
            </w:r>
          </w:p>
        </w:tc>
      </w:tr>
      <w:tr w:rsidR="00767077" w:rsidRPr="00F81F45" w14:paraId="6E6B4E26" w14:textId="77777777" w:rsidTr="00767077">
        <w:trPr>
          <w:cantSplit/>
          <w:trHeight w:val="585"/>
        </w:trPr>
        <w:tc>
          <w:tcPr>
            <w:tcW w:w="1305"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529595E2"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b/>
                <w:bCs/>
              </w:rPr>
              <w:t>Order Form Template Manager</w:t>
            </w:r>
            <w:r w:rsidRPr="00F81F45">
              <w:rPr>
                <w:rFonts w:eastAsia="Times New Roman" w:cs="Calibri Light"/>
              </w:rPr>
              <w:t> </w:t>
            </w:r>
          </w:p>
        </w:tc>
        <w:tc>
          <w:tcPr>
            <w:tcW w:w="378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4FA3EFCB"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Can manage the Order Form Templates for their organization(s). </w:t>
            </w:r>
          </w:p>
        </w:tc>
        <w:tc>
          <w:tcPr>
            <w:tcW w:w="1965"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5F331FC7"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Order Form Library  </w:t>
            </w:r>
          </w:p>
        </w:tc>
        <w:tc>
          <w:tcPr>
            <w:tcW w:w="234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4756F7C0"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Authorize, Facility Security Office, Review, SSC </w:t>
            </w:r>
          </w:p>
        </w:tc>
      </w:tr>
      <w:tr w:rsidR="00767077" w:rsidRPr="00F81F45" w14:paraId="64985467" w14:textId="77777777" w:rsidTr="00767077">
        <w:trPr>
          <w:cantSplit/>
          <w:trHeight w:val="585"/>
        </w:trPr>
        <w:tc>
          <w:tcPr>
            <w:tcW w:w="1305"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25A1F9FF"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b/>
                <w:bCs/>
              </w:rPr>
              <w:t>Org Assignment Manager</w:t>
            </w:r>
            <w:r w:rsidRPr="00F81F45">
              <w:rPr>
                <w:rFonts w:eastAsia="Times New Roman" w:cs="Calibri Light"/>
              </w:rPr>
              <w:t> </w:t>
            </w:r>
          </w:p>
        </w:tc>
        <w:tc>
          <w:tcPr>
            <w:tcW w:w="3780"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52007E95"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Can manage Assignment Rules for their organization(s). </w:t>
            </w:r>
          </w:p>
        </w:tc>
        <w:tc>
          <w:tcPr>
            <w:tcW w:w="1965"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7804F6E3"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Organization Management  </w:t>
            </w:r>
          </w:p>
        </w:tc>
        <w:tc>
          <w:tcPr>
            <w:tcW w:w="2340"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71805DB8" w14:textId="77777777" w:rsidR="00767077" w:rsidRPr="00D6176E" w:rsidRDefault="00767077" w:rsidP="00F24E43">
            <w:pPr>
              <w:spacing w:after="0"/>
              <w:ind w:left="60"/>
              <w:textAlignment w:val="baseline"/>
              <w:rPr>
                <w:rFonts w:ascii="Segoe UI" w:eastAsia="Times New Roman" w:hAnsi="Segoe UI" w:cs="Segoe UI"/>
                <w:sz w:val="18"/>
                <w:szCs w:val="18"/>
              </w:rPr>
            </w:pPr>
            <w:r w:rsidRPr="00D6176E">
              <w:rPr>
                <w:rFonts w:eastAsia="Times New Roman" w:cs="Calibri Light"/>
              </w:rPr>
              <w:t>Adjudication, Appeals, Authorize, Component Adjudication, Facility Security Office, Review, Vetting </w:t>
            </w:r>
          </w:p>
        </w:tc>
      </w:tr>
      <w:tr w:rsidR="00767077" w:rsidRPr="00F81F45" w14:paraId="69DB7891" w14:textId="77777777" w:rsidTr="00767077">
        <w:trPr>
          <w:cantSplit/>
          <w:trHeight w:val="705"/>
        </w:trPr>
        <w:tc>
          <w:tcPr>
            <w:tcW w:w="1305"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42EAD74C"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b/>
                <w:bCs/>
              </w:rPr>
              <w:t>Org Manager</w:t>
            </w:r>
            <w:r w:rsidRPr="00F81F45">
              <w:rPr>
                <w:rFonts w:eastAsia="Times New Roman" w:cs="Calibri Light"/>
              </w:rPr>
              <w:t> </w:t>
            </w:r>
          </w:p>
        </w:tc>
        <w:tc>
          <w:tcPr>
            <w:tcW w:w="378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46525D52"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Can manage Details &amp; Hierarchy for their organization(s).  </w:t>
            </w:r>
          </w:p>
        </w:tc>
        <w:tc>
          <w:tcPr>
            <w:tcW w:w="1965"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60D2DD0B"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Organization Management  </w:t>
            </w:r>
          </w:p>
        </w:tc>
        <w:tc>
          <w:tcPr>
            <w:tcW w:w="234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1476C910"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u w:val="single"/>
              </w:rPr>
              <w:t> All Org Types</w:t>
            </w:r>
            <w:r w:rsidRPr="00F81F45">
              <w:rPr>
                <w:rFonts w:eastAsia="Times New Roman" w:cs="Calibri Light"/>
              </w:rPr>
              <w:t> </w:t>
            </w:r>
          </w:p>
          <w:p w14:paraId="2C0C2B07"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 </w:t>
            </w:r>
          </w:p>
        </w:tc>
      </w:tr>
      <w:tr w:rsidR="00767077" w:rsidRPr="00F81F45" w14:paraId="41D7B7BB" w14:textId="77777777" w:rsidTr="00767077">
        <w:trPr>
          <w:cantSplit/>
          <w:trHeight w:val="585"/>
        </w:trPr>
        <w:tc>
          <w:tcPr>
            <w:tcW w:w="1305"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23AD4864"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b/>
                <w:bCs/>
              </w:rPr>
              <w:lastRenderedPageBreak/>
              <w:t>Org Relationship Manager</w:t>
            </w:r>
            <w:r w:rsidRPr="00F81F45">
              <w:rPr>
                <w:rFonts w:eastAsia="Times New Roman" w:cs="Calibri Light"/>
              </w:rPr>
              <w:t> </w:t>
            </w:r>
          </w:p>
        </w:tc>
        <w:tc>
          <w:tcPr>
            <w:tcW w:w="3780"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49BEE584"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Can manage org relationships that are established between organizations outside each other’s hierarchy or servicing relationships to orgs in your hierarchy, in the Org Relationship tab.  </w:t>
            </w:r>
          </w:p>
        </w:tc>
        <w:tc>
          <w:tcPr>
            <w:tcW w:w="1965"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3B77D3D7"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Organization Management </w:t>
            </w:r>
          </w:p>
        </w:tc>
        <w:tc>
          <w:tcPr>
            <w:tcW w:w="2340"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7F06C59B"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color w:val="FF0000"/>
              </w:rPr>
              <w:t>Not linked to a specific org type. Can only be added to an org by the Onboarding Manager. </w:t>
            </w:r>
          </w:p>
        </w:tc>
      </w:tr>
      <w:tr w:rsidR="00767077" w:rsidRPr="00F81F45" w14:paraId="694F722B" w14:textId="77777777" w:rsidTr="00767077">
        <w:trPr>
          <w:cantSplit/>
          <w:trHeight w:val="585"/>
        </w:trPr>
        <w:tc>
          <w:tcPr>
            <w:tcW w:w="1305"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0BB0547B"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b/>
                <w:bCs/>
              </w:rPr>
              <w:t>Org Workload Manager</w:t>
            </w:r>
            <w:r w:rsidRPr="00F81F45">
              <w:rPr>
                <w:rFonts w:eastAsia="Times New Roman" w:cs="Calibri Light"/>
              </w:rPr>
              <w:t> </w:t>
            </w:r>
          </w:p>
        </w:tc>
        <w:tc>
          <w:tcPr>
            <w:tcW w:w="378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06A5BA78"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Can manage skillsets of users in their organization and manually assign cases to users within their organization(s). </w:t>
            </w:r>
          </w:p>
        </w:tc>
        <w:tc>
          <w:tcPr>
            <w:tcW w:w="1965"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1EEF4185"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Task Management, </w:t>
            </w:r>
          </w:p>
          <w:p w14:paraId="5BB1606F"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Organization Management  </w:t>
            </w:r>
          </w:p>
        </w:tc>
        <w:tc>
          <w:tcPr>
            <w:tcW w:w="234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3ECD695A" w14:textId="77777777" w:rsidR="00767077" w:rsidRPr="00D6176E" w:rsidRDefault="00767077" w:rsidP="00F24E43">
            <w:pPr>
              <w:spacing w:after="0"/>
              <w:ind w:left="60"/>
              <w:textAlignment w:val="baseline"/>
              <w:rPr>
                <w:rFonts w:ascii="Segoe UI" w:eastAsia="Times New Roman" w:hAnsi="Segoe UI" w:cs="Segoe UI"/>
                <w:sz w:val="18"/>
                <w:szCs w:val="18"/>
              </w:rPr>
            </w:pPr>
            <w:r w:rsidRPr="00D6176E">
              <w:rPr>
                <w:rFonts w:eastAsia="Times New Roman" w:cs="Calibri Light"/>
              </w:rPr>
              <w:t>Adjudication, Appeals, Authorize, Component Adjudication, Facility Security Office, Review, Screening, Vetting </w:t>
            </w:r>
          </w:p>
        </w:tc>
      </w:tr>
      <w:tr w:rsidR="00767077" w:rsidRPr="00F81F45" w14:paraId="20D94389" w14:textId="77777777" w:rsidTr="00767077">
        <w:trPr>
          <w:cantSplit/>
          <w:trHeight w:val="585"/>
        </w:trPr>
        <w:tc>
          <w:tcPr>
            <w:tcW w:w="1305"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27DBB89C"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b/>
                <w:bCs/>
              </w:rPr>
              <w:t>Polygraph</w:t>
            </w:r>
            <w:r w:rsidRPr="00F81F45">
              <w:rPr>
                <w:rFonts w:eastAsia="Times New Roman" w:cs="Calibri Light"/>
              </w:rPr>
              <w:t> </w:t>
            </w:r>
          </w:p>
        </w:tc>
        <w:tc>
          <w:tcPr>
            <w:tcW w:w="3780"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3345FC1C"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Can add, edit, and remove polygraph entries from a given subject. Needs to be paired with roles that can view Subject Management to access Subject Management. </w:t>
            </w:r>
          </w:p>
        </w:tc>
        <w:tc>
          <w:tcPr>
            <w:tcW w:w="1965"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1EE583EF"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Polygraph section in Subject Worksheet </w:t>
            </w:r>
          </w:p>
        </w:tc>
        <w:tc>
          <w:tcPr>
            <w:tcW w:w="2340"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66031F6B"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color w:val="FF0000"/>
              </w:rPr>
              <w:t>Other than for Adjudication Org Type, can only be added to an org by the Onboarding Manager. </w:t>
            </w:r>
          </w:p>
        </w:tc>
      </w:tr>
      <w:tr w:rsidR="00767077" w:rsidRPr="00F81F45" w14:paraId="24C58B43" w14:textId="77777777" w:rsidTr="00767077">
        <w:trPr>
          <w:cantSplit/>
          <w:trHeight w:val="585"/>
        </w:trPr>
        <w:tc>
          <w:tcPr>
            <w:tcW w:w="1305"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4A009551"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b/>
                <w:bCs/>
              </w:rPr>
              <w:t>Program Tag Manager</w:t>
            </w:r>
            <w:r w:rsidRPr="00F81F45">
              <w:rPr>
                <w:rFonts w:eastAsia="Times New Roman" w:cs="Calibri Light"/>
              </w:rPr>
              <w:t> </w:t>
            </w:r>
          </w:p>
        </w:tc>
        <w:tc>
          <w:tcPr>
            <w:tcW w:w="378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136D2742"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Can manage the program tags that are available for their organization(s).  </w:t>
            </w:r>
          </w:p>
        </w:tc>
        <w:tc>
          <w:tcPr>
            <w:tcW w:w="1965"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5D87D8DB"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Organization Management  </w:t>
            </w:r>
          </w:p>
        </w:tc>
        <w:tc>
          <w:tcPr>
            <w:tcW w:w="234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3F972725"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u w:val="single"/>
              </w:rPr>
              <w:t>All Org Types</w:t>
            </w:r>
            <w:r w:rsidRPr="00F81F45">
              <w:rPr>
                <w:rFonts w:eastAsia="Times New Roman" w:cs="Calibri Light"/>
              </w:rPr>
              <w:t> </w:t>
            </w:r>
          </w:p>
        </w:tc>
      </w:tr>
      <w:tr w:rsidR="00767077" w:rsidRPr="00F81F45" w14:paraId="6463E4ED" w14:textId="77777777" w:rsidTr="00767077">
        <w:trPr>
          <w:cantSplit/>
          <w:trHeight w:val="585"/>
        </w:trPr>
        <w:tc>
          <w:tcPr>
            <w:tcW w:w="1305"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497C547E"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b/>
                <w:bCs/>
              </w:rPr>
              <w:t>Reviewer</w:t>
            </w:r>
            <w:r w:rsidRPr="00F81F45">
              <w:rPr>
                <w:rFonts w:eastAsia="Times New Roman" w:cs="Calibri Light"/>
              </w:rPr>
              <w:t> </w:t>
            </w:r>
          </w:p>
        </w:tc>
        <w:tc>
          <w:tcPr>
            <w:tcW w:w="3780"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41C246BB"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 xml:space="preserve">Can review the subject’s standard form, accept, or rejecting subject responses, and add attachments. If </w:t>
            </w:r>
            <w:proofErr w:type="gramStart"/>
            <w:r w:rsidRPr="00F81F45">
              <w:rPr>
                <w:rFonts w:eastAsia="Times New Roman" w:cs="Calibri Light"/>
              </w:rPr>
              <w:t>rejecting</w:t>
            </w:r>
            <w:proofErr w:type="gramEnd"/>
            <w:r w:rsidRPr="00F81F45">
              <w:rPr>
                <w:rFonts w:eastAsia="Times New Roman" w:cs="Calibri Light"/>
              </w:rPr>
              <w:t xml:space="preserve"> they can also add comments and re-route the case back to the subject. Can also create &amp; search for subjects.   </w:t>
            </w:r>
          </w:p>
        </w:tc>
        <w:tc>
          <w:tcPr>
            <w:tcW w:w="1965"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55204F6C"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Subject Management, Task Management, Order Form, Global Search  </w:t>
            </w:r>
          </w:p>
        </w:tc>
        <w:tc>
          <w:tcPr>
            <w:tcW w:w="2340"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5393B3C1"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Review </w:t>
            </w:r>
          </w:p>
        </w:tc>
      </w:tr>
      <w:tr w:rsidR="00767077" w:rsidRPr="00F81F45" w14:paraId="59EF84F4" w14:textId="77777777" w:rsidTr="00767077">
        <w:trPr>
          <w:cantSplit/>
          <w:trHeight w:val="585"/>
        </w:trPr>
        <w:tc>
          <w:tcPr>
            <w:tcW w:w="1305"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675254ED"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b/>
                <w:bCs/>
              </w:rPr>
              <w:t>Screener</w:t>
            </w:r>
            <w:r w:rsidRPr="00F81F45">
              <w:rPr>
                <w:rFonts w:eastAsia="Times New Roman" w:cs="Calibri Light"/>
              </w:rPr>
              <w:t> </w:t>
            </w:r>
          </w:p>
        </w:tc>
        <w:tc>
          <w:tcPr>
            <w:tcW w:w="378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5C90F976"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Can Manage Interim Determinations from the Subject Profile.  Has access to My Subject List to view subjects in their organizational hierarchy and subjects in orgs that have a Screening org relationship with their org. </w:t>
            </w:r>
          </w:p>
        </w:tc>
        <w:tc>
          <w:tcPr>
            <w:tcW w:w="1965"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40BF1D40"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Subject Management </w:t>
            </w:r>
          </w:p>
        </w:tc>
        <w:tc>
          <w:tcPr>
            <w:tcW w:w="234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7ED203FA"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Screening  </w:t>
            </w:r>
          </w:p>
        </w:tc>
      </w:tr>
      <w:tr w:rsidR="00767077" w:rsidRPr="00F81F45" w14:paraId="1C2B72AA" w14:textId="77777777" w:rsidTr="00767077">
        <w:trPr>
          <w:cantSplit/>
          <w:trHeight w:val="585"/>
        </w:trPr>
        <w:tc>
          <w:tcPr>
            <w:tcW w:w="1305"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54CC7DA6"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b/>
                <w:bCs/>
              </w:rPr>
              <w:lastRenderedPageBreak/>
              <w:t>Special Security Officer (SSO)</w:t>
            </w:r>
            <w:r w:rsidRPr="00F81F45">
              <w:rPr>
                <w:rFonts w:eastAsia="Times New Roman" w:cs="Calibri Light"/>
              </w:rPr>
              <w:t> </w:t>
            </w:r>
          </w:p>
        </w:tc>
        <w:tc>
          <w:tcPr>
            <w:tcW w:w="3780"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43FD308E"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Can manage certain Access Levels and Interim Determinations for subjects. The Access Levels &amp; Determinations they manage are controlled by the System Manager. Needs to be paired with the Subject Manager to gain access to Subject Management. </w:t>
            </w:r>
          </w:p>
          <w:p w14:paraId="633C9CF6"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ascii="Calibri" w:eastAsia="Times New Roman" w:hAnsi="Calibri" w:cs="Calibri"/>
              </w:rPr>
              <w:t> </w:t>
            </w:r>
          </w:p>
        </w:tc>
        <w:tc>
          <w:tcPr>
            <w:tcW w:w="1965"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275E805B"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Subject Management  </w:t>
            </w:r>
          </w:p>
        </w:tc>
        <w:tc>
          <w:tcPr>
            <w:tcW w:w="2340"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6F6EE79E"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color w:val="FF0000"/>
              </w:rPr>
              <w:t>Not linked to a specific org type. Can only be added to an org by the Onboarding Manager. </w:t>
            </w:r>
          </w:p>
          <w:p w14:paraId="0CB879F5"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 </w:t>
            </w:r>
          </w:p>
        </w:tc>
      </w:tr>
      <w:tr w:rsidR="00767077" w:rsidRPr="00F81F45" w14:paraId="0C22E3D0" w14:textId="77777777" w:rsidTr="00767077">
        <w:trPr>
          <w:cantSplit/>
          <w:trHeight w:val="585"/>
        </w:trPr>
        <w:tc>
          <w:tcPr>
            <w:tcW w:w="1305"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49DAA23F"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b/>
                <w:bCs/>
              </w:rPr>
              <w:t>Subject Manager</w:t>
            </w:r>
            <w:r w:rsidRPr="00F81F45">
              <w:rPr>
                <w:rFonts w:eastAsia="Times New Roman" w:cs="Calibri Light"/>
              </w:rPr>
              <w:t> </w:t>
            </w:r>
          </w:p>
        </w:tc>
        <w:tc>
          <w:tcPr>
            <w:tcW w:w="378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638F3775"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ascii="Calibri" w:eastAsia="Times New Roman" w:hAnsi="Calibri" w:cs="Calibri"/>
              </w:rPr>
              <w:t>Can manage subjects and complete actions like initiating case requests, manually create service catalog requests for their service provider, complete adjudication sub-tasks, add/edit subject’s PII, affiliations, access, and complete appeals and visit requests for subjects. Can also create, edit, request, and approve visit events. Can manage interim determinations from the subject profile.   </w:t>
            </w:r>
          </w:p>
          <w:p w14:paraId="084F64EA"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  </w:t>
            </w:r>
          </w:p>
        </w:tc>
        <w:tc>
          <w:tcPr>
            <w:tcW w:w="1965"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68DF1D94"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Task Management, Subject Management, Global Search, Order Form, Visit Management, Reports </w:t>
            </w:r>
          </w:p>
          <w:p w14:paraId="527E95EC"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 </w:t>
            </w:r>
          </w:p>
        </w:tc>
        <w:tc>
          <w:tcPr>
            <w:tcW w:w="234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5D4A72CC"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SSC </w:t>
            </w:r>
          </w:p>
        </w:tc>
      </w:tr>
      <w:tr w:rsidR="00767077" w:rsidRPr="00F81F45" w14:paraId="1ECAD4AA" w14:textId="77777777" w:rsidTr="00767077">
        <w:trPr>
          <w:cantSplit/>
          <w:trHeight w:val="585"/>
        </w:trPr>
        <w:tc>
          <w:tcPr>
            <w:tcW w:w="1305"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318A6506"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b/>
                <w:bCs/>
              </w:rPr>
              <w:t>Subject Profile Editor</w:t>
            </w:r>
            <w:r w:rsidRPr="00F81F45">
              <w:rPr>
                <w:rFonts w:eastAsia="Times New Roman" w:cs="Calibri Light"/>
              </w:rPr>
              <w:t> </w:t>
            </w:r>
          </w:p>
        </w:tc>
        <w:tc>
          <w:tcPr>
            <w:tcW w:w="3780"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25527571"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Can update subjects' SSN or other PII data in the subject profile if needed. Can view Subject Worksheet tabs and reset the subject’s eApp password.  </w:t>
            </w:r>
          </w:p>
        </w:tc>
        <w:tc>
          <w:tcPr>
            <w:tcW w:w="1965"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677036DB"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Subject Management, Global Search, Task Management  </w:t>
            </w:r>
          </w:p>
        </w:tc>
        <w:tc>
          <w:tcPr>
            <w:tcW w:w="2340"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56F56259"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color w:val="FF0000"/>
              </w:rPr>
              <w:t>Not linked to a specific org type. Can only be added to an org by the Onboarding Manager. </w:t>
            </w:r>
          </w:p>
        </w:tc>
      </w:tr>
      <w:tr w:rsidR="00767077" w:rsidRPr="00F81F45" w14:paraId="796606A3" w14:textId="77777777" w:rsidTr="00767077">
        <w:trPr>
          <w:cantSplit/>
          <w:trHeight w:val="585"/>
        </w:trPr>
        <w:tc>
          <w:tcPr>
            <w:tcW w:w="1305"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664D398C"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b/>
                <w:bCs/>
              </w:rPr>
              <w:t>Subject Viewer</w:t>
            </w:r>
            <w:r w:rsidRPr="00F81F45">
              <w:rPr>
                <w:rFonts w:eastAsia="Times New Roman" w:cs="Calibri Light"/>
              </w:rPr>
              <w:t> </w:t>
            </w:r>
          </w:p>
        </w:tc>
        <w:tc>
          <w:tcPr>
            <w:tcW w:w="378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3BA5AE1D"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Can view subject information from within Subject Management. Can view visit information within Visit Management.  </w:t>
            </w:r>
          </w:p>
        </w:tc>
        <w:tc>
          <w:tcPr>
            <w:tcW w:w="1965"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5E156AD8"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Subject Management, Global Search, Task Management, Visit Management  </w:t>
            </w:r>
          </w:p>
        </w:tc>
        <w:tc>
          <w:tcPr>
            <w:tcW w:w="234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76B0D847"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Authorize, Facility Security Office, Review, SSC </w:t>
            </w:r>
          </w:p>
        </w:tc>
      </w:tr>
      <w:tr w:rsidR="00767077" w:rsidRPr="00F81F45" w14:paraId="7A7AA6AE" w14:textId="77777777" w:rsidTr="00767077">
        <w:trPr>
          <w:cantSplit/>
          <w:trHeight w:val="585"/>
        </w:trPr>
        <w:tc>
          <w:tcPr>
            <w:tcW w:w="1305"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5A199C51"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b/>
                <w:bCs/>
              </w:rPr>
              <w:lastRenderedPageBreak/>
              <w:t>System Manager</w:t>
            </w:r>
            <w:r w:rsidRPr="00F81F45">
              <w:rPr>
                <w:rFonts w:eastAsia="Times New Roman" w:cs="Calibri Light"/>
              </w:rPr>
              <w:t> </w:t>
            </w:r>
          </w:p>
        </w:tc>
        <w:tc>
          <w:tcPr>
            <w:tcW w:w="3780"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238EA811"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Can manage System Settings, org hierarchies, org details, users, and workflows.  </w:t>
            </w:r>
          </w:p>
        </w:tc>
        <w:tc>
          <w:tcPr>
            <w:tcW w:w="1965"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32D26972"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System Settings, Organization Management, Task Management </w:t>
            </w:r>
          </w:p>
        </w:tc>
        <w:tc>
          <w:tcPr>
            <w:tcW w:w="2340"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4D240903"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color w:val="FF0000"/>
              </w:rPr>
              <w:t>Not linked to a specific org type. Can only be added to an org by the Onboarding Manager. </w:t>
            </w:r>
          </w:p>
        </w:tc>
      </w:tr>
      <w:tr w:rsidR="00767077" w:rsidRPr="00F81F45" w14:paraId="3BB68BB4" w14:textId="77777777" w:rsidTr="00767077">
        <w:trPr>
          <w:cantSplit/>
          <w:trHeight w:val="585"/>
        </w:trPr>
        <w:tc>
          <w:tcPr>
            <w:tcW w:w="1305"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4E59654F"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b/>
                <w:bCs/>
              </w:rPr>
              <w:t>Task Reassignment</w:t>
            </w:r>
            <w:r w:rsidRPr="00F81F45">
              <w:rPr>
                <w:rFonts w:eastAsia="Times New Roman" w:cs="Calibri Light"/>
              </w:rPr>
              <w:t> </w:t>
            </w:r>
          </w:p>
        </w:tc>
        <w:tc>
          <w:tcPr>
            <w:tcW w:w="378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56906A87"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Can reassign cases to users within their team or, if unassigned to a team, to others who are unassigned within their organization from within the Order Form.</w:t>
            </w:r>
            <w:r w:rsidRPr="00F81F45">
              <w:rPr>
                <w:rFonts w:eastAsia="Times New Roman" w:cs="Calibri Light"/>
                <w:b/>
                <w:bCs/>
              </w:rPr>
              <w:t xml:space="preserve"> </w:t>
            </w:r>
            <w:r w:rsidRPr="00F81F45">
              <w:rPr>
                <w:rFonts w:eastAsia="Times New Roman" w:cs="Calibri Light"/>
              </w:rPr>
              <w:t>Needs to be paired with either Initiator, Reviewer, or Authorizer.  </w:t>
            </w:r>
          </w:p>
        </w:tc>
        <w:tc>
          <w:tcPr>
            <w:tcW w:w="1965"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7D53AD48"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Order Form, Task Management  </w:t>
            </w:r>
          </w:p>
        </w:tc>
        <w:tc>
          <w:tcPr>
            <w:tcW w:w="234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0E2BA71C"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u w:val="single"/>
              </w:rPr>
              <w:t>All Org Types</w:t>
            </w:r>
            <w:r w:rsidRPr="00F81F45">
              <w:rPr>
                <w:rFonts w:eastAsia="Times New Roman" w:cs="Calibri Light"/>
              </w:rPr>
              <w:t> </w:t>
            </w:r>
          </w:p>
        </w:tc>
      </w:tr>
      <w:tr w:rsidR="00767077" w:rsidRPr="00F81F45" w14:paraId="041086DD" w14:textId="77777777" w:rsidTr="00767077">
        <w:trPr>
          <w:cantSplit/>
          <w:trHeight w:val="585"/>
        </w:trPr>
        <w:tc>
          <w:tcPr>
            <w:tcW w:w="1305"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651A4A83"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b/>
                <w:bCs/>
              </w:rPr>
              <w:t>Team Manager</w:t>
            </w:r>
            <w:r w:rsidRPr="00F81F45">
              <w:rPr>
                <w:rFonts w:eastAsia="Times New Roman" w:cs="Calibri Light"/>
              </w:rPr>
              <w:t> </w:t>
            </w:r>
          </w:p>
        </w:tc>
        <w:tc>
          <w:tcPr>
            <w:tcW w:w="3780"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3CA9606D"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Can manage user skillsets and access My Team’s Work in Task Management to assign cases. Can view the hierarchy and details of a team. Ability to reopen closed cases.  </w:t>
            </w:r>
          </w:p>
        </w:tc>
        <w:tc>
          <w:tcPr>
            <w:tcW w:w="1965"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48E51176"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Task Management, Organization Management </w:t>
            </w:r>
          </w:p>
        </w:tc>
        <w:tc>
          <w:tcPr>
            <w:tcW w:w="2340"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16DBA9DF"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u w:val="single"/>
              </w:rPr>
              <w:t>All Org Types</w:t>
            </w:r>
            <w:r w:rsidRPr="00F81F45">
              <w:rPr>
                <w:rFonts w:eastAsia="Times New Roman" w:cs="Calibri Light"/>
              </w:rPr>
              <w:t> </w:t>
            </w:r>
          </w:p>
        </w:tc>
      </w:tr>
      <w:tr w:rsidR="00767077" w:rsidRPr="00F81F45" w14:paraId="0ADC3668" w14:textId="77777777" w:rsidTr="00767077">
        <w:trPr>
          <w:cantSplit/>
          <w:trHeight w:val="585"/>
        </w:trPr>
        <w:tc>
          <w:tcPr>
            <w:tcW w:w="1305"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09127E44"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b/>
                <w:bCs/>
              </w:rPr>
              <w:t>Team Structure Manager</w:t>
            </w:r>
            <w:r w:rsidRPr="00F81F45">
              <w:rPr>
                <w:rFonts w:eastAsia="Times New Roman" w:cs="Calibri Light"/>
              </w:rPr>
              <w:t> </w:t>
            </w:r>
          </w:p>
        </w:tc>
        <w:tc>
          <w:tcPr>
            <w:tcW w:w="378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2582B01A"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Can manage the structure and details of teams within organizations. Can add, remove, and reassign users to teams.  </w:t>
            </w:r>
          </w:p>
        </w:tc>
        <w:tc>
          <w:tcPr>
            <w:tcW w:w="1965"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21AA8E2B"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Organization Management  </w:t>
            </w:r>
          </w:p>
        </w:tc>
        <w:tc>
          <w:tcPr>
            <w:tcW w:w="234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271CCE5B" w14:textId="77777777" w:rsidR="00767077" w:rsidRPr="00F81F45" w:rsidRDefault="00767077" w:rsidP="00F24E43">
            <w:pPr>
              <w:spacing w:after="0"/>
              <w:textAlignment w:val="baseline"/>
              <w:rPr>
                <w:rFonts w:ascii="Segoe UI" w:eastAsia="Times New Roman" w:hAnsi="Segoe UI" w:cs="Segoe UI"/>
                <w:sz w:val="18"/>
                <w:szCs w:val="18"/>
              </w:rPr>
            </w:pPr>
            <w:r w:rsidRPr="00F81F45">
              <w:rPr>
                <w:rFonts w:eastAsia="Times New Roman" w:cs="Calibri Light"/>
                <w:u w:val="single"/>
              </w:rPr>
              <w:t>All Org Types</w:t>
            </w:r>
            <w:r w:rsidRPr="00F81F45">
              <w:rPr>
                <w:rFonts w:eastAsia="Times New Roman" w:cs="Calibri Light"/>
              </w:rPr>
              <w:t> </w:t>
            </w:r>
          </w:p>
          <w:p w14:paraId="17253E85"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 </w:t>
            </w:r>
          </w:p>
        </w:tc>
      </w:tr>
      <w:tr w:rsidR="00767077" w:rsidRPr="00F81F45" w14:paraId="5544D6B1" w14:textId="77777777" w:rsidTr="00767077">
        <w:trPr>
          <w:cantSplit/>
          <w:trHeight w:val="585"/>
        </w:trPr>
        <w:tc>
          <w:tcPr>
            <w:tcW w:w="1305"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3D1FEF33"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b/>
                <w:bCs/>
              </w:rPr>
              <w:t>User Manager</w:t>
            </w:r>
            <w:r w:rsidRPr="00F81F45">
              <w:rPr>
                <w:rFonts w:eastAsia="Times New Roman" w:cs="Calibri Light"/>
              </w:rPr>
              <w:t> </w:t>
            </w:r>
          </w:p>
        </w:tc>
        <w:tc>
          <w:tcPr>
            <w:tcW w:w="3780"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0D2852F1"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Can create and manage users within their organization(s). </w:t>
            </w:r>
          </w:p>
        </w:tc>
        <w:tc>
          <w:tcPr>
            <w:tcW w:w="1965"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5F02B21A"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Organization Management  </w:t>
            </w:r>
          </w:p>
        </w:tc>
        <w:tc>
          <w:tcPr>
            <w:tcW w:w="2340"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05778563"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u w:val="single"/>
              </w:rPr>
              <w:t>All Org Types</w:t>
            </w:r>
            <w:r w:rsidRPr="00F81F45">
              <w:rPr>
                <w:rFonts w:eastAsia="Times New Roman" w:cs="Calibri Light"/>
              </w:rPr>
              <w:t> </w:t>
            </w:r>
          </w:p>
        </w:tc>
      </w:tr>
      <w:tr w:rsidR="00767077" w:rsidRPr="00F81F45" w14:paraId="645A1A5E" w14:textId="77777777" w:rsidTr="00767077">
        <w:trPr>
          <w:cantSplit/>
          <w:trHeight w:val="585"/>
        </w:trPr>
        <w:tc>
          <w:tcPr>
            <w:tcW w:w="1305"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4CED3930"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b/>
                <w:bCs/>
              </w:rPr>
              <w:t>Workflow Manager</w:t>
            </w:r>
            <w:r w:rsidRPr="00F81F45">
              <w:rPr>
                <w:rFonts w:eastAsia="Times New Roman" w:cs="Calibri Light"/>
              </w:rPr>
              <w:t> </w:t>
            </w:r>
          </w:p>
        </w:tc>
        <w:tc>
          <w:tcPr>
            <w:tcW w:w="378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43B7CE10"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Can create, modify, or disable a workflow, specifically in the Form Routing tab.  </w:t>
            </w:r>
          </w:p>
        </w:tc>
        <w:tc>
          <w:tcPr>
            <w:tcW w:w="1965"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7D691DAA"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Organization Management  </w:t>
            </w:r>
          </w:p>
        </w:tc>
        <w:tc>
          <w:tcPr>
            <w:tcW w:w="234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44A40B81"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Authorize, Facility Security Office, Review, SSC </w:t>
            </w:r>
          </w:p>
        </w:tc>
      </w:tr>
    </w:tbl>
    <w:p w14:paraId="141E10B1" w14:textId="7EEB4E32" w:rsidR="00053A45" w:rsidRDefault="00053A45" w:rsidP="00053A45"/>
    <w:p w14:paraId="2E1C1557" w14:textId="77777777" w:rsidR="00E337A0" w:rsidRPr="00E337A0" w:rsidRDefault="00E337A0" w:rsidP="00E337A0"/>
    <w:sectPr w:rsidR="00E337A0" w:rsidRPr="00E337A0" w:rsidSect="00AB464F">
      <w:type w:val="continuous"/>
      <w:pgSz w:w="12240" w:h="15840"/>
      <w:pgMar w:top="1080" w:right="2880" w:bottom="1080" w:left="1080" w:header="432" w:footer="432"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A360A44" w14:textId="77777777" w:rsidR="00C53055" w:rsidRDefault="00C53055" w:rsidP="007E41A1">
      <w:pPr>
        <w:spacing w:after="0" w:line="240" w:lineRule="auto"/>
      </w:pPr>
      <w:r>
        <w:separator/>
      </w:r>
    </w:p>
    <w:p w14:paraId="46349B3C" w14:textId="77777777" w:rsidR="00C53055" w:rsidRDefault="00C53055"/>
    <w:p w14:paraId="6B34200A" w14:textId="77777777" w:rsidR="00C53055" w:rsidRDefault="00C53055"/>
    <w:p w14:paraId="49BE1844" w14:textId="77777777" w:rsidR="00C53055" w:rsidRDefault="00C53055"/>
    <w:p w14:paraId="1CB5D3A1" w14:textId="77777777" w:rsidR="00C53055" w:rsidRDefault="00C53055"/>
    <w:p w14:paraId="068482AF" w14:textId="77777777" w:rsidR="00C53055" w:rsidRDefault="00C53055"/>
    <w:p w14:paraId="24963A15" w14:textId="77777777" w:rsidR="00C53055" w:rsidRDefault="00C53055"/>
    <w:p w14:paraId="323F0E8C" w14:textId="77777777" w:rsidR="00C53055" w:rsidRDefault="00C53055"/>
    <w:p w14:paraId="381DDF4F" w14:textId="77777777" w:rsidR="00C53055" w:rsidRDefault="00C53055"/>
    <w:p w14:paraId="6D0CBA5B" w14:textId="77777777" w:rsidR="00C53055" w:rsidRDefault="00C53055"/>
    <w:p w14:paraId="1C561B0A" w14:textId="77777777" w:rsidR="00C53055" w:rsidRDefault="00C53055"/>
    <w:p w14:paraId="2E580A5A" w14:textId="77777777" w:rsidR="00C53055" w:rsidRDefault="00C53055"/>
    <w:p w14:paraId="0291EF9F" w14:textId="77777777" w:rsidR="00C53055" w:rsidRDefault="00C53055"/>
    <w:p w14:paraId="33A260D5" w14:textId="77777777" w:rsidR="00C53055" w:rsidRDefault="00C53055"/>
  </w:endnote>
  <w:endnote w:type="continuationSeparator" w:id="0">
    <w:p w14:paraId="29A3ED27" w14:textId="77777777" w:rsidR="00C53055" w:rsidRDefault="00C53055" w:rsidP="007E41A1">
      <w:pPr>
        <w:spacing w:after="0" w:line="240" w:lineRule="auto"/>
      </w:pPr>
      <w:r>
        <w:continuationSeparator/>
      </w:r>
    </w:p>
    <w:p w14:paraId="10CDB0EF" w14:textId="77777777" w:rsidR="00C53055" w:rsidRDefault="00C53055"/>
    <w:p w14:paraId="3E098A67" w14:textId="77777777" w:rsidR="00C53055" w:rsidRDefault="00C53055"/>
    <w:p w14:paraId="0F0F797F" w14:textId="77777777" w:rsidR="00C53055" w:rsidRDefault="00C53055"/>
    <w:p w14:paraId="5FB4BC13" w14:textId="77777777" w:rsidR="00C53055" w:rsidRDefault="00C53055"/>
    <w:p w14:paraId="33A014EC" w14:textId="77777777" w:rsidR="00C53055" w:rsidRDefault="00C53055"/>
    <w:p w14:paraId="1F4F6A6B" w14:textId="77777777" w:rsidR="00C53055" w:rsidRDefault="00C53055"/>
    <w:p w14:paraId="44B245B1" w14:textId="77777777" w:rsidR="00C53055" w:rsidRDefault="00C53055"/>
    <w:p w14:paraId="06286155" w14:textId="77777777" w:rsidR="00C53055" w:rsidRDefault="00C53055"/>
    <w:p w14:paraId="562ABF09" w14:textId="77777777" w:rsidR="00C53055" w:rsidRDefault="00C53055"/>
    <w:p w14:paraId="40EFAF36" w14:textId="77777777" w:rsidR="00C53055" w:rsidRDefault="00C53055"/>
    <w:p w14:paraId="46217685" w14:textId="77777777" w:rsidR="00C53055" w:rsidRDefault="00C53055"/>
    <w:p w14:paraId="0CCCA63C" w14:textId="77777777" w:rsidR="00C53055" w:rsidRDefault="00C53055"/>
    <w:p w14:paraId="2211FE13" w14:textId="77777777" w:rsidR="00C53055" w:rsidRDefault="00C53055"/>
  </w:endnote>
  <w:endnote w:type="continuationNotice" w:id="1">
    <w:p w14:paraId="4E400A95" w14:textId="77777777" w:rsidR="00C53055" w:rsidRDefault="00C53055">
      <w:pPr>
        <w:spacing w:after="0" w:line="240" w:lineRule="auto"/>
      </w:pPr>
    </w:p>
    <w:p w14:paraId="09E2E4BA" w14:textId="77777777" w:rsidR="00C53055" w:rsidRDefault="00C53055"/>
    <w:p w14:paraId="606D6AF1" w14:textId="77777777" w:rsidR="00C53055" w:rsidRDefault="00C53055"/>
    <w:p w14:paraId="60AC824E" w14:textId="77777777" w:rsidR="00C53055" w:rsidRDefault="00C53055"/>
    <w:p w14:paraId="550FD39C" w14:textId="77777777" w:rsidR="00C53055" w:rsidRDefault="00C53055"/>
    <w:p w14:paraId="5B35E961" w14:textId="77777777" w:rsidR="00C53055" w:rsidRDefault="00C53055"/>
    <w:p w14:paraId="3E4702AF" w14:textId="77777777" w:rsidR="00C53055" w:rsidRDefault="00C53055"/>
    <w:p w14:paraId="453EC240" w14:textId="77777777" w:rsidR="00C53055" w:rsidRDefault="00C53055"/>
    <w:p w14:paraId="13AEE074" w14:textId="77777777" w:rsidR="00C53055" w:rsidRDefault="00C53055"/>
    <w:p w14:paraId="36E57564" w14:textId="77777777" w:rsidR="00C53055" w:rsidRDefault="00C53055"/>
    <w:p w14:paraId="1BD56076" w14:textId="77777777" w:rsidR="00C53055" w:rsidRDefault="00C53055"/>
    <w:p w14:paraId="63E24E41" w14:textId="77777777" w:rsidR="00C53055" w:rsidRDefault="00C53055"/>
    <w:p w14:paraId="7BE10713" w14:textId="77777777" w:rsidR="00C53055" w:rsidRDefault="00C53055"/>
    <w:p w14:paraId="02D96096" w14:textId="77777777" w:rsidR="00C53055" w:rsidRDefault="00C53055"/>
    <w:p w14:paraId="685B178E" w14:textId="77777777" w:rsidR="00C53055" w:rsidRDefault="00C5305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MS Mincho">
    <w:altName w:val="@Yu Gothic"/>
    <w:panose1 w:val="02020609040205080304"/>
    <w:charset w:val="80"/>
    <w:family w:val="roman"/>
    <w:pitch w:val="fixed"/>
    <w:sig w:usb0="00000001" w:usb1="08070000" w:usb2="00000010" w:usb3="00000000" w:csb0="00020000" w:csb1="00000000"/>
  </w:font>
  <w:font w:name="Yu Mincho">
    <w:charset w:val="80"/>
    <w:family w:val="roman"/>
    <w:pitch w:val="variable"/>
    <w:sig w:usb0="800002E7" w:usb1="2AC7FCFF" w:usb2="00000012" w:usb3="00000000" w:csb0="0002009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Helvetica">
    <w:panose1 w:val="020B0604020202020204"/>
    <w:charset w:val="00"/>
    <w:family w:val="swiss"/>
    <w:pitch w:val="variable"/>
    <w:sig w:usb0="E0002EFF" w:usb1="C000785B" w:usb2="00000009" w:usb3="00000000" w:csb0="000001FF" w:csb1="00000000"/>
  </w:font>
  <w:font w:name="Helvetica Neue">
    <w:altName w:val="Arial"/>
    <w:charset w:val="00"/>
    <w:family w:val="roman"/>
    <w:pitch w:val="default"/>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8590" w:type="dxa"/>
      <w:tblInd w:w="50" w:type="dxa"/>
      <w:tblBorders>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07"/>
      <w:gridCol w:w="1213"/>
      <w:gridCol w:w="4950"/>
      <w:gridCol w:w="1620"/>
    </w:tblGrid>
    <w:tr w:rsidR="007E787F" w:rsidRPr="007E787F" w14:paraId="470FA428" w14:textId="77777777" w:rsidTr="00284751">
      <w:trPr>
        <w:trHeight w:val="20"/>
      </w:trPr>
      <w:tc>
        <w:tcPr>
          <w:tcW w:w="807" w:type="dxa"/>
          <w:tcBorders>
            <w:bottom w:val="single" w:sz="24" w:space="0" w:color="002060"/>
          </w:tcBorders>
          <w:vAlign w:val="center"/>
        </w:tcPr>
        <w:p w14:paraId="5786DEBB" w14:textId="77777777" w:rsidR="007E787F" w:rsidRPr="007E787F" w:rsidRDefault="007E787F" w:rsidP="00F95E63">
          <w:pPr>
            <w:pStyle w:val="Footer"/>
            <w:jc w:val="center"/>
            <w:rPr>
              <w:sz w:val="2"/>
              <w:szCs w:val="2"/>
            </w:rPr>
          </w:pPr>
        </w:p>
      </w:tc>
      <w:tc>
        <w:tcPr>
          <w:tcW w:w="1213" w:type="dxa"/>
          <w:tcBorders>
            <w:bottom w:val="single" w:sz="24" w:space="0" w:color="002060"/>
          </w:tcBorders>
          <w:vAlign w:val="center"/>
        </w:tcPr>
        <w:p w14:paraId="6C1B9BCD" w14:textId="77777777" w:rsidR="007E787F" w:rsidRPr="007E787F" w:rsidRDefault="007E787F" w:rsidP="0047138B">
          <w:pPr>
            <w:pStyle w:val="Footer"/>
            <w:jc w:val="right"/>
            <w:rPr>
              <w:noProof/>
              <w:color w:val="07080A"/>
              <w:sz w:val="2"/>
              <w:szCs w:val="2"/>
            </w:rPr>
          </w:pPr>
        </w:p>
      </w:tc>
      <w:tc>
        <w:tcPr>
          <w:tcW w:w="4950" w:type="dxa"/>
          <w:tcBorders>
            <w:bottom w:val="single" w:sz="24" w:space="0" w:color="002060"/>
          </w:tcBorders>
          <w:vAlign w:val="center"/>
        </w:tcPr>
        <w:p w14:paraId="7A34E894" w14:textId="77777777" w:rsidR="007E787F" w:rsidRPr="007E787F" w:rsidRDefault="007E787F" w:rsidP="00F53FC9">
          <w:pPr>
            <w:pStyle w:val="Footer"/>
            <w:rPr>
              <w:rFonts w:asciiTheme="majorHAnsi" w:hAnsiTheme="majorHAnsi" w:cstheme="majorHAnsi"/>
              <w:sz w:val="2"/>
              <w:szCs w:val="2"/>
            </w:rPr>
          </w:pPr>
        </w:p>
      </w:tc>
      <w:tc>
        <w:tcPr>
          <w:tcW w:w="1620" w:type="dxa"/>
          <w:tcBorders>
            <w:bottom w:val="single" w:sz="24" w:space="0" w:color="002060"/>
          </w:tcBorders>
          <w:vAlign w:val="center"/>
        </w:tcPr>
        <w:p w14:paraId="5ACB5F30" w14:textId="77777777" w:rsidR="007E787F" w:rsidRPr="007E787F" w:rsidRDefault="007E787F" w:rsidP="00F95E63">
          <w:pPr>
            <w:pStyle w:val="Footer"/>
            <w:jc w:val="center"/>
            <w:rPr>
              <w:sz w:val="2"/>
              <w:szCs w:val="2"/>
            </w:rPr>
          </w:pPr>
        </w:p>
      </w:tc>
    </w:tr>
    <w:tr w:rsidR="007E41A1" w:rsidRPr="00B2107C" w14:paraId="0A321AB1" w14:textId="77777777" w:rsidTr="006A5448">
      <w:trPr>
        <w:trHeight w:val="243"/>
      </w:trPr>
      <w:tc>
        <w:tcPr>
          <w:tcW w:w="807" w:type="dxa"/>
          <w:tcBorders>
            <w:top w:val="single" w:sz="24" w:space="0" w:color="002060"/>
          </w:tcBorders>
          <w:vAlign w:val="center"/>
        </w:tcPr>
        <w:p w14:paraId="4D20D594" w14:textId="77777777" w:rsidR="007E41A1" w:rsidRPr="00931B37" w:rsidRDefault="007E41A1" w:rsidP="00F95E63">
          <w:pPr>
            <w:pStyle w:val="Footer"/>
            <w:jc w:val="center"/>
            <w:rPr>
              <w:sz w:val="20"/>
              <w:szCs w:val="20"/>
            </w:rPr>
          </w:pPr>
          <w:r w:rsidRPr="00931B37">
            <w:rPr>
              <w:sz w:val="20"/>
              <w:szCs w:val="20"/>
            </w:rPr>
            <w:fldChar w:fldCharType="begin"/>
          </w:r>
          <w:r w:rsidRPr="00931B37">
            <w:rPr>
              <w:sz w:val="20"/>
              <w:szCs w:val="20"/>
            </w:rPr>
            <w:instrText xml:space="preserve"> PAGE   \* MERGEFORMAT </w:instrText>
          </w:r>
          <w:r w:rsidRPr="00931B37">
            <w:rPr>
              <w:sz w:val="20"/>
              <w:szCs w:val="20"/>
            </w:rPr>
            <w:fldChar w:fldCharType="separate"/>
          </w:r>
          <w:r>
            <w:rPr>
              <w:sz w:val="20"/>
              <w:szCs w:val="20"/>
            </w:rPr>
            <w:t>2</w:t>
          </w:r>
          <w:r w:rsidRPr="00931B37">
            <w:rPr>
              <w:sz w:val="20"/>
              <w:szCs w:val="20"/>
            </w:rPr>
            <w:fldChar w:fldCharType="end"/>
          </w:r>
        </w:p>
      </w:tc>
      <w:tc>
        <w:tcPr>
          <w:tcW w:w="1213" w:type="dxa"/>
          <w:tcBorders>
            <w:top w:val="single" w:sz="24" w:space="0" w:color="002060"/>
          </w:tcBorders>
          <w:vAlign w:val="center"/>
        </w:tcPr>
        <w:p w14:paraId="60EA143D" w14:textId="7DFFC7AE" w:rsidR="007E41A1" w:rsidRPr="00B2107C" w:rsidRDefault="0047138B" w:rsidP="006A5448">
          <w:pPr>
            <w:pStyle w:val="Footer"/>
            <w:jc w:val="center"/>
            <w:rPr>
              <w:sz w:val="20"/>
              <w:szCs w:val="20"/>
            </w:rPr>
          </w:pPr>
          <w:r w:rsidRPr="00150EF5">
            <w:rPr>
              <w:noProof/>
              <w:color w:val="07080A"/>
            </w:rPr>
            <w:drawing>
              <wp:inline distT="0" distB="0" distL="0" distR="0" wp14:anchorId="589C6CCC" wp14:editId="248F6710">
                <wp:extent cx="228072" cy="228600"/>
                <wp:effectExtent l="0" t="0" r="635" b="0"/>
                <wp:docPr id="1374" name="Picture 1374" descr="DCSA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a:picLocks noChangeAspect="1"/>
                        </pic:cNvPicPr>
                      </pic:nvPicPr>
                      <pic:blipFill rotWithShape="1">
                        <a:blip r:embed="rId1" cstate="print">
                          <a:extLst>
                            <a:ext uri="{28A0092B-C50C-407E-A947-70E740481C1C}">
                              <a14:useLocalDpi xmlns:a14="http://schemas.microsoft.com/office/drawing/2010/main" val="0"/>
                            </a:ext>
                          </a:extLst>
                        </a:blip>
                        <a:srcRect/>
                        <a:stretch/>
                      </pic:blipFill>
                      <pic:spPr bwMode="auto">
                        <a:xfrm>
                          <a:off x="0" y="0"/>
                          <a:ext cx="228072" cy="228600"/>
                        </a:xfrm>
                        <a:prstGeom prst="rect">
                          <a:avLst/>
                        </a:prstGeom>
                        <a:ln>
                          <a:noFill/>
                        </a:ln>
                        <a:extLst>
                          <a:ext uri="{53640926-AAD7-44D8-BBD7-CCE9431645EC}">
                            <a14:shadowObscured xmlns:a14="http://schemas.microsoft.com/office/drawing/2010/main"/>
                          </a:ext>
                        </a:extLst>
                      </pic:spPr>
                    </pic:pic>
                  </a:graphicData>
                </a:graphic>
              </wp:inline>
            </w:drawing>
          </w:r>
        </w:p>
      </w:tc>
      <w:tc>
        <w:tcPr>
          <w:tcW w:w="4950" w:type="dxa"/>
          <w:tcBorders>
            <w:top w:val="single" w:sz="24" w:space="0" w:color="002060"/>
          </w:tcBorders>
          <w:vAlign w:val="center"/>
        </w:tcPr>
        <w:p w14:paraId="0F1749CC" w14:textId="575C4375" w:rsidR="007E41A1" w:rsidRPr="007E41A1" w:rsidRDefault="007E41A1" w:rsidP="00F53FC9">
          <w:pPr>
            <w:pStyle w:val="Footer"/>
            <w:rPr>
              <w:rFonts w:asciiTheme="majorHAnsi" w:hAnsiTheme="majorHAnsi" w:cstheme="majorHAnsi"/>
              <w:sz w:val="18"/>
              <w:szCs w:val="18"/>
            </w:rPr>
          </w:pPr>
          <w:r w:rsidRPr="00440B84">
            <w:rPr>
              <w:rFonts w:asciiTheme="majorHAnsi" w:hAnsiTheme="majorHAnsi" w:cstheme="majorHAnsi"/>
              <w:sz w:val="18"/>
              <w:szCs w:val="18"/>
            </w:rPr>
            <w:t>For Question</w:t>
          </w:r>
          <w:r w:rsidR="0047138B">
            <w:rPr>
              <w:rFonts w:asciiTheme="majorHAnsi" w:hAnsiTheme="majorHAnsi" w:cstheme="majorHAnsi"/>
              <w:sz w:val="18"/>
              <w:szCs w:val="18"/>
            </w:rPr>
            <w:t>s</w:t>
          </w:r>
          <w:r w:rsidRPr="00440B84">
            <w:rPr>
              <w:rFonts w:asciiTheme="majorHAnsi" w:hAnsiTheme="majorHAnsi" w:cstheme="majorHAnsi"/>
              <w:sz w:val="18"/>
              <w:szCs w:val="18"/>
            </w:rPr>
            <w:t xml:space="preserve"> Email: </w:t>
          </w:r>
          <w:hyperlink r:id="rId2" w:history="1">
            <w:r w:rsidRPr="00440B84">
              <w:rPr>
                <w:rStyle w:val="Hyperlink"/>
                <w:rFonts w:asciiTheme="majorHAnsi" w:hAnsiTheme="majorHAnsi" w:cstheme="majorHAnsi"/>
                <w:b/>
                <w:sz w:val="18"/>
                <w:szCs w:val="18"/>
              </w:rPr>
              <w:t>dcsa.quantico.nbis.mbx.training@mail.mil</w:t>
            </w:r>
          </w:hyperlink>
        </w:p>
      </w:tc>
      <w:tc>
        <w:tcPr>
          <w:tcW w:w="1620" w:type="dxa"/>
          <w:tcBorders>
            <w:top w:val="single" w:sz="24" w:space="0" w:color="002060"/>
          </w:tcBorders>
          <w:vAlign w:val="center"/>
        </w:tcPr>
        <w:p w14:paraId="656C6380" w14:textId="48AE8D5A" w:rsidR="007E41A1" w:rsidRPr="00F5727F" w:rsidRDefault="00B12D43" w:rsidP="00F95E63">
          <w:pPr>
            <w:pStyle w:val="Footer"/>
            <w:jc w:val="center"/>
            <w:rPr>
              <w:sz w:val="20"/>
              <w:szCs w:val="20"/>
            </w:rPr>
          </w:pPr>
          <w:r w:rsidRPr="00F5727F">
            <w:rPr>
              <w:sz w:val="18"/>
              <w:szCs w:val="18"/>
            </w:rPr>
            <w:t>Version</w:t>
          </w:r>
          <w:r>
            <w:rPr>
              <w:sz w:val="18"/>
              <w:szCs w:val="18"/>
            </w:rPr>
            <w:t>:</w:t>
          </w:r>
          <w:r w:rsidRPr="00F5727F">
            <w:rPr>
              <w:sz w:val="18"/>
              <w:szCs w:val="18"/>
            </w:rPr>
            <w:t xml:space="preserve"> </w:t>
          </w:r>
          <w:r>
            <w:rPr>
              <w:sz w:val="18"/>
              <w:szCs w:val="18"/>
            </w:rPr>
            <w:t>0</w:t>
          </w:r>
          <w:r w:rsidR="00526BC8">
            <w:rPr>
              <w:sz w:val="18"/>
              <w:szCs w:val="18"/>
            </w:rPr>
            <w:t>5</w:t>
          </w:r>
          <w:r>
            <w:rPr>
              <w:sz w:val="18"/>
              <w:szCs w:val="18"/>
            </w:rPr>
            <w:t>/2022</w:t>
          </w:r>
        </w:p>
      </w:tc>
    </w:tr>
  </w:tbl>
  <w:p w14:paraId="42894441" w14:textId="39CADF40" w:rsidR="007E41A1" w:rsidRPr="007E41A1" w:rsidRDefault="007E41A1" w:rsidP="007E41A1">
    <w:pPr>
      <w:pStyle w:val="Footer"/>
      <w:jc w:val="center"/>
      <w:rPr>
        <w:rFonts w:asciiTheme="majorHAnsi" w:hAnsiTheme="majorHAnsi" w:cstheme="majorHAnsi"/>
        <w:sz w:val="18"/>
        <w:szCs w:val="18"/>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8640" w:type="dxa"/>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30"/>
      <w:gridCol w:w="742"/>
      <w:gridCol w:w="5018"/>
      <w:gridCol w:w="1350"/>
    </w:tblGrid>
    <w:tr w:rsidR="007E787F" w:rsidRPr="007E787F" w14:paraId="74760C91" w14:textId="77777777" w:rsidTr="00284751">
      <w:trPr>
        <w:trHeight w:val="20"/>
      </w:trPr>
      <w:tc>
        <w:tcPr>
          <w:tcW w:w="1530" w:type="dxa"/>
          <w:tcBorders>
            <w:bottom w:val="single" w:sz="24" w:space="0" w:color="002060"/>
          </w:tcBorders>
          <w:vAlign w:val="center"/>
        </w:tcPr>
        <w:p w14:paraId="3A0F9DB5" w14:textId="77777777" w:rsidR="007E787F" w:rsidRPr="007E787F" w:rsidRDefault="007E787F" w:rsidP="00F95E63">
          <w:pPr>
            <w:pStyle w:val="Footer"/>
            <w:jc w:val="center"/>
            <w:rPr>
              <w:sz w:val="2"/>
              <w:szCs w:val="2"/>
            </w:rPr>
          </w:pPr>
        </w:p>
      </w:tc>
      <w:tc>
        <w:tcPr>
          <w:tcW w:w="742" w:type="dxa"/>
          <w:tcBorders>
            <w:bottom w:val="single" w:sz="24" w:space="0" w:color="002060"/>
          </w:tcBorders>
          <w:vAlign w:val="center"/>
        </w:tcPr>
        <w:p w14:paraId="0421F256" w14:textId="77777777" w:rsidR="007E787F" w:rsidRPr="007E787F" w:rsidRDefault="007E787F" w:rsidP="00530610">
          <w:pPr>
            <w:pStyle w:val="Footer"/>
            <w:rPr>
              <w:noProof/>
              <w:color w:val="07080A"/>
              <w:sz w:val="2"/>
              <w:szCs w:val="2"/>
            </w:rPr>
          </w:pPr>
        </w:p>
      </w:tc>
      <w:tc>
        <w:tcPr>
          <w:tcW w:w="5018" w:type="dxa"/>
          <w:tcBorders>
            <w:bottom w:val="single" w:sz="24" w:space="0" w:color="002060"/>
          </w:tcBorders>
          <w:vAlign w:val="center"/>
        </w:tcPr>
        <w:p w14:paraId="255A8EF5" w14:textId="77777777" w:rsidR="007E787F" w:rsidRPr="007E787F" w:rsidRDefault="007E787F" w:rsidP="00530610">
          <w:pPr>
            <w:pStyle w:val="Footer"/>
            <w:rPr>
              <w:rFonts w:asciiTheme="majorHAnsi" w:hAnsiTheme="majorHAnsi" w:cstheme="majorHAnsi"/>
              <w:sz w:val="2"/>
              <w:szCs w:val="2"/>
            </w:rPr>
          </w:pPr>
        </w:p>
      </w:tc>
      <w:tc>
        <w:tcPr>
          <w:tcW w:w="1350" w:type="dxa"/>
          <w:tcBorders>
            <w:bottom w:val="single" w:sz="24" w:space="0" w:color="002060"/>
          </w:tcBorders>
          <w:vAlign w:val="center"/>
        </w:tcPr>
        <w:p w14:paraId="1E2B0BF2" w14:textId="77777777" w:rsidR="007E787F" w:rsidRPr="007E787F" w:rsidRDefault="007E787F" w:rsidP="00F95E63">
          <w:pPr>
            <w:pStyle w:val="Footer"/>
            <w:jc w:val="center"/>
            <w:rPr>
              <w:sz w:val="2"/>
              <w:szCs w:val="2"/>
            </w:rPr>
          </w:pPr>
        </w:p>
      </w:tc>
    </w:tr>
    <w:tr w:rsidR="007E41A1" w:rsidRPr="00B2107C" w14:paraId="2DCAB97E" w14:textId="77777777" w:rsidTr="00284751">
      <w:trPr>
        <w:trHeight w:val="243"/>
      </w:trPr>
      <w:tc>
        <w:tcPr>
          <w:tcW w:w="1530" w:type="dxa"/>
          <w:tcBorders>
            <w:top w:val="single" w:sz="24" w:space="0" w:color="002060"/>
          </w:tcBorders>
          <w:vAlign w:val="center"/>
        </w:tcPr>
        <w:p w14:paraId="0896DE32" w14:textId="20BEBC60" w:rsidR="007E41A1" w:rsidRPr="00931B37" w:rsidRDefault="00B12D43" w:rsidP="00F95E63">
          <w:pPr>
            <w:pStyle w:val="Footer"/>
            <w:jc w:val="center"/>
            <w:rPr>
              <w:sz w:val="20"/>
              <w:szCs w:val="20"/>
            </w:rPr>
          </w:pPr>
          <w:r w:rsidRPr="00F5727F">
            <w:rPr>
              <w:sz w:val="18"/>
              <w:szCs w:val="18"/>
            </w:rPr>
            <w:t>Version</w:t>
          </w:r>
          <w:r>
            <w:rPr>
              <w:sz w:val="18"/>
              <w:szCs w:val="18"/>
            </w:rPr>
            <w:t>:</w:t>
          </w:r>
          <w:r w:rsidR="00530610">
            <w:rPr>
              <w:sz w:val="18"/>
              <w:szCs w:val="18"/>
            </w:rPr>
            <w:t xml:space="preserve"> </w:t>
          </w:r>
          <w:r>
            <w:rPr>
              <w:sz w:val="18"/>
              <w:szCs w:val="18"/>
            </w:rPr>
            <w:t>0</w:t>
          </w:r>
          <w:r w:rsidR="00526BC8">
            <w:rPr>
              <w:sz w:val="18"/>
              <w:szCs w:val="18"/>
            </w:rPr>
            <w:t>5</w:t>
          </w:r>
          <w:r>
            <w:rPr>
              <w:sz w:val="18"/>
              <w:szCs w:val="18"/>
            </w:rPr>
            <w:t>/2022</w:t>
          </w:r>
        </w:p>
      </w:tc>
      <w:tc>
        <w:tcPr>
          <w:tcW w:w="742" w:type="dxa"/>
          <w:tcBorders>
            <w:top w:val="single" w:sz="24" w:space="0" w:color="002060"/>
          </w:tcBorders>
          <w:vAlign w:val="center"/>
        </w:tcPr>
        <w:p w14:paraId="1ED6D492" w14:textId="77777777" w:rsidR="007E41A1" w:rsidRPr="00B2107C" w:rsidRDefault="007E41A1" w:rsidP="00530610">
          <w:pPr>
            <w:pStyle w:val="Footer"/>
            <w:rPr>
              <w:sz w:val="20"/>
              <w:szCs w:val="20"/>
            </w:rPr>
          </w:pPr>
          <w:r w:rsidRPr="00150EF5">
            <w:rPr>
              <w:noProof/>
              <w:color w:val="07080A"/>
            </w:rPr>
            <w:drawing>
              <wp:inline distT="0" distB="0" distL="0" distR="0" wp14:anchorId="553AD975" wp14:editId="71DB6ED2">
                <wp:extent cx="228600" cy="229129"/>
                <wp:effectExtent l="0" t="0" r="0" b="0"/>
                <wp:docPr id="1375" name="Picture 1375" descr="DCSA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a:picLocks noChangeAspect="1"/>
                        </pic:cNvPicPr>
                      </pic:nvPicPr>
                      <pic:blipFill rotWithShape="1">
                        <a:blip r:embed="rId1" cstate="print">
                          <a:extLst>
                            <a:ext uri="{28A0092B-C50C-407E-A947-70E740481C1C}">
                              <a14:useLocalDpi xmlns:a14="http://schemas.microsoft.com/office/drawing/2010/main" val="0"/>
                            </a:ext>
                          </a:extLst>
                        </a:blip>
                        <a:srcRect/>
                        <a:stretch/>
                      </pic:blipFill>
                      <pic:spPr bwMode="auto">
                        <a:xfrm>
                          <a:off x="0" y="0"/>
                          <a:ext cx="228600" cy="229129"/>
                        </a:xfrm>
                        <a:prstGeom prst="rect">
                          <a:avLst/>
                        </a:prstGeom>
                        <a:ln>
                          <a:noFill/>
                        </a:ln>
                        <a:extLst>
                          <a:ext uri="{53640926-AAD7-44D8-BBD7-CCE9431645EC}">
                            <a14:shadowObscured xmlns:a14="http://schemas.microsoft.com/office/drawing/2010/main"/>
                          </a:ext>
                        </a:extLst>
                      </pic:spPr>
                    </pic:pic>
                  </a:graphicData>
                </a:graphic>
              </wp:inline>
            </w:drawing>
          </w:r>
        </w:p>
      </w:tc>
      <w:tc>
        <w:tcPr>
          <w:tcW w:w="5018" w:type="dxa"/>
          <w:tcBorders>
            <w:top w:val="single" w:sz="24" w:space="0" w:color="002060"/>
          </w:tcBorders>
          <w:vAlign w:val="center"/>
        </w:tcPr>
        <w:p w14:paraId="32A5A58E" w14:textId="151C8CFE" w:rsidR="007E41A1" w:rsidRPr="007E41A1" w:rsidRDefault="007E41A1" w:rsidP="00530610">
          <w:pPr>
            <w:pStyle w:val="Footer"/>
            <w:rPr>
              <w:rFonts w:asciiTheme="majorHAnsi" w:hAnsiTheme="majorHAnsi" w:cstheme="majorHAnsi"/>
              <w:sz w:val="18"/>
              <w:szCs w:val="18"/>
            </w:rPr>
          </w:pPr>
          <w:r w:rsidRPr="00440B84">
            <w:rPr>
              <w:rFonts w:asciiTheme="majorHAnsi" w:hAnsiTheme="majorHAnsi" w:cstheme="majorHAnsi"/>
              <w:sz w:val="18"/>
              <w:szCs w:val="18"/>
            </w:rPr>
            <w:t>For Questions</w:t>
          </w:r>
          <w:r w:rsidR="0047138B">
            <w:rPr>
              <w:rFonts w:asciiTheme="majorHAnsi" w:hAnsiTheme="majorHAnsi" w:cstheme="majorHAnsi"/>
              <w:sz w:val="18"/>
              <w:szCs w:val="18"/>
            </w:rPr>
            <w:t xml:space="preserve"> </w:t>
          </w:r>
          <w:r w:rsidRPr="00440B84">
            <w:rPr>
              <w:rFonts w:asciiTheme="majorHAnsi" w:hAnsiTheme="majorHAnsi" w:cstheme="majorHAnsi"/>
              <w:sz w:val="18"/>
              <w:szCs w:val="18"/>
            </w:rPr>
            <w:t xml:space="preserve">Email: </w:t>
          </w:r>
          <w:hyperlink r:id="rId2" w:history="1">
            <w:r w:rsidRPr="00440B84">
              <w:rPr>
                <w:rStyle w:val="Hyperlink"/>
                <w:rFonts w:asciiTheme="majorHAnsi" w:hAnsiTheme="majorHAnsi" w:cstheme="majorHAnsi"/>
                <w:b/>
                <w:sz w:val="18"/>
                <w:szCs w:val="18"/>
              </w:rPr>
              <w:t>dcsa.quantico.nbis.mbx.training@mail.mil</w:t>
            </w:r>
          </w:hyperlink>
        </w:p>
      </w:tc>
      <w:tc>
        <w:tcPr>
          <w:tcW w:w="1350" w:type="dxa"/>
          <w:tcBorders>
            <w:top w:val="single" w:sz="24" w:space="0" w:color="002060"/>
          </w:tcBorders>
          <w:vAlign w:val="center"/>
        </w:tcPr>
        <w:p w14:paraId="17CCFB20" w14:textId="48A5E24B" w:rsidR="007E41A1" w:rsidRPr="00F5727F" w:rsidRDefault="007E41A1" w:rsidP="00F95E63">
          <w:pPr>
            <w:pStyle w:val="Footer"/>
            <w:jc w:val="center"/>
            <w:rPr>
              <w:sz w:val="20"/>
              <w:szCs w:val="20"/>
            </w:rPr>
          </w:pPr>
          <w:r w:rsidRPr="00931B37">
            <w:rPr>
              <w:sz w:val="20"/>
              <w:szCs w:val="20"/>
            </w:rPr>
            <w:fldChar w:fldCharType="begin"/>
          </w:r>
          <w:r w:rsidRPr="00931B37">
            <w:rPr>
              <w:sz w:val="20"/>
              <w:szCs w:val="20"/>
            </w:rPr>
            <w:instrText xml:space="preserve"> PAGE   \* MERGEFORMAT </w:instrText>
          </w:r>
          <w:r w:rsidRPr="00931B37">
            <w:rPr>
              <w:sz w:val="20"/>
              <w:szCs w:val="20"/>
            </w:rPr>
            <w:fldChar w:fldCharType="separate"/>
          </w:r>
          <w:r>
            <w:rPr>
              <w:sz w:val="20"/>
              <w:szCs w:val="20"/>
            </w:rPr>
            <w:t>3</w:t>
          </w:r>
          <w:r w:rsidRPr="00931B37">
            <w:rPr>
              <w:sz w:val="20"/>
              <w:szCs w:val="20"/>
            </w:rPr>
            <w:fldChar w:fldCharType="end"/>
          </w:r>
        </w:p>
      </w:tc>
    </w:tr>
  </w:tbl>
  <w:p w14:paraId="1C10E5D3" w14:textId="77777777" w:rsidR="007E41A1" w:rsidRDefault="007E41A1">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8640" w:type="dxa"/>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7"/>
      <w:gridCol w:w="825"/>
      <w:gridCol w:w="5184"/>
      <w:gridCol w:w="2134"/>
    </w:tblGrid>
    <w:tr w:rsidR="00F562B2" w:rsidRPr="00B2107C" w14:paraId="223EF731" w14:textId="77777777" w:rsidTr="007E787F">
      <w:trPr>
        <w:trHeight w:val="20"/>
      </w:trPr>
      <w:tc>
        <w:tcPr>
          <w:tcW w:w="509" w:type="dxa"/>
          <w:vAlign w:val="center"/>
        </w:tcPr>
        <w:p w14:paraId="29D17E51" w14:textId="09FDCAF2" w:rsidR="00F562B2" w:rsidRPr="007E787F" w:rsidRDefault="00F562B2" w:rsidP="00F95E63">
          <w:pPr>
            <w:pStyle w:val="Footer"/>
            <w:jc w:val="center"/>
            <w:rPr>
              <w:sz w:val="2"/>
              <w:szCs w:val="2"/>
            </w:rPr>
          </w:pPr>
        </w:p>
      </w:tc>
      <w:tc>
        <w:tcPr>
          <w:tcW w:w="841" w:type="dxa"/>
        </w:tcPr>
        <w:p w14:paraId="64E7A9DD" w14:textId="77777777" w:rsidR="00F562B2" w:rsidRPr="007E787F" w:rsidRDefault="00F562B2" w:rsidP="007E41A1">
          <w:pPr>
            <w:pStyle w:val="Footer"/>
            <w:jc w:val="right"/>
            <w:rPr>
              <w:noProof/>
              <w:color w:val="07080A"/>
              <w:sz w:val="2"/>
              <w:szCs w:val="2"/>
            </w:rPr>
          </w:pPr>
        </w:p>
      </w:tc>
      <w:tc>
        <w:tcPr>
          <w:tcW w:w="5310" w:type="dxa"/>
          <w:vAlign w:val="center"/>
        </w:tcPr>
        <w:p w14:paraId="266C6538" w14:textId="77777777" w:rsidR="00F562B2" w:rsidRPr="007E787F" w:rsidRDefault="00F562B2" w:rsidP="007E41A1">
          <w:pPr>
            <w:pStyle w:val="Footer"/>
            <w:jc w:val="center"/>
            <w:rPr>
              <w:rFonts w:asciiTheme="majorHAnsi" w:hAnsiTheme="majorHAnsi" w:cstheme="majorHAnsi"/>
              <w:sz w:val="2"/>
              <w:szCs w:val="2"/>
            </w:rPr>
          </w:pPr>
        </w:p>
      </w:tc>
      <w:tc>
        <w:tcPr>
          <w:tcW w:w="2219" w:type="dxa"/>
          <w:vAlign w:val="center"/>
        </w:tcPr>
        <w:p w14:paraId="2773D855" w14:textId="77777777" w:rsidR="00F562B2" w:rsidRPr="007E787F" w:rsidRDefault="00F562B2" w:rsidP="00F95E63">
          <w:pPr>
            <w:pStyle w:val="Footer"/>
            <w:jc w:val="center"/>
            <w:rPr>
              <w:sz w:val="2"/>
              <w:szCs w:val="2"/>
            </w:rPr>
          </w:pPr>
        </w:p>
      </w:tc>
    </w:tr>
    <w:tr w:rsidR="007E41A1" w:rsidRPr="00B2107C" w14:paraId="4C2DA4CD" w14:textId="77777777" w:rsidTr="007E787F">
      <w:trPr>
        <w:trHeight w:val="88"/>
      </w:trPr>
      <w:tc>
        <w:tcPr>
          <w:tcW w:w="509" w:type="dxa"/>
          <w:vAlign w:val="center"/>
        </w:tcPr>
        <w:p w14:paraId="649DE31F" w14:textId="77777777" w:rsidR="007E41A1" w:rsidRPr="00931B37" w:rsidRDefault="007E41A1" w:rsidP="00F95E63">
          <w:pPr>
            <w:pStyle w:val="Footer"/>
            <w:jc w:val="center"/>
            <w:rPr>
              <w:sz w:val="20"/>
              <w:szCs w:val="20"/>
            </w:rPr>
          </w:pPr>
          <w:r w:rsidRPr="00931B37">
            <w:rPr>
              <w:sz w:val="20"/>
              <w:szCs w:val="20"/>
            </w:rPr>
            <w:fldChar w:fldCharType="begin"/>
          </w:r>
          <w:r w:rsidRPr="00931B37">
            <w:rPr>
              <w:sz w:val="20"/>
              <w:szCs w:val="20"/>
            </w:rPr>
            <w:instrText xml:space="preserve"> PAGE   \* MERGEFORMAT </w:instrText>
          </w:r>
          <w:r w:rsidRPr="00931B37">
            <w:rPr>
              <w:sz w:val="20"/>
              <w:szCs w:val="20"/>
            </w:rPr>
            <w:fldChar w:fldCharType="separate"/>
          </w:r>
          <w:r>
            <w:rPr>
              <w:sz w:val="20"/>
              <w:szCs w:val="20"/>
            </w:rPr>
            <w:t>2</w:t>
          </w:r>
          <w:r w:rsidRPr="00931B37">
            <w:rPr>
              <w:sz w:val="20"/>
              <w:szCs w:val="20"/>
            </w:rPr>
            <w:fldChar w:fldCharType="end"/>
          </w:r>
        </w:p>
      </w:tc>
      <w:tc>
        <w:tcPr>
          <w:tcW w:w="841" w:type="dxa"/>
        </w:tcPr>
        <w:p w14:paraId="181F11AD" w14:textId="77777777" w:rsidR="007E41A1" w:rsidRPr="00B2107C" w:rsidRDefault="007E41A1" w:rsidP="007E41A1">
          <w:pPr>
            <w:pStyle w:val="Footer"/>
            <w:jc w:val="right"/>
            <w:rPr>
              <w:sz w:val="20"/>
              <w:szCs w:val="20"/>
            </w:rPr>
          </w:pPr>
          <w:r w:rsidRPr="00150EF5">
            <w:rPr>
              <w:noProof/>
              <w:color w:val="07080A"/>
            </w:rPr>
            <w:drawing>
              <wp:inline distT="0" distB="0" distL="0" distR="0" wp14:anchorId="33A56E3B" wp14:editId="2CA0A6BA">
                <wp:extent cx="228072" cy="228600"/>
                <wp:effectExtent l="0" t="0" r="635" b="0"/>
                <wp:docPr id="1377" name="Picture 1377" descr="DCSA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a:picLocks noChangeAspect="1"/>
                        </pic:cNvPicPr>
                      </pic:nvPicPr>
                      <pic:blipFill rotWithShape="1">
                        <a:blip r:embed="rId1" cstate="print">
                          <a:extLst>
                            <a:ext uri="{28A0092B-C50C-407E-A947-70E740481C1C}">
                              <a14:useLocalDpi xmlns:a14="http://schemas.microsoft.com/office/drawing/2010/main" val="0"/>
                            </a:ext>
                          </a:extLst>
                        </a:blip>
                        <a:srcRect/>
                        <a:stretch/>
                      </pic:blipFill>
                      <pic:spPr bwMode="auto">
                        <a:xfrm>
                          <a:off x="0" y="0"/>
                          <a:ext cx="228072" cy="228600"/>
                        </a:xfrm>
                        <a:prstGeom prst="rect">
                          <a:avLst/>
                        </a:prstGeom>
                        <a:ln>
                          <a:noFill/>
                        </a:ln>
                        <a:extLst>
                          <a:ext uri="{53640926-AAD7-44D8-BBD7-CCE9431645EC}">
                            <a14:shadowObscured xmlns:a14="http://schemas.microsoft.com/office/drawing/2010/main"/>
                          </a:ext>
                        </a:extLst>
                      </pic:spPr>
                    </pic:pic>
                  </a:graphicData>
                </a:graphic>
              </wp:inline>
            </w:drawing>
          </w:r>
        </w:p>
      </w:tc>
      <w:tc>
        <w:tcPr>
          <w:tcW w:w="5310" w:type="dxa"/>
          <w:vAlign w:val="center"/>
        </w:tcPr>
        <w:p w14:paraId="7AF5E586" w14:textId="77777777" w:rsidR="007E41A1" w:rsidRPr="007E41A1" w:rsidRDefault="007E41A1" w:rsidP="007E41A1">
          <w:pPr>
            <w:pStyle w:val="Footer"/>
            <w:jc w:val="center"/>
            <w:rPr>
              <w:rFonts w:asciiTheme="majorHAnsi" w:hAnsiTheme="majorHAnsi" w:cstheme="majorHAnsi"/>
              <w:sz w:val="18"/>
              <w:szCs w:val="18"/>
            </w:rPr>
          </w:pPr>
          <w:r w:rsidRPr="00440B84">
            <w:rPr>
              <w:rFonts w:asciiTheme="majorHAnsi" w:hAnsiTheme="majorHAnsi" w:cstheme="majorHAnsi"/>
              <w:sz w:val="18"/>
              <w:szCs w:val="18"/>
            </w:rPr>
            <w:t>For Questions</w:t>
          </w:r>
          <w:r w:rsidR="00D9476C">
            <w:rPr>
              <w:rFonts w:asciiTheme="majorHAnsi" w:hAnsiTheme="majorHAnsi" w:cstheme="majorHAnsi"/>
              <w:sz w:val="18"/>
              <w:szCs w:val="18"/>
            </w:rPr>
            <w:t xml:space="preserve"> </w:t>
          </w:r>
          <w:r w:rsidRPr="00440B84">
            <w:rPr>
              <w:rFonts w:asciiTheme="majorHAnsi" w:hAnsiTheme="majorHAnsi" w:cstheme="majorHAnsi"/>
              <w:sz w:val="18"/>
              <w:szCs w:val="18"/>
            </w:rPr>
            <w:t xml:space="preserve">Email: </w:t>
          </w:r>
          <w:hyperlink r:id="rId2" w:history="1">
            <w:r w:rsidRPr="00440B84">
              <w:rPr>
                <w:rStyle w:val="Hyperlink"/>
                <w:rFonts w:asciiTheme="majorHAnsi" w:hAnsiTheme="majorHAnsi" w:cstheme="majorHAnsi"/>
                <w:b/>
                <w:sz w:val="18"/>
                <w:szCs w:val="18"/>
              </w:rPr>
              <w:t>dcsa.quantico.nbis.mbx.training@mail.mil</w:t>
            </w:r>
          </w:hyperlink>
        </w:p>
      </w:tc>
      <w:tc>
        <w:tcPr>
          <w:tcW w:w="2219" w:type="dxa"/>
          <w:vAlign w:val="center"/>
        </w:tcPr>
        <w:p w14:paraId="4673310D" w14:textId="5387BE23" w:rsidR="007E41A1" w:rsidRPr="00F5727F" w:rsidRDefault="007E41A1" w:rsidP="00F95E63">
          <w:pPr>
            <w:pStyle w:val="Footer"/>
            <w:jc w:val="center"/>
            <w:rPr>
              <w:sz w:val="20"/>
              <w:szCs w:val="20"/>
            </w:rPr>
          </w:pPr>
          <w:r w:rsidRPr="00F5727F">
            <w:rPr>
              <w:sz w:val="18"/>
              <w:szCs w:val="18"/>
            </w:rPr>
            <w:t>Version</w:t>
          </w:r>
          <w:r w:rsidR="00B12D43">
            <w:rPr>
              <w:sz w:val="18"/>
              <w:szCs w:val="18"/>
            </w:rPr>
            <w:t>:</w:t>
          </w:r>
          <w:r w:rsidRPr="00F5727F">
            <w:rPr>
              <w:sz w:val="18"/>
              <w:szCs w:val="18"/>
            </w:rPr>
            <w:t xml:space="preserve"> </w:t>
          </w:r>
          <w:r w:rsidR="00B12D43">
            <w:rPr>
              <w:sz w:val="18"/>
              <w:szCs w:val="18"/>
            </w:rPr>
            <w:t>(</w:t>
          </w:r>
          <w:r w:rsidR="00526BC8">
            <w:rPr>
              <w:sz w:val="18"/>
              <w:szCs w:val="18"/>
            </w:rPr>
            <w:t>4.0</w:t>
          </w:r>
          <w:r w:rsidR="00B12D43">
            <w:rPr>
              <w:sz w:val="18"/>
              <w:szCs w:val="18"/>
            </w:rPr>
            <w:t>) 0</w:t>
          </w:r>
          <w:r w:rsidR="00526BC8">
            <w:rPr>
              <w:sz w:val="18"/>
              <w:szCs w:val="18"/>
            </w:rPr>
            <w:t>5</w:t>
          </w:r>
          <w:r w:rsidR="00B12D43">
            <w:rPr>
              <w:sz w:val="18"/>
              <w:szCs w:val="18"/>
            </w:rPr>
            <w:t>/2022</w:t>
          </w:r>
        </w:p>
      </w:tc>
    </w:tr>
  </w:tbl>
  <w:p w14:paraId="6046DADF" w14:textId="77777777" w:rsidR="007E41A1" w:rsidRDefault="007E41A1" w:rsidP="007E41A1">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8590" w:type="dxa"/>
      <w:tblInd w:w="50" w:type="dxa"/>
      <w:tblBorders>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07"/>
      <w:gridCol w:w="1213"/>
      <w:gridCol w:w="4950"/>
      <w:gridCol w:w="1620"/>
    </w:tblGrid>
    <w:tr w:rsidR="00B12CCC" w:rsidRPr="007E787F" w14:paraId="5208676F" w14:textId="77777777" w:rsidTr="00284751">
      <w:trPr>
        <w:trHeight w:val="20"/>
      </w:trPr>
      <w:tc>
        <w:tcPr>
          <w:tcW w:w="807" w:type="dxa"/>
          <w:tcBorders>
            <w:bottom w:val="single" w:sz="24" w:space="0" w:color="002060"/>
          </w:tcBorders>
          <w:vAlign w:val="center"/>
        </w:tcPr>
        <w:p w14:paraId="7E144AAC" w14:textId="77777777" w:rsidR="00B12CCC" w:rsidRPr="007E787F" w:rsidRDefault="00B12CCC" w:rsidP="00F95E63">
          <w:pPr>
            <w:pStyle w:val="Footer"/>
            <w:jc w:val="center"/>
            <w:rPr>
              <w:sz w:val="2"/>
              <w:szCs w:val="2"/>
            </w:rPr>
          </w:pPr>
        </w:p>
      </w:tc>
      <w:tc>
        <w:tcPr>
          <w:tcW w:w="1213" w:type="dxa"/>
          <w:tcBorders>
            <w:bottom w:val="single" w:sz="24" w:space="0" w:color="002060"/>
          </w:tcBorders>
          <w:vAlign w:val="center"/>
        </w:tcPr>
        <w:p w14:paraId="6B819966" w14:textId="77777777" w:rsidR="00B12CCC" w:rsidRPr="007E787F" w:rsidRDefault="00B12CCC" w:rsidP="0047138B">
          <w:pPr>
            <w:pStyle w:val="Footer"/>
            <w:jc w:val="right"/>
            <w:rPr>
              <w:noProof/>
              <w:color w:val="07080A"/>
              <w:sz w:val="2"/>
              <w:szCs w:val="2"/>
            </w:rPr>
          </w:pPr>
        </w:p>
      </w:tc>
      <w:tc>
        <w:tcPr>
          <w:tcW w:w="4950" w:type="dxa"/>
          <w:tcBorders>
            <w:bottom w:val="single" w:sz="24" w:space="0" w:color="002060"/>
          </w:tcBorders>
          <w:vAlign w:val="center"/>
        </w:tcPr>
        <w:p w14:paraId="65E6D411" w14:textId="77777777" w:rsidR="00B12CCC" w:rsidRPr="007E787F" w:rsidRDefault="00B12CCC" w:rsidP="00F53FC9">
          <w:pPr>
            <w:pStyle w:val="Footer"/>
            <w:rPr>
              <w:rFonts w:asciiTheme="majorHAnsi" w:hAnsiTheme="majorHAnsi" w:cstheme="majorHAnsi"/>
              <w:sz w:val="2"/>
              <w:szCs w:val="2"/>
            </w:rPr>
          </w:pPr>
        </w:p>
      </w:tc>
      <w:tc>
        <w:tcPr>
          <w:tcW w:w="1620" w:type="dxa"/>
          <w:tcBorders>
            <w:bottom w:val="single" w:sz="24" w:space="0" w:color="002060"/>
          </w:tcBorders>
          <w:vAlign w:val="center"/>
        </w:tcPr>
        <w:p w14:paraId="63626D4F" w14:textId="77777777" w:rsidR="00B12CCC" w:rsidRPr="007E787F" w:rsidRDefault="00B12CCC" w:rsidP="00F95E63">
          <w:pPr>
            <w:pStyle w:val="Footer"/>
            <w:jc w:val="center"/>
            <w:rPr>
              <w:sz w:val="2"/>
              <w:szCs w:val="2"/>
            </w:rPr>
          </w:pPr>
        </w:p>
      </w:tc>
    </w:tr>
    <w:tr w:rsidR="00B12CCC" w:rsidRPr="00B2107C" w14:paraId="4237A96F" w14:textId="77777777" w:rsidTr="006A5448">
      <w:trPr>
        <w:trHeight w:val="243"/>
      </w:trPr>
      <w:tc>
        <w:tcPr>
          <w:tcW w:w="807" w:type="dxa"/>
          <w:tcBorders>
            <w:top w:val="single" w:sz="24" w:space="0" w:color="002060"/>
          </w:tcBorders>
          <w:vAlign w:val="center"/>
        </w:tcPr>
        <w:p w14:paraId="2774F135" w14:textId="77777777" w:rsidR="00B12CCC" w:rsidRPr="00931B37" w:rsidRDefault="00B12CCC" w:rsidP="00F95E63">
          <w:pPr>
            <w:pStyle w:val="Footer"/>
            <w:jc w:val="center"/>
            <w:rPr>
              <w:sz w:val="20"/>
              <w:szCs w:val="20"/>
            </w:rPr>
          </w:pPr>
          <w:r w:rsidRPr="00931B37">
            <w:rPr>
              <w:sz w:val="20"/>
              <w:szCs w:val="20"/>
            </w:rPr>
            <w:fldChar w:fldCharType="begin"/>
          </w:r>
          <w:r w:rsidRPr="00931B37">
            <w:rPr>
              <w:sz w:val="20"/>
              <w:szCs w:val="20"/>
            </w:rPr>
            <w:instrText xml:space="preserve"> PAGE   \* MERGEFORMAT </w:instrText>
          </w:r>
          <w:r w:rsidRPr="00931B37">
            <w:rPr>
              <w:sz w:val="20"/>
              <w:szCs w:val="20"/>
            </w:rPr>
            <w:fldChar w:fldCharType="separate"/>
          </w:r>
          <w:r>
            <w:rPr>
              <w:sz w:val="20"/>
              <w:szCs w:val="20"/>
            </w:rPr>
            <w:t>2</w:t>
          </w:r>
          <w:r w:rsidRPr="00931B37">
            <w:rPr>
              <w:sz w:val="20"/>
              <w:szCs w:val="20"/>
            </w:rPr>
            <w:fldChar w:fldCharType="end"/>
          </w:r>
        </w:p>
      </w:tc>
      <w:tc>
        <w:tcPr>
          <w:tcW w:w="1213" w:type="dxa"/>
          <w:tcBorders>
            <w:top w:val="single" w:sz="24" w:space="0" w:color="002060"/>
          </w:tcBorders>
          <w:vAlign w:val="center"/>
        </w:tcPr>
        <w:p w14:paraId="4C563699" w14:textId="77777777" w:rsidR="00B12CCC" w:rsidRPr="00B2107C" w:rsidRDefault="00B12CCC" w:rsidP="006A5448">
          <w:pPr>
            <w:pStyle w:val="Footer"/>
            <w:jc w:val="center"/>
            <w:rPr>
              <w:sz w:val="20"/>
              <w:szCs w:val="20"/>
            </w:rPr>
          </w:pPr>
          <w:r w:rsidRPr="00150EF5">
            <w:rPr>
              <w:noProof/>
              <w:color w:val="07080A"/>
            </w:rPr>
            <w:drawing>
              <wp:inline distT="0" distB="0" distL="0" distR="0" wp14:anchorId="5FDEB247" wp14:editId="7D6A2947">
                <wp:extent cx="228072" cy="228600"/>
                <wp:effectExtent l="0" t="0" r="635" b="0"/>
                <wp:docPr id="1382" name="Picture 1382" descr="DCSA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a:picLocks noChangeAspect="1"/>
                        </pic:cNvPicPr>
                      </pic:nvPicPr>
                      <pic:blipFill rotWithShape="1">
                        <a:blip r:embed="rId1" cstate="print">
                          <a:extLst>
                            <a:ext uri="{28A0092B-C50C-407E-A947-70E740481C1C}">
                              <a14:useLocalDpi xmlns:a14="http://schemas.microsoft.com/office/drawing/2010/main" val="0"/>
                            </a:ext>
                          </a:extLst>
                        </a:blip>
                        <a:srcRect/>
                        <a:stretch/>
                      </pic:blipFill>
                      <pic:spPr bwMode="auto">
                        <a:xfrm>
                          <a:off x="0" y="0"/>
                          <a:ext cx="228072" cy="228600"/>
                        </a:xfrm>
                        <a:prstGeom prst="rect">
                          <a:avLst/>
                        </a:prstGeom>
                        <a:ln>
                          <a:noFill/>
                        </a:ln>
                        <a:extLst>
                          <a:ext uri="{53640926-AAD7-44D8-BBD7-CCE9431645EC}">
                            <a14:shadowObscured xmlns:a14="http://schemas.microsoft.com/office/drawing/2010/main"/>
                          </a:ext>
                        </a:extLst>
                      </pic:spPr>
                    </pic:pic>
                  </a:graphicData>
                </a:graphic>
              </wp:inline>
            </w:drawing>
          </w:r>
        </w:p>
      </w:tc>
      <w:tc>
        <w:tcPr>
          <w:tcW w:w="4950" w:type="dxa"/>
          <w:tcBorders>
            <w:top w:val="single" w:sz="24" w:space="0" w:color="002060"/>
          </w:tcBorders>
          <w:vAlign w:val="center"/>
        </w:tcPr>
        <w:p w14:paraId="22797C34" w14:textId="77777777" w:rsidR="00B12CCC" w:rsidRPr="007E41A1" w:rsidRDefault="00B12CCC" w:rsidP="00F53FC9">
          <w:pPr>
            <w:pStyle w:val="Footer"/>
            <w:rPr>
              <w:rFonts w:asciiTheme="majorHAnsi" w:hAnsiTheme="majorHAnsi" w:cstheme="majorHAnsi"/>
              <w:sz w:val="18"/>
              <w:szCs w:val="18"/>
            </w:rPr>
          </w:pPr>
          <w:r w:rsidRPr="00440B84">
            <w:rPr>
              <w:rFonts w:asciiTheme="majorHAnsi" w:hAnsiTheme="majorHAnsi" w:cstheme="majorHAnsi"/>
              <w:sz w:val="18"/>
              <w:szCs w:val="18"/>
            </w:rPr>
            <w:t>For Question</w:t>
          </w:r>
          <w:r>
            <w:rPr>
              <w:rFonts w:asciiTheme="majorHAnsi" w:hAnsiTheme="majorHAnsi" w:cstheme="majorHAnsi"/>
              <w:sz w:val="18"/>
              <w:szCs w:val="18"/>
            </w:rPr>
            <w:t>s</w:t>
          </w:r>
          <w:r w:rsidRPr="00440B84">
            <w:rPr>
              <w:rFonts w:asciiTheme="majorHAnsi" w:hAnsiTheme="majorHAnsi" w:cstheme="majorHAnsi"/>
              <w:sz w:val="18"/>
              <w:szCs w:val="18"/>
            </w:rPr>
            <w:t xml:space="preserve"> Email: </w:t>
          </w:r>
          <w:hyperlink r:id="rId2" w:history="1">
            <w:r w:rsidRPr="00440B84">
              <w:rPr>
                <w:rStyle w:val="Hyperlink"/>
                <w:rFonts w:asciiTheme="majorHAnsi" w:hAnsiTheme="majorHAnsi" w:cstheme="majorHAnsi"/>
                <w:b/>
                <w:sz w:val="18"/>
                <w:szCs w:val="18"/>
              </w:rPr>
              <w:t>dcsa.quantico.nbis.mbx.training@mail.mil</w:t>
            </w:r>
          </w:hyperlink>
        </w:p>
      </w:tc>
      <w:tc>
        <w:tcPr>
          <w:tcW w:w="1620" w:type="dxa"/>
          <w:tcBorders>
            <w:top w:val="single" w:sz="24" w:space="0" w:color="002060"/>
          </w:tcBorders>
          <w:vAlign w:val="center"/>
        </w:tcPr>
        <w:p w14:paraId="299E8A98" w14:textId="3A8D85D5" w:rsidR="00B12CCC" w:rsidRPr="00F5727F" w:rsidRDefault="00B12CCC" w:rsidP="00F95E63">
          <w:pPr>
            <w:pStyle w:val="Footer"/>
            <w:jc w:val="center"/>
            <w:rPr>
              <w:sz w:val="20"/>
              <w:szCs w:val="20"/>
            </w:rPr>
          </w:pPr>
          <w:r w:rsidRPr="00F5727F">
            <w:rPr>
              <w:sz w:val="18"/>
              <w:szCs w:val="18"/>
            </w:rPr>
            <w:t>Version</w:t>
          </w:r>
          <w:r>
            <w:rPr>
              <w:sz w:val="18"/>
              <w:szCs w:val="18"/>
            </w:rPr>
            <w:t>:</w:t>
          </w:r>
          <w:r w:rsidRPr="00F5727F">
            <w:rPr>
              <w:sz w:val="18"/>
              <w:szCs w:val="18"/>
            </w:rPr>
            <w:t xml:space="preserve"> </w:t>
          </w:r>
          <w:r w:rsidR="00BA65A2">
            <w:rPr>
              <w:sz w:val="18"/>
              <w:szCs w:val="18"/>
            </w:rPr>
            <w:t>04</w:t>
          </w:r>
          <w:r>
            <w:rPr>
              <w:sz w:val="18"/>
              <w:szCs w:val="18"/>
            </w:rPr>
            <w:t>/2022</w:t>
          </w:r>
        </w:p>
      </w:tc>
    </w:tr>
  </w:tbl>
  <w:p w14:paraId="6C6BD459" w14:textId="77777777" w:rsidR="00B12CCC" w:rsidRPr="007E41A1" w:rsidRDefault="00B12CCC" w:rsidP="007E41A1">
    <w:pPr>
      <w:pStyle w:val="Footer"/>
      <w:jc w:val="center"/>
      <w:rPr>
        <w:rFonts w:asciiTheme="majorHAnsi" w:hAnsiTheme="majorHAnsi" w:cstheme="majorHAnsi"/>
        <w:sz w:val="18"/>
        <w:szCs w:val="18"/>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8640" w:type="dxa"/>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30"/>
      <w:gridCol w:w="742"/>
      <w:gridCol w:w="5018"/>
      <w:gridCol w:w="1350"/>
    </w:tblGrid>
    <w:tr w:rsidR="00B12CCC" w:rsidRPr="007E787F" w14:paraId="2F30F282" w14:textId="77777777" w:rsidTr="00284751">
      <w:trPr>
        <w:trHeight w:val="20"/>
      </w:trPr>
      <w:tc>
        <w:tcPr>
          <w:tcW w:w="1530" w:type="dxa"/>
          <w:tcBorders>
            <w:bottom w:val="single" w:sz="24" w:space="0" w:color="002060"/>
          </w:tcBorders>
          <w:vAlign w:val="center"/>
        </w:tcPr>
        <w:p w14:paraId="43119D9F" w14:textId="77777777" w:rsidR="00B12CCC" w:rsidRPr="007E787F" w:rsidRDefault="00B12CCC" w:rsidP="00F95E63">
          <w:pPr>
            <w:pStyle w:val="Footer"/>
            <w:jc w:val="center"/>
            <w:rPr>
              <w:sz w:val="2"/>
              <w:szCs w:val="2"/>
            </w:rPr>
          </w:pPr>
        </w:p>
      </w:tc>
      <w:tc>
        <w:tcPr>
          <w:tcW w:w="742" w:type="dxa"/>
          <w:tcBorders>
            <w:bottom w:val="single" w:sz="24" w:space="0" w:color="002060"/>
          </w:tcBorders>
          <w:vAlign w:val="center"/>
        </w:tcPr>
        <w:p w14:paraId="15D8BEB2" w14:textId="77777777" w:rsidR="00B12CCC" w:rsidRPr="007E787F" w:rsidRDefault="00B12CCC" w:rsidP="00530610">
          <w:pPr>
            <w:pStyle w:val="Footer"/>
            <w:rPr>
              <w:noProof/>
              <w:color w:val="07080A"/>
              <w:sz w:val="2"/>
              <w:szCs w:val="2"/>
            </w:rPr>
          </w:pPr>
        </w:p>
      </w:tc>
      <w:tc>
        <w:tcPr>
          <w:tcW w:w="5018" w:type="dxa"/>
          <w:tcBorders>
            <w:bottom w:val="single" w:sz="24" w:space="0" w:color="002060"/>
          </w:tcBorders>
          <w:vAlign w:val="center"/>
        </w:tcPr>
        <w:p w14:paraId="371875A7" w14:textId="77777777" w:rsidR="00B12CCC" w:rsidRPr="007E787F" w:rsidRDefault="00B12CCC" w:rsidP="00530610">
          <w:pPr>
            <w:pStyle w:val="Footer"/>
            <w:rPr>
              <w:rFonts w:asciiTheme="majorHAnsi" w:hAnsiTheme="majorHAnsi" w:cstheme="majorHAnsi"/>
              <w:sz w:val="2"/>
              <w:szCs w:val="2"/>
            </w:rPr>
          </w:pPr>
        </w:p>
      </w:tc>
      <w:tc>
        <w:tcPr>
          <w:tcW w:w="1350" w:type="dxa"/>
          <w:tcBorders>
            <w:bottom w:val="single" w:sz="24" w:space="0" w:color="002060"/>
          </w:tcBorders>
          <w:vAlign w:val="center"/>
        </w:tcPr>
        <w:p w14:paraId="406649FB" w14:textId="77777777" w:rsidR="00B12CCC" w:rsidRPr="007E787F" w:rsidRDefault="00B12CCC" w:rsidP="00F95E63">
          <w:pPr>
            <w:pStyle w:val="Footer"/>
            <w:jc w:val="center"/>
            <w:rPr>
              <w:sz w:val="2"/>
              <w:szCs w:val="2"/>
            </w:rPr>
          </w:pPr>
        </w:p>
      </w:tc>
    </w:tr>
    <w:tr w:rsidR="00B12CCC" w:rsidRPr="00B2107C" w14:paraId="6E255D4F" w14:textId="77777777" w:rsidTr="00284751">
      <w:trPr>
        <w:trHeight w:val="243"/>
      </w:trPr>
      <w:tc>
        <w:tcPr>
          <w:tcW w:w="1530" w:type="dxa"/>
          <w:tcBorders>
            <w:top w:val="single" w:sz="24" w:space="0" w:color="002060"/>
          </w:tcBorders>
          <w:vAlign w:val="center"/>
        </w:tcPr>
        <w:p w14:paraId="03D43448" w14:textId="56715CB9" w:rsidR="00B12CCC" w:rsidRPr="00931B37" w:rsidRDefault="00B12CCC" w:rsidP="00F95E63">
          <w:pPr>
            <w:pStyle w:val="Footer"/>
            <w:jc w:val="center"/>
            <w:rPr>
              <w:sz w:val="20"/>
              <w:szCs w:val="20"/>
            </w:rPr>
          </w:pPr>
          <w:r w:rsidRPr="00F5727F">
            <w:rPr>
              <w:sz w:val="18"/>
              <w:szCs w:val="18"/>
            </w:rPr>
            <w:t>Version</w:t>
          </w:r>
          <w:r>
            <w:rPr>
              <w:sz w:val="18"/>
              <w:szCs w:val="18"/>
            </w:rPr>
            <w:t>: 0</w:t>
          </w:r>
          <w:r w:rsidR="00BA65A2">
            <w:rPr>
              <w:sz w:val="18"/>
              <w:szCs w:val="18"/>
            </w:rPr>
            <w:t>4</w:t>
          </w:r>
          <w:r>
            <w:rPr>
              <w:sz w:val="18"/>
              <w:szCs w:val="18"/>
            </w:rPr>
            <w:t>/2022</w:t>
          </w:r>
        </w:p>
      </w:tc>
      <w:tc>
        <w:tcPr>
          <w:tcW w:w="742" w:type="dxa"/>
          <w:tcBorders>
            <w:top w:val="single" w:sz="24" w:space="0" w:color="002060"/>
          </w:tcBorders>
          <w:vAlign w:val="center"/>
        </w:tcPr>
        <w:p w14:paraId="7EE65378" w14:textId="77777777" w:rsidR="00B12CCC" w:rsidRPr="00B2107C" w:rsidRDefault="00B12CCC" w:rsidP="00530610">
          <w:pPr>
            <w:pStyle w:val="Footer"/>
            <w:rPr>
              <w:sz w:val="20"/>
              <w:szCs w:val="20"/>
            </w:rPr>
          </w:pPr>
          <w:r w:rsidRPr="00150EF5">
            <w:rPr>
              <w:noProof/>
              <w:color w:val="07080A"/>
            </w:rPr>
            <w:drawing>
              <wp:inline distT="0" distB="0" distL="0" distR="0" wp14:anchorId="6CBE80AD" wp14:editId="635B5EA9">
                <wp:extent cx="228600" cy="229129"/>
                <wp:effectExtent l="0" t="0" r="0" b="0"/>
                <wp:docPr id="1383" name="Picture 1383" descr="DCSA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a:picLocks noChangeAspect="1"/>
                        </pic:cNvPicPr>
                      </pic:nvPicPr>
                      <pic:blipFill rotWithShape="1">
                        <a:blip r:embed="rId1" cstate="print">
                          <a:extLst>
                            <a:ext uri="{28A0092B-C50C-407E-A947-70E740481C1C}">
                              <a14:useLocalDpi xmlns:a14="http://schemas.microsoft.com/office/drawing/2010/main" val="0"/>
                            </a:ext>
                          </a:extLst>
                        </a:blip>
                        <a:srcRect/>
                        <a:stretch/>
                      </pic:blipFill>
                      <pic:spPr bwMode="auto">
                        <a:xfrm>
                          <a:off x="0" y="0"/>
                          <a:ext cx="228600" cy="229129"/>
                        </a:xfrm>
                        <a:prstGeom prst="rect">
                          <a:avLst/>
                        </a:prstGeom>
                        <a:ln>
                          <a:noFill/>
                        </a:ln>
                        <a:extLst>
                          <a:ext uri="{53640926-AAD7-44D8-BBD7-CCE9431645EC}">
                            <a14:shadowObscured xmlns:a14="http://schemas.microsoft.com/office/drawing/2010/main"/>
                          </a:ext>
                        </a:extLst>
                      </pic:spPr>
                    </pic:pic>
                  </a:graphicData>
                </a:graphic>
              </wp:inline>
            </w:drawing>
          </w:r>
        </w:p>
      </w:tc>
      <w:tc>
        <w:tcPr>
          <w:tcW w:w="5018" w:type="dxa"/>
          <w:tcBorders>
            <w:top w:val="single" w:sz="24" w:space="0" w:color="002060"/>
          </w:tcBorders>
          <w:vAlign w:val="center"/>
        </w:tcPr>
        <w:p w14:paraId="651D0DF7" w14:textId="77777777" w:rsidR="00B12CCC" w:rsidRPr="007E41A1" w:rsidRDefault="00B12CCC" w:rsidP="00530610">
          <w:pPr>
            <w:pStyle w:val="Footer"/>
            <w:rPr>
              <w:rFonts w:asciiTheme="majorHAnsi" w:hAnsiTheme="majorHAnsi" w:cstheme="majorHAnsi"/>
              <w:sz w:val="18"/>
              <w:szCs w:val="18"/>
            </w:rPr>
          </w:pPr>
          <w:r w:rsidRPr="00440B84">
            <w:rPr>
              <w:rFonts w:asciiTheme="majorHAnsi" w:hAnsiTheme="majorHAnsi" w:cstheme="majorHAnsi"/>
              <w:sz w:val="18"/>
              <w:szCs w:val="18"/>
            </w:rPr>
            <w:t>For Questions</w:t>
          </w:r>
          <w:r>
            <w:rPr>
              <w:rFonts w:asciiTheme="majorHAnsi" w:hAnsiTheme="majorHAnsi" w:cstheme="majorHAnsi"/>
              <w:sz w:val="18"/>
              <w:szCs w:val="18"/>
            </w:rPr>
            <w:t xml:space="preserve"> </w:t>
          </w:r>
          <w:r w:rsidRPr="00440B84">
            <w:rPr>
              <w:rFonts w:asciiTheme="majorHAnsi" w:hAnsiTheme="majorHAnsi" w:cstheme="majorHAnsi"/>
              <w:sz w:val="18"/>
              <w:szCs w:val="18"/>
            </w:rPr>
            <w:t xml:space="preserve">Email: </w:t>
          </w:r>
          <w:hyperlink r:id="rId2" w:history="1">
            <w:r w:rsidRPr="00440B84">
              <w:rPr>
                <w:rStyle w:val="Hyperlink"/>
                <w:rFonts w:asciiTheme="majorHAnsi" w:hAnsiTheme="majorHAnsi" w:cstheme="majorHAnsi"/>
                <w:b/>
                <w:sz w:val="18"/>
                <w:szCs w:val="18"/>
              </w:rPr>
              <w:t>dcsa.quantico.nbis.mbx.training@mail.mil</w:t>
            </w:r>
          </w:hyperlink>
        </w:p>
      </w:tc>
      <w:tc>
        <w:tcPr>
          <w:tcW w:w="1350" w:type="dxa"/>
          <w:tcBorders>
            <w:top w:val="single" w:sz="24" w:space="0" w:color="002060"/>
          </w:tcBorders>
          <w:vAlign w:val="center"/>
        </w:tcPr>
        <w:p w14:paraId="26ADA1D0" w14:textId="77777777" w:rsidR="00B12CCC" w:rsidRPr="00F5727F" w:rsidRDefault="00B12CCC" w:rsidP="00F95E63">
          <w:pPr>
            <w:pStyle w:val="Footer"/>
            <w:jc w:val="center"/>
            <w:rPr>
              <w:sz w:val="20"/>
              <w:szCs w:val="20"/>
            </w:rPr>
          </w:pPr>
          <w:r w:rsidRPr="00931B37">
            <w:rPr>
              <w:sz w:val="20"/>
              <w:szCs w:val="20"/>
            </w:rPr>
            <w:fldChar w:fldCharType="begin"/>
          </w:r>
          <w:r w:rsidRPr="00931B37">
            <w:rPr>
              <w:sz w:val="20"/>
              <w:szCs w:val="20"/>
            </w:rPr>
            <w:instrText xml:space="preserve"> PAGE   \* MERGEFORMAT </w:instrText>
          </w:r>
          <w:r w:rsidRPr="00931B37">
            <w:rPr>
              <w:sz w:val="20"/>
              <w:szCs w:val="20"/>
            </w:rPr>
            <w:fldChar w:fldCharType="separate"/>
          </w:r>
          <w:r>
            <w:rPr>
              <w:sz w:val="20"/>
              <w:szCs w:val="20"/>
            </w:rPr>
            <w:t>3</w:t>
          </w:r>
          <w:r w:rsidRPr="00931B37">
            <w:rPr>
              <w:sz w:val="20"/>
              <w:szCs w:val="20"/>
            </w:rPr>
            <w:fldChar w:fldCharType="end"/>
          </w:r>
        </w:p>
      </w:tc>
    </w:tr>
  </w:tbl>
  <w:p w14:paraId="2A799B1C" w14:textId="77777777" w:rsidR="00B12CCC" w:rsidRDefault="00B12CCC">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8640" w:type="dxa"/>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7"/>
      <w:gridCol w:w="825"/>
      <w:gridCol w:w="5184"/>
      <w:gridCol w:w="2134"/>
    </w:tblGrid>
    <w:tr w:rsidR="00B12CCC" w:rsidRPr="00B2107C" w14:paraId="4DD88ED3" w14:textId="77777777" w:rsidTr="007E787F">
      <w:trPr>
        <w:trHeight w:val="20"/>
      </w:trPr>
      <w:tc>
        <w:tcPr>
          <w:tcW w:w="509" w:type="dxa"/>
          <w:vAlign w:val="center"/>
        </w:tcPr>
        <w:p w14:paraId="39220B1D" w14:textId="77777777" w:rsidR="00B12CCC" w:rsidRPr="007E787F" w:rsidRDefault="00B12CCC" w:rsidP="00F95E63">
          <w:pPr>
            <w:pStyle w:val="Footer"/>
            <w:jc w:val="center"/>
            <w:rPr>
              <w:sz w:val="2"/>
              <w:szCs w:val="2"/>
            </w:rPr>
          </w:pPr>
        </w:p>
      </w:tc>
      <w:tc>
        <w:tcPr>
          <w:tcW w:w="841" w:type="dxa"/>
        </w:tcPr>
        <w:p w14:paraId="6A113006" w14:textId="77777777" w:rsidR="00B12CCC" w:rsidRPr="007E787F" w:rsidRDefault="00B12CCC" w:rsidP="007E41A1">
          <w:pPr>
            <w:pStyle w:val="Footer"/>
            <w:jc w:val="right"/>
            <w:rPr>
              <w:noProof/>
              <w:color w:val="07080A"/>
              <w:sz w:val="2"/>
              <w:szCs w:val="2"/>
            </w:rPr>
          </w:pPr>
        </w:p>
      </w:tc>
      <w:tc>
        <w:tcPr>
          <w:tcW w:w="5310" w:type="dxa"/>
          <w:vAlign w:val="center"/>
        </w:tcPr>
        <w:p w14:paraId="306C43E0" w14:textId="77777777" w:rsidR="00B12CCC" w:rsidRPr="007E787F" w:rsidRDefault="00B12CCC" w:rsidP="007E41A1">
          <w:pPr>
            <w:pStyle w:val="Footer"/>
            <w:jc w:val="center"/>
            <w:rPr>
              <w:rFonts w:asciiTheme="majorHAnsi" w:hAnsiTheme="majorHAnsi" w:cstheme="majorHAnsi"/>
              <w:sz w:val="2"/>
              <w:szCs w:val="2"/>
            </w:rPr>
          </w:pPr>
        </w:p>
      </w:tc>
      <w:tc>
        <w:tcPr>
          <w:tcW w:w="2219" w:type="dxa"/>
          <w:vAlign w:val="center"/>
        </w:tcPr>
        <w:p w14:paraId="4474BF38" w14:textId="77777777" w:rsidR="00B12CCC" w:rsidRPr="007E787F" w:rsidRDefault="00B12CCC" w:rsidP="00F95E63">
          <w:pPr>
            <w:pStyle w:val="Footer"/>
            <w:jc w:val="center"/>
            <w:rPr>
              <w:sz w:val="2"/>
              <w:szCs w:val="2"/>
            </w:rPr>
          </w:pPr>
        </w:p>
      </w:tc>
    </w:tr>
    <w:tr w:rsidR="00B12CCC" w:rsidRPr="00B2107C" w14:paraId="385BA997" w14:textId="77777777" w:rsidTr="007E787F">
      <w:trPr>
        <w:trHeight w:val="88"/>
      </w:trPr>
      <w:tc>
        <w:tcPr>
          <w:tcW w:w="509" w:type="dxa"/>
          <w:vAlign w:val="center"/>
        </w:tcPr>
        <w:p w14:paraId="07EC196F" w14:textId="77777777" w:rsidR="00B12CCC" w:rsidRPr="00931B37" w:rsidRDefault="00B12CCC" w:rsidP="00F95E63">
          <w:pPr>
            <w:pStyle w:val="Footer"/>
            <w:jc w:val="center"/>
            <w:rPr>
              <w:sz w:val="20"/>
              <w:szCs w:val="20"/>
            </w:rPr>
          </w:pPr>
          <w:r w:rsidRPr="00931B37">
            <w:rPr>
              <w:sz w:val="20"/>
              <w:szCs w:val="20"/>
            </w:rPr>
            <w:fldChar w:fldCharType="begin"/>
          </w:r>
          <w:r w:rsidRPr="00931B37">
            <w:rPr>
              <w:sz w:val="20"/>
              <w:szCs w:val="20"/>
            </w:rPr>
            <w:instrText xml:space="preserve"> PAGE   \* MERGEFORMAT </w:instrText>
          </w:r>
          <w:r w:rsidRPr="00931B37">
            <w:rPr>
              <w:sz w:val="20"/>
              <w:szCs w:val="20"/>
            </w:rPr>
            <w:fldChar w:fldCharType="separate"/>
          </w:r>
          <w:r>
            <w:rPr>
              <w:sz w:val="20"/>
              <w:szCs w:val="20"/>
            </w:rPr>
            <w:t>2</w:t>
          </w:r>
          <w:r w:rsidRPr="00931B37">
            <w:rPr>
              <w:sz w:val="20"/>
              <w:szCs w:val="20"/>
            </w:rPr>
            <w:fldChar w:fldCharType="end"/>
          </w:r>
        </w:p>
      </w:tc>
      <w:tc>
        <w:tcPr>
          <w:tcW w:w="841" w:type="dxa"/>
        </w:tcPr>
        <w:p w14:paraId="07987691" w14:textId="77777777" w:rsidR="00B12CCC" w:rsidRPr="00B2107C" w:rsidRDefault="00B12CCC" w:rsidP="007E41A1">
          <w:pPr>
            <w:pStyle w:val="Footer"/>
            <w:jc w:val="right"/>
            <w:rPr>
              <w:sz w:val="20"/>
              <w:szCs w:val="20"/>
            </w:rPr>
          </w:pPr>
          <w:r w:rsidRPr="00150EF5">
            <w:rPr>
              <w:noProof/>
              <w:color w:val="07080A"/>
            </w:rPr>
            <w:drawing>
              <wp:inline distT="0" distB="0" distL="0" distR="0" wp14:anchorId="434B764D" wp14:editId="410639F2">
                <wp:extent cx="228072" cy="228600"/>
                <wp:effectExtent l="0" t="0" r="635" b="0"/>
                <wp:docPr id="1384" name="Picture 1384" descr="DCSA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a:picLocks noChangeAspect="1"/>
                        </pic:cNvPicPr>
                      </pic:nvPicPr>
                      <pic:blipFill rotWithShape="1">
                        <a:blip r:embed="rId1" cstate="print">
                          <a:extLst>
                            <a:ext uri="{28A0092B-C50C-407E-A947-70E740481C1C}">
                              <a14:useLocalDpi xmlns:a14="http://schemas.microsoft.com/office/drawing/2010/main" val="0"/>
                            </a:ext>
                          </a:extLst>
                        </a:blip>
                        <a:srcRect/>
                        <a:stretch/>
                      </pic:blipFill>
                      <pic:spPr bwMode="auto">
                        <a:xfrm>
                          <a:off x="0" y="0"/>
                          <a:ext cx="228072" cy="228600"/>
                        </a:xfrm>
                        <a:prstGeom prst="rect">
                          <a:avLst/>
                        </a:prstGeom>
                        <a:ln>
                          <a:noFill/>
                        </a:ln>
                        <a:extLst>
                          <a:ext uri="{53640926-AAD7-44D8-BBD7-CCE9431645EC}">
                            <a14:shadowObscured xmlns:a14="http://schemas.microsoft.com/office/drawing/2010/main"/>
                          </a:ext>
                        </a:extLst>
                      </pic:spPr>
                    </pic:pic>
                  </a:graphicData>
                </a:graphic>
              </wp:inline>
            </w:drawing>
          </w:r>
        </w:p>
      </w:tc>
      <w:tc>
        <w:tcPr>
          <w:tcW w:w="5310" w:type="dxa"/>
          <w:vAlign w:val="center"/>
        </w:tcPr>
        <w:p w14:paraId="7F0957D6" w14:textId="77777777" w:rsidR="00B12CCC" w:rsidRPr="007E41A1" w:rsidRDefault="00B12CCC" w:rsidP="007E41A1">
          <w:pPr>
            <w:pStyle w:val="Footer"/>
            <w:jc w:val="center"/>
            <w:rPr>
              <w:rFonts w:asciiTheme="majorHAnsi" w:hAnsiTheme="majorHAnsi" w:cstheme="majorHAnsi"/>
              <w:sz w:val="18"/>
              <w:szCs w:val="18"/>
            </w:rPr>
          </w:pPr>
          <w:r w:rsidRPr="00440B84">
            <w:rPr>
              <w:rFonts w:asciiTheme="majorHAnsi" w:hAnsiTheme="majorHAnsi" w:cstheme="majorHAnsi"/>
              <w:sz w:val="18"/>
              <w:szCs w:val="18"/>
            </w:rPr>
            <w:t>For Questions</w:t>
          </w:r>
          <w:r>
            <w:rPr>
              <w:rFonts w:asciiTheme="majorHAnsi" w:hAnsiTheme="majorHAnsi" w:cstheme="majorHAnsi"/>
              <w:sz w:val="18"/>
              <w:szCs w:val="18"/>
            </w:rPr>
            <w:t xml:space="preserve"> </w:t>
          </w:r>
          <w:r w:rsidRPr="00440B84">
            <w:rPr>
              <w:rFonts w:asciiTheme="majorHAnsi" w:hAnsiTheme="majorHAnsi" w:cstheme="majorHAnsi"/>
              <w:sz w:val="18"/>
              <w:szCs w:val="18"/>
            </w:rPr>
            <w:t xml:space="preserve">Email: </w:t>
          </w:r>
          <w:hyperlink r:id="rId2" w:history="1">
            <w:r w:rsidRPr="00440B84">
              <w:rPr>
                <w:rStyle w:val="Hyperlink"/>
                <w:rFonts w:asciiTheme="majorHAnsi" w:hAnsiTheme="majorHAnsi" w:cstheme="majorHAnsi"/>
                <w:b/>
                <w:sz w:val="18"/>
                <w:szCs w:val="18"/>
              </w:rPr>
              <w:t>dcsa.quantico.nbis.mbx.training@mail.mil</w:t>
            </w:r>
          </w:hyperlink>
        </w:p>
      </w:tc>
      <w:tc>
        <w:tcPr>
          <w:tcW w:w="2219" w:type="dxa"/>
          <w:vAlign w:val="center"/>
        </w:tcPr>
        <w:p w14:paraId="247BB1AB" w14:textId="77777777" w:rsidR="00B12CCC" w:rsidRPr="00F5727F" w:rsidRDefault="00B12CCC" w:rsidP="00F95E63">
          <w:pPr>
            <w:pStyle w:val="Footer"/>
            <w:jc w:val="center"/>
            <w:rPr>
              <w:sz w:val="20"/>
              <w:szCs w:val="20"/>
            </w:rPr>
          </w:pPr>
          <w:r w:rsidRPr="00F5727F">
            <w:rPr>
              <w:sz w:val="18"/>
              <w:szCs w:val="18"/>
            </w:rPr>
            <w:t>Version</w:t>
          </w:r>
          <w:r>
            <w:rPr>
              <w:sz w:val="18"/>
              <w:szCs w:val="18"/>
            </w:rPr>
            <w:t>:</w:t>
          </w:r>
          <w:r w:rsidRPr="00F5727F">
            <w:rPr>
              <w:sz w:val="18"/>
              <w:szCs w:val="18"/>
            </w:rPr>
            <w:t xml:space="preserve"> </w:t>
          </w:r>
          <w:r>
            <w:rPr>
              <w:sz w:val="18"/>
              <w:szCs w:val="18"/>
            </w:rPr>
            <w:t>(3.3) 03/2022</w:t>
          </w:r>
        </w:p>
      </w:tc>
    </w:tr>
  </w:tbl>
  <w:p w14:paraId="2F85CFBC" w14:textId="77777777" w:rsidR="00B12CCC" w:rsidRDefault="00B12CCC" w:rsidP="007E41A1">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8590" w:type="dxa"/>
      <w:tblInd w:w="50" w:type="dxa"/>
      <w:tblBorders>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07"/>
      <w:gridCol w:w="1213"/>
      <w:gridCol w:w="4950"/>
      <w:gridCol w:w="1620"/>
    </w:tblGrid>
    <w:tr w:rsidR="00BB539F" w:rsidRPr="007E787F" w14:paraId="39283B13" w14:textId="77777777" w:rsidTr="00284751">
      <w:trPr>
        <w:trHeight w:val="20"/>
      </w:trPr>
      <w:tc>
        <w:tcPr>
          <w:tcW w:w="807" w:type="dxa"/>
          <w:tcBorders>
            <w:bottom w:val="single" w:sz="24" w:space="0" w:color="002060"/>
          </w:tcBorders>
          <w:vAlign w:val="center"/>
        </w:tcPr>
        <w:p w14:paraId="64531D01" w14:textId="77777777" w:rsidR="00BB539F" w:rsidRPr="007E787F" w:rsidRDefault="00BB539F" w:rsidP="00F95E63">
          <w:pPr>
            <w:pStyle w:val="Footer"/>
            <w:jc w:val="center"/>
            <w:rPr>
              <w:sz w:val="2"/>
              <w:szCs w:val="2"/>
            </w:rPr>
          </w:pPr>
        </w:p>
      </w:tc>
      <w:tc>
        <w:tcPr>
          <w:tcW w:w="1213" w:type="dxa"/>
          <w:tcBorders>
            <w:bottom w:val="single" w:sz="24" w:space="0" w:color="002060"/>
          </w:tcBorders>
          <w:vAlign w:val="center"/>
        </w:tcPr>
        <w:p w14:paraId="638C9590" w14:textId="77777777" w:rsidR="00BB539F" w:rsidRPr="007E787F" w:rsidRDefault="00BB539F" w:rsidP="0047138B">
          <w:pPr>
            <w:pStyle w:val="Footer"/>
            <w:jc w:val="right"/>
            <w:rPr>
              <w:noProof/>
              <w:color w:val="07080A"/>
              <w:sz w:val="2"/>
              <w:szCs w:val="2"/>
            </w:rPr>
          </w:pPr>
        </w:p>
      </w:tc>
      <w:tc>
        <w:tcPr>
          <w:tcW w:w="4950" w:type="dxa"/>
          <w:tcBorders>
            <w:bottom w:val="single" w:sz="24" w:space="0" w:color="002060"/>
          </w:tcBorders>
          <w:vAlign w:val="center"/>
        </w:tcPr>
        <w:p w14:paraId="2352AC3A" w14:textId="77777777" w:rsidR="00BB539F" w:rsidRPr="007E787F" w:rsidRDefault="00BB539F" w:rsidP="00F53FC9">
          <w:pPr>
            <w:pStyle w:val="Footer"/>
            <w:rPr>
              <w:rFonts w:asciiTheme="majorHAnsi" w:hAnsiTheme="majorHAnsi" w:cstheme="majorHAnsi"/>
              <w:sz w:val="2"/>
              <w:szCs w:val="2"/>
            </w:rPr>
          </w:pPr>
        </w:p>
      </w:tc>
      <w:tc>
        <w:tcPr>
          <w:tcW w:w="1620" w:type="dxa"/>
          <w:tcBorders>
            <w:bottom w:val="single" w:sz="24" w:space="0" w:color="002060"/>
          </w:tcBorders>
          <w:vAlign w:val="center"/>
        </w:tcPr>
        <w:p w14:paraId="35A5EAAA" w14:textId="77777777" w:rsidR="00BB539F" w:rsidRPr="007E787F" w:rsidRDefault="00BB539F" w:rsidP="00F95E63">
          <w:pPr>
            <w:pStyle w:val="Footer"/>
            <w:jc w:val="center"/>
            <w:rPr>
              <w:sz w:val="2"/>
              <w:szCs w:val="2"/>
            </w:rPr>
          </w:pPr>
        </w:p>
      </w:tc>
    </w:tr>
    <w:tr w:rsidR="00BB539F" w:rsidRPr="00B2107C" w14:paraId="50250AC5" w14:textId="77777777" w:rsidTr="006A5448">
      <w:trPr>
        <w:trHeight w:val="243"/>
      </w:trPr>
      <w:tc>
        <w:tcPr>
          <w:tcW w:w="807" w:type="dxa"/>
          <w:tcBorders>
            <w:top w:val="single" w:sz="24" w:space="0" w:color="002060"/>
          </w:tcBorders>
          <w:vAlign w:val="center"/>
        </w:tcPr>
        <w:p w14:paraId="576F0E09" w14:textId="77777777" w:rsidR="00BB539F" w:rsidRPr="00931B37" w:rsidRDefault="00BB539F" w:rsidP="00F95E63">
          <w:pPr>
            <w:pStyle w:val="Footer"/>
            <w:jc w:val="center"/>
            <w:rPr>
              <w:sz w:val="20"/>
              <w:szCs w:val="20"/>
            </w:rPr>
          </w:pPr>
          <w:r w:rsidRPr="00931B37">
            <w:rPr>
              <w:sz w:val="20"/>
              <w:szCs w:val="20"/>
            </w:rPr>
            <w:fldChar w:fldCharType="begin"/>
          </w:r>
          <w:r w:rsidRPr="00931B37">
            <w:rPr>
              <w:sz w:val="20"/>
              <w:szCs w:val="20"/>
            </w:rPr>
            <w:instrText xml:space="preserve"> PAGE   \* MERGEFORMAT </w:instrText>
          </w:r>
          <w:r w:rsidRPr="00931B37">
            <w:rPr>
              <w:sz w:val="20"/>
              <w:szCs w:val="20"/>
            </w:rPr>
            <w:fldChar w:fldCharType="separate"/>
          </w:r>
          <w:r>
            <w:rPr>
              <w:sz w:val="20"/>
              <w:szCs w:val="20"/>
            </w:rPr>
            <w:t>2</w:t>
          </w:r>
          <w:r w:rsidRPr="00931B37">
            <w:rPr>
              <w:sz w:val="20"/>
              <w:szCs w:val="20"/>
            </w:rPr>
            <w:fldChar w:fldCharType="end"/>
          </w:r>
        </w:p>
      </w:tc>
      <w:tc>
        <w:tcPr>
          <w:tcW w:w="1213" w:type="dxa"/>
          <w:tcBorders>
            <w:top w:val="single" w:sz="24" w:space="0" w:color="002060"/>
          </w:tcBorders>
          <w:vAlign w:val="center"/>
        </w:tcPr>
        <w:p w14:paraId="5A7A49B5" w14:textId="77777777" w:rsidR="00BB539F" w:rsidRPr="00B2107C" w:rsidRDefault="00BB539F" w:rsidP="006A5448">
          <w:pPr>
            <w:pStyle w:val="Footer"/>
            <w:jc w:val="center"/>
            <w:rPr>
              <w:sz w:val="20"/>
              <w:szCs w:val="20"/>
            </w:rPr>
          </w:pPr>
          <w:r w:rsidRPr="00150EF5">
            <w:rPr>
              <w:noProof/>
              <w:color w:val="07080A"/>
            </w:rPr>
            <w:drawing>
              <wp:inline distT="0" distB="0" distL="0" distR="0" wp14:anchorId="2058E985" wp14:editId="0E0345E5">
                <wp:extent cx="228072" cy="228600"/>
                <wp:effectExtent l="0" t="0" r="635" b="0"/>
                <wp:docPr id="1390" name="Picture 1390" descr="DCSA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a:picLocks noChangeAspect="1"/>
                        </pic:cNvPicPr>
                      </pic:nvPicPr>
                      <pic:blipFill rotWithShape="1">
                        <a:blip r:embed="rId1" cstate="print">
                          <a:extLst>
                            <a:ext uri="{28A0092B-C50C-407E-A947-70E740481C1C}">
                              <a14:useLocalDpi xmlns:a14="http://schemas.microsoft.com/office/drawing/2010/main" val="0"/>
                            </a:ext>
                          </a:extLst>
                        </a:blip>
                        <a:srcRect/>
                        <a:stretch/>
                      </pic:blipFill>
                      <pic:spPr bwMode="auto">
                        <a:xfrm>
                          <a:off x="0" y="0"/>
                          <a:ext cx="228072" cy="228600"/>
                        </a:xfrm>
                        <a:prstGeom prst="rect">
                          <a:avLst/>
                        </a:prstGeom>
                        <a:ln>
                          <a:noFill/>
                        </a:ln>
                        <a:extLst>
                          <a:ext uri="{53640926-AAD7-44D8-BBD7-CCE9431645EC}">
                            <a14:shadowObscured xmlns:a14="http://schemas.microsoft.com/office/drawing/2010/main"/>
                          </a:ext>
                        </a:extLst>
                      </pic:spPr>
                    </pic:pic>
                  </a:graphicData>
                </a:graphic>
              </wp:inline>
            </w:drawing>
          </w:r>
        </w:p>
      </w:tc>
      <w:tc>
        <w:tcPr>
          <w:tcW w:w="4950" w:type="dxa"/>
          <w:tcBorders>
            <w:top w:val="single" w:sz="24" w:space="0" w:color="002060"/>
          </w:tcBorders>
          <w:vAlign w:val="center"/>
        </w:tcPr>
        <w:p w14:paraId="206A87D0" w14:textId="77777777" w:rsidR="00BB539F" w:rsidRPr="007E41A1" w:rsidRDefault="00BB539F" w:rsidP="00F53FC9">
          <w:pPr>
            <w:pStyle w:val="Footer"/>
            <w:rPr>
              <w:rFonts w:asciiTheme="majorHAnsi" w:hAnsiTheme="majorHAnsi" w:cstheme="majorHAnsi"/>
              <w:sz w:val="18"/>
              <w:szCs w:val="18"/>
            </w:rPr>
          </w:pPr>
          <w:r w:rsidRPr="00440B84">
            <w:rPr>
              <w:rFonts w:asciiTheme="majorHAnsi" w:hAnsiTheme="majorHAnsi" w:cstheme="majorHAnsi"/>
              <w:sz w:val="18"/>
              <w:szCs w:val="18"/>
            </w:rPr>
            <w:t>For Question</w:t>
          </w:r>
          <w:r>
            <w:rPr>
              <w:rFonts w:asciiTheme="majorHAnsi" w:hAnsiTheme="majorHAnsi" w:cstheme="majorHAnsi"/>
              <w:sz w:val="18"/>
              <w:szCs w:val="18"/>
            </w:rPr>
            <w:t>s</w:t>
          </w:r>
          <w:r w:rsidRPr="00440B84">
            <w:rPr>
              <w:rFonts w:asciiTheme="majorHAnsi" w:hAnsiTheme="majorHAnsi" w:cstheme="majorHAnsi"/>
              <w:sz w:val="18"/>
              <w:szCs w:val="18"/>
            </w:rPr>
            <w:t xml:space="preserve"> Email: </w:t>
          </w:r>
          <w:hyperlink r:id="rId2" w:history="1">
            <w:r w:rsidRPr="00440B84">
              <w:rPr>
                <w:rStyle w:val="Hyperlink"/>
                <w:rFonts w:asciiTheme="majorHAnsi" w:hAnsiTheme="majorHAnsi" w:cstheme="majorHAnsi"/>
                <w:b/>
                <w:sz w:val="18"/>
                <w:szCs w:val="18"/>
              </w:rPr>
              <w:t>dcsa.quantico.nbis.mbx.training@mail.mil</w:t>
            </w:r>
          </w:hyperlink>
        </w:p>
      </w:tc>
      <w:tc>
        <w:tcPr>
          <w:tcW w:w="1620" w:type="dxa"/>
          <w:tcBorders>
            <w:top w:val="single" w:sz="24" w:space="0" w:color="002060"/>
          </w:tcBorders>
          <w:vAlign w:val="center"/>
        </w:tcPr>
        <w:p w14:paraId="31E8EEFC" w14:textId="1FDF588B" w:rsidR="00BB539F" w:rsidRPr="00F5727F" w:rsidRDefault="00BB539F" w:rsidP="00F95E63">
          <w:pPr>
            <w:pStyle w:val="Footer"/>
            <w:jc w:val="center"/>
            <w:rPr>
              <w:sz w:val="20"/>
              <w:szCs w:val="20"/>
            </w:rPr>
          </w:pPr>
          <w:r w:rsidRPr="00F5727F">
            <w:rPr>
              <w:sz w:val="18"/>
              <w:szCs w:val="18"/>
            </w:rPr>
            <w:t>Version</w:t>
          </w:r>
          <w:r>
            <w:rPr>
              <w:sz w:val="18"/>
              <w:szCs w:val="18"/>
            </w:rPr>
            <w:t>:</w:t>
          </w:r>
          <w:r w:rsidRPr="00F5727F">
            <w:rPr>
              <w:sz w:val="18"/>
              <w:szCs w:val="18"/>
            </w:rPr>
            <w:t xml:space="preserve"> </w:t>
          </w:r>
          <w:r>
            <w:rPr>
              <w:sz w:val="18"/>
              <w:szCs w:val="18"/>
            </w:rPr>
            <w:t>0</w:t>
          </w:r>
          <w:r w:rsidR="00BA65A2">
            <w:rPr>
              <w:sz w:val="18"/>
              <w:szCs w:val="18"/>
            </w:rPr>
            <w:t>4</w:t>
          </w:r>
          <w:r>
            <w:rPr>
              <w:sz w:val="18"/>
              <w:szCs w:val="18"/>
            </w:rPr>
            <w:t>/2022</w:t>
          </w:r>
        </w:p>
      </w:tc>
    </w:tr>
  </w:tbl>
  <w:p w14:paraId="381AFD83" w14:textId="77777777" w:rsidR="00BB539F" w:rsidRPr="007E41A1" w:rsidRDefault="00BB539F" w:rsidP="007E41A1">
    <w:pPr>
      <w:pStyle w:val="Footer"/>
      <w:jc w:val="center"/>
      <w:rPr>
        <w:rFonts w:asciiTheme="majorHAnsi" w:hAnsiTheme="majorHAnsi" w:cstheme="majorHAnsi"/>
        <w:sz w:val="18"/>
        <w:szCs w:val="18"/>
      </w:rP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8640" w:type="dxa"/>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30"/>
      <w:gridCol w:w="742"/>
      <w:gridCol w:w="5018"/>
      <w:gridCol w:w="1350"/>
    </w:tblGrid>
    <w:tr w:rsidR="00BB539F" w:rsidRPr="007E787F" w14:paraId="376FBFC9" w14:textId="77777777" w:rsidTr="00284751">
      <w:trPr>
        <w:trHeight w:val="20"/>
      </w:trPr>
      <w:tc>
        <w:tcPr>
          <w:tcW w:w="1530" w:type="dxa"/>
          <w:tcBorders>
            <w:bottom w:val="single" w:sz="24" w:space="0" w:color="002060"/>
          </w:tcBorders>
          <w:vAlign w:val="center"/>
        </w:tcPr>
        <w:p w14:paraId="015CED38" w14:textId="77777777" w:rsidR="00BB539F" w:rsidRPr="007E787F" w:rsidRDefault="00BB539F" w:rsidP="00F95E63">
          <w:pPr>
            <w:pStyle w:val="Footer"/>
            <w:jc w:val="center"/>
            <w:rPr>
              <w:sz w:val="2"/>
              <w:szCs w:val="2"/>
            </w:rPr>
          </w:pPr>
        </w:p>
      </w:tc>
      <w:tc>
        <w:tcPr>
          <w:tcW w:w="742" w:type="dxa"/>
          <w:tcBorders>
            <w:bottom w:val="single" w:sz="24" w:space="0" w:color="002060"/>
          </w:tcBorders>
          <w:vAlign w:val="center"/>
        </w:tcPr>
        <w:p w14:paraId="65053829" w14:textId="77777777" w:rsidR="00BB539F" w:rsidRPr="007E787F" w:rsidRDefault="00BB539F" w:rsidP="00530610">
          <w:pPr>
            <w:pStyle w:val="Footer"/>
            <w:rPr>
              <w:noProof/>
              <w:color w:val="07080A"/>
              <w:sz w:val="2"/>
              <w:szCs w:val="2"/>
            </w:rPr>
          </w:pPr>
        </w:p>
      </w:tc>
      <w:tc>
        <w:tcPr>
          <w:tcW w:w="5018" w:type="dxa"/>
          <w:tcBorders>
            <w:bottom w:val="single" w:sz="24" w:space="0" w:color="002060"/>
          </w:tcBorders>
          <w:vAlign w:val="center"/>
        </w:tcPr>
        <w:p w14:paraId="14486D4B" w14:textId="77777777" w:rsidR="00BB539F" w:rsidRPr="007E787F" w:rsidRDefault="00BB539F" w:rsidP="00530610">
          <w:pPr>
            <w:pStyle w:val="Footer"/>
            <w:rPr>
              <w:rFonts w:asciiTheme="majorHAnsi" w:hAnsiTheme="majorHAnsi" w:cstheme="majorHAnsi"/>
              <w:sz w:val="2"/>
              <w:szCs w:val="2"/>
            </w:rPr>
          </w:pPr>
        </w:p>
      </w:tc>
      <w:tc>
        <w:tcPr>
          <w:tcW w:w="1350" w:type="dxa"/>
          <w:tcBorders>
            <w:bottom w:val="single" w:sz="24" w:space="0" w:color="002060"/>
          </w:tcBorders>
          <w:vAlign w:val="center"/>
        </w:tcPr>
        <w:p w14:paraId="39958082" w14:textId="77777777" w:rsidR="00BB539F" w:rsidRPr="007E787F" w:rsidRDefault="00BB539F" w:rsidP="00F95E63">
          <w:pPr>
            <w:pStyle w:val="Footer"/>
            <w:jc w:val="center"/>
            <w:rPr>
              <w:sz w:val="2"/>
              <w:szCs w:val="2"/>
            </w:rPr>
          </w:pPr>
        </w:p>
      </w:tc>
    </w:tr>
    <w:tr w:rsidR="00BB539F" w:rsidRPr="00B2107C" w14:paraId="21787851" w14:textId="77777777" w:rsidTr="00284751">
      <w:trPr>
        <w:trHeight w:val="243"/>
      </w:trPr>
      <w:tc>
        <w:tcPr>
          <w:tcW w:w="1530" w:type="dxa"/>
          <w:tcBorders>
            <w:top w:val="single" w:sz="24" w:space="0" w:color="002060"/>
          </w:tcBorders>
          <w:vAlign w:val="center"/>
        </w:tcPr>
        <w:p w14:paraId="551D6393" w14:textId="0C3599EC" w:rsidR="00BB539F" w:rsidRPr="00931B37" w:rsidRDefault="00BB539F" w:rsidP="00F95E63">
          <w:pPr>
            <w:pStyle w:val="Footer"/>
            <w:jc w:val="center"/>
            <w:rPr>
              <w:sz w:val="20"/>
              <w:szCs w:val="20"/>
            </w:rPr>
          </w:pPr>
          <w:r w:rsidRPr="00F5727F">
            <w:rPr>
              <w:sz w:val="18"/>
              <w:szCs w:val="18"/>
            </w:rPr>
            <w:t>Version</w:t>
          </w:r>
          <w:r>
            <w:rPr>
              <w:sz w:val="18"/>
              <w:szCs w:val="18"/>
            </w:rPr>
            <w:t xml:space="preserve">: </w:t>
          </w:r>
          <w:r w:rsidR="00BA65A2">
            <w:rPr>
              <w:sz w:val="18"/>
              <w:szCs w:val="18"/>
            </w:rPr>
            <w:t>04</w:t>
          </w:r>
          <w:r>
            <w:rPr>
              <w:sz w:val="18"/>
              <w:szCs w:val="18"/>
            </w:rPr>
            <w:t>/2022</w:t>
          </w:r>
        </w:p>
      </w:tc>
      <w:tc>
        <w:tcPr>
          <w:tcW w:w="742" w:type="dxa"/>
          <w:tcBorders>
            <w:top w:val="single" w:sz="24" w:space="0" w:color="002060"/>
          </w:tcBorders>
          <w:vAlign w:val="center"/>
        </w:tcPr>
        <w:p w14:paraId="6381EB45" w14:textId="77777777" w:rsidR="00BB539F" w:rsidRPr="00B2107C" w:rsidRDefault="00BB539F" w:rsidP="00530610">
          <w:pPr>
            <w:pStyle w:val="Footer"/>
            <w:rPr>
              <w:sz w:val="20"/>
              <w:szCs w:val="20"/>
            </w:rPr>
          </w:pPr>
          <w:r w:rsidRPr="00150EF5">
            <w:rPr>
              <w:noProof/>
              <w:color w:val="07080A"/>
            </w:rPr>
            <w:drawing>
              <wp:inline distT="0" distB="0" distL="0" distR="0" wp14:anchorId="2E9D2CF9" wp14:editId="5ED30A92">
                <wp:extent cx="228600" cy="229129"/>
                <wp:effectExtent l="0" t="0" r="0" b="0"/>
                <wp:docPr id="1391" name="Picture 1391" descr="DCSA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a:picLocks noChangeAspect="1"/>
                        </pic:cNvPicPr>
                      </pic:nvPicPr>
                      <pic:blipFill rotWithShape="1">
                        <a:blip r:embed="rId1" cstate="print">
                          <a:extLst>
                            <a:ext uri="{28A0092B-C50C-407E-A947-70E740481C1C}">
                              <a14:useLocalDpi xmlns:a14="http://schemas.microsoft.com/office/drawing/2010/main" val="0"/>
                            </a:ext>
                          </a:extLst>
                        </a:blip>
                        <a:srcRect/>
                        <a:stretch/>
                      </pic:blipFill>
                      <pic:spPr bwMode="auto">
                        <a:xfrm>
                          <a:off x="0" y="0"/>
                          <a:ext cx="228600" cy="229129"/>
                        </a:xfrm>
                        <a:prstGeom prst="rect">
                          <a:avLst/>
                        </a:prstGeom>
                        <a:ln>
                          <a:noFill/>
                        </a:ln>
                        <a:extLst>
                          <a:ext uri="{53640926-AAD7-44D8-BBD7-CCE9431645EC}">
                            <a14:shadowObscured xmlns:a14="http://schemas.microsoft.com/office/drawing/2010/main"/>
                          </a:ext>
                        </a:extLst>
                      </pic:spPr>
                    </pic:pic>
                  </a:graphicData>
                </a:graphic>
              </wp:inline>
            </w:drawing>
          </w:r>
        </w:p>
      </w:tc>
      <w:tc>
        <w:tcPr>
          <w:tcW w:w="5018" w:type="dxa"/>
          <w:tcBorders>
            <w:top w:val="single" w:sz="24" w:space="0" w:color="002060"/>
          </w:tcBorders>
          <w:vAlign w:val="center"/>
        </w:tcPr>
        <w:p w14:paraId="0A2BB35A" w14:textId="77777777" w:rsidR="00BB539F" w:rsidRPr="007E41A1" w:rsidRDefault="00BB539F" w:rsidP="00530610">
          <w:pPr>
            <w:pStyle w:val="Footer"/>
            <w:rPr>
              <w:rFonts w:asciiTheme="majorHAnsi" w:hAnsiTheme="majorHAnsi" w:cstheme="majorHAnsi"/>
              <w:sz w:val="18"/>
              <w:szCs w:val="18"/>
            </w:rPr>
          </w:pPr>
          <w:r w:rsidRPr="00440B84">
            <w:rPr>
              <w:rFonts w:asciiTheme="majorHAnsi" w:hAnsiTheme="majorHAnsi" w:cstheme="majorHAnsi"/>
              <w:sz w:val="18"/>
              <w:szCs w:val="18"/>
            </w:rPr>
            <w:t>For Questions</w:t>
          </w:r>
          <w:r>
            <w:rPr>
              <w:rFonts w:asciiTheme="majorHAnsi" w:hAnsiTheme="majorHAnsi" w:cstheme="majorHAnsi"/>
              <w:sz w:val="18"/>
              <w:szCs w:val="18"/>
            </w:rPr>
            <w:t xml:space="preserve"> </w:t>
          </w:r>
          <w:r w:rsidRPr="00440B84">
            <w:rPr>
              <w:rFonts w:asciiTheme="majorHAnsi" w:hAnsiTheme="majorHAnsi" w:cstheme="majorHAnsi"/>
              <w:sz w:val="18"/>
              <w:szCs w:val="18"/>
            </w:rPr>
            <w:t xml:space="preserve">Email: </w:t>
          </w:r>
          <w:hyperlink r:id="rId2" w:history="1">
            <w:r w:rsidRPr="00440B84">
              <w:rPr>
                <w:rStyle w:val="Hyperlink"/>
                <w:rFonts w:asciiTheme="majorHAnsi" w:hAnsiTheme="majorHAnsi" w:cstheme="majorHAnsi"/>
                <w:b/>
                <w:sz w:val="18"/>
                <w:szCs w:val="18"/>
              </w:rPr>
              <w:t>dcsa.quantico.nbis.mbx.training@mail.mil</w:t>
            </w:r>
          </w:hyperlink>
        </w:p>
      </w:tc>
      <w:tc>
        <w:tcPr>
          <w:tcW w:w="1350" w:type="dxa"/>
          <w:tcBorders>
            <w:top w:val="single" w:sz="24" w:space="0" w:color="002060"/>
          </w:tcBorders>
          <w:vAlign w:val="center"/>
        </w:tcPr>
        <w:p w14:paraId="498C2BC8" w14:textId="77777777" w:rsidR="00BB539F" w:rsidRPr="00F5727F" w:rsidRDefault="00BB539F" w:rsidP="00F95E63">
          <w:pPr>
            <w:pStyle w:val="Footer"/>
            <w:jc w:val="center"/>
            <w:rPr>
              <w:sz w:val="20"/>
              <w:szCs w:val="20"/>
            </w:rPr>
          </w:pPr>
          <w:r w:rsidRPr="00931B37">
            <w:rPr>
              <w:sz w:val="20"/>
              <w:szCs w:val="20"/>
            </w:rPr>
            <w:fldChar w:fldCharType="begin"/>
          </w:r>
          <w:r w:rsidRPr="00931B37">
            <w:rPr>
              <w:sz w:val="20"/>
              <w:szCs w:val="20"/>
            </w:rPr>
            <w:instrText xml:space="preserve"> PAGE   \* MERGEFORMAT </w:instrText>
          </w:r>
          <w:r w:rsidRPr="00931B37">
            <w:rPr>
              <w:sz w:val="20"/>
              <w:szCs w:val="20"/>
            </w:rPr>
            <w:fldChar w:fldCharType="separate"/>
          </w:r>
          <w:r>
            <w:rPr>
              <w:sz w:val="20"/>
              <w:szCs w:val="20"/>
            </w:rPr>
            <w:t>3</w:t>
          </w:r>
          <w:r w:rsidRPr="00931B37">
            <w:rPr>
              <w:sz w:val="20"/>
              <w:szCs w:val="20"/>
            </w:rPr>
            <w:fldChar w:fldCharType="end"/>
          </w:r>
        </w:p>
      </w:tc>
    </w:tr>
  </w:tbl>
  <w:p w14:paraId="25AC7B0B" w14:textId="77777777" w:rsidR="00BB539F" w:rsidRDefault="00BB539F">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8640" w:type="dxa"/>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7"/>
      <w:gridCol w:w="825"/>
      <w:gridCol w:w="5184"/>
      <w:gridCol w:w="2134"/>
    </w:tblGrid>
    <w:tr w:rsidR="00BB539F" w:rsidRPr="00B2107C" w14:paraId="08EA25D4" w14:textId="77777777" w:rsidTr="007E787F">
      <w:trPr>
        <w:trHeight w:val="20"/>
      </w:trPr>
      <w:tc>
        <w:tcPr>
          <w:tcW w:w="509" w:type="dxa"/>
          <w:vAlign w:val="center"/>
        </w:tcPr>
        <w:p w14:paraId="42002D88" w14:textId="77777777" w:rsidR="00BB539F" w:rsidRPr="007E787F" w:rsidRDefault="00BB539F" w:rsidP="00F95E63">
          <w:pPr>
            <w:pStyle w:val="Footer"/>
            <w:jc w:val="center"/>
            <w:rPr>
              <w:sz w:val="2"/>
              <w:szCs w:val="2"/>
            </w:rPr>
          </w:pPr>
        </w:p>
      </w:tc>
      <w:tc>
        <w:tcPr>
          <w:tcW w:w="841" w:type="dxa"/>
        </w:tcPr>
        <w:p w14:paraId="1BDF9EF6" w14:textId="77777777" w:rsidR="00BB539F" w:rsidRPr="007E787F" w:rsidRDefault="00BB539F" w:rsidP="007E41A1">
          <w:pPr>
            <w:pStyle w:val="Footer"/>
            <w:jc w:val="right"/>
            <w:rPr>
              <w:noProof/>
              <w:color w:val="07080A"/>
              <w:sz w:val="2"/>
              <w:szCs w:val="2"/>
            </w:rPr>
          </w:pPr>
        </w:p>
      </w:tc>
      <w:tc>
        <w:tcPr>
          <w:tcW w:w="5310" w:type="dxa"/>
          <w:vAlign w:val="center"/>
        </w:tcPr>
        <w:p w14:paraId="6CE21410" w14:textId="77777777" w:rsidR="00BB539F" w:rsidRPr="007E787F" w:rsidRDefault="00BB539F" w:rsidP="007E41A1">
          <w:pPr>
            <w:pStyle w:val="Footer"/>
            <w:jc w:val="center"/>
            <w:rPr>
              <w:rFonts w:asciiTheme="majorHAnsi" w:hAnsiTheme="majorHAnsi" w:cstheme="majorHAnsi"/>
              <w:sz w:val="2"/>
              <w:szCs w:val="2"/>
            </w:rPr>
          </w:pPr>
        </w:p>
      </w:tc>
      <w:tc>
        <w:tcPr>
          <w:tcW w:w="2219" w:type="dxa"/>
          <w:vAlign w:val="center"/>
        </w:tcPr>
        <w:p w14:paraId="38289BB4" w14:textId="77777777" w:rsidR="00BB539F" w:rsidRPr="007E787F" w:rsidRDefault="00BB539F" w:rsidP="00F95E63">
          <w:pPr>
            <w:pStyle w:val="Footer"/>
            <w:jc w:val="center"/>
            <w:rPr>
              <w:sz w:val="2"/>
              <w:szCs w:val="2"/>
            </w:rPr>
          </w:pPr>
        </w:p>
      </w:tc>
    </w:tr>
    <w:tr w:rsidR="00BB539F" w:rsidRPr="00B2107C" w14:paraId="61878522" w14:textId="77777777" w:rsidTr="007E787F">
      <w:trPr>
        <w:trHeight w:val="88"/>
      </w:trPr>
      <w:tc>
        <w:tcPr>
          <w:tcW w:w="509" w:type="dxa"/>
          <w:vAlign w:val="center"/>
        </w:tcPr>
        <w:p w14:paraId="19B9FCE7" w14:textId="77777777" w:rsidR="00BB539F" w:rsidRPr="00931B37" w:rsidRDefault="00BB539F" w:rsidP="00F95E63">
          <w:pPr>
            <w:pStyle w:val="Footer"/>
            <w:jc w:val="center"/>
            <w:rPr>
              <w:sz w:val="20"/>
              <w:szCs w:val="20"/>
            </w:rPr>
          </w:pPr>
          <w:r w:rsidRPr="00931B37">
            <w:rPr>
              <w:sz w:val="20"/>
              <w:szCs w:val="20"/>
            </w:rPr>
            <w:fldChar w:fldCharType="begin"/>
          </w:r>
          <w:r w:rsidRPr="00931B37">
            <w:rPr>
              <w:sz w:val="20"/>
              <w:szCs w:val="20"/>
            </w:rPr>
            <w:instrText xml:space="preserve"> PAGE   \* MERGEFORMAT </w:instrText>
          </w:r>
          <w:r w:rsidRPr="00931B37">
            <w:rPr>
              <w:sz w:val="20"/>
              <w:szCs w:val="20"/>
            </w:rPr>
            <w:fldChar w:fldCharType="separate"/>
          </w:r>
          <w:r>
            <w:rPr>
              <w:sz w:val="20"/>
              <w:szCs w:val="20"/>
            </w:rPr>
            <w:t>2</w:t>
          </w:r>
          <w:r w:rsidRPr="00931B37">
            <w:rPr>
              <w:sz w:val="20"/>
              <w:szCs w:val="20"/>
            </w:rPr>
            <w:fldChar w:fldCharType="end"/>
          </w:r>
        </w:p>
      </w:tc>
      <w:tc>
        <w:tcPr>
          <w:tcW w:w="841" w:type="dxa"/>
        </w:tcPr>
        <w:p w14:paraId="0F27D6F4" w14:textId="77777777" w:rsidR="00BB539F" w:rsidRPr="00B2107C" w:rsidRDefault="00BB539F" w:rsidP="007E41A1">
          <w:pPr>
            <w:pStyle w:val="Footer"/>
            <w:jc w:val="right"/>
            <w:rPr>
              <w:sz w:val="20"/>
              <w:szCs w:val="20"/>
            </w:rPr>
          </w:pPr>
          <w:r w:rsidRPr="00150EF5">
            <w:rPr>
              <w:noProof/>
              <w:color w:val="07080A"/>
            </w:rPr>
            <w:drawing>
              <wp:inline distT="0" distB="0" distL="0" distR="0" wp14:anchorId="61497321" wp14:editId="59D2AF00">
                <wp:extent cx="228072" cy="228600"/>
                <wp:effectExtent l="0" t="0" r="635" b="0"/>
                <wp:docPr id="1392" name="Picture 1392" descr="DCSA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a:picLocks noChangeAspect="1"/>
                        </pic:cNvPicPr>
                      </pic:nvPicPr>
                      <pic:blipFill rotWithShape="1">
                        <a:blip r:embed="rId1" cstate="print">
                          <a:extLst>
                            <a:ext uri="{28A0092B-C50C-407E-A947-70E740481C1C}">
                              <a14:useLocalDpi xmlns:a14="http://schemas.microsoft.com/office/drawing/2010/main" val="0"/>
                            </a:ext>
                          </a:extLst>
                        </a:blip>
                        <a:srcRect/>
                        <a:stretch/>
                      </pic:blipFill>
                      <pic:spPr bwMode="auto">
                        <a:xfrm>
                          <a:off x="0" y="0"/>
                          <a:ext cx="228072" cy="228600"/>
                        </a:xfrm>
                        <a:prstGeom prst="rect">
                          <a:avLst/>
                        </a:prstGeom>
                        <a:ln>
                          <a:noFill/>
                        </a:ln>
                        <a:extLst>
                          <a:ext uri="{53640926-AAD7-44D8-BBD7-CCE9431645EC}">
                            <a14:shadowObscured xmlns:a14="http://schemas.microsoft.com/office/drawing/2010/main"/>
                          </a:ext>
                        </a:extLst>
                      </pic:spPr>
                    </pic:pic>
                  </a:graphicData>
                </a:graphic>
              </wp:inline>
            </w:drawing>
          </w:r>
        </w:p>
      </w:tc>
      <w:tc>
        <w:tcPr>
          <w:tcW w:w="5310" w:type="dxa"/>
          <w:vAlign w:val="center"/>
        </w:tcPr>
        <w:p w14:paraId="066E087D" w14:textId="77777777" w:rsidR="00BB539F" w:rsidRPr="007E41A1" w:rsidRDefault="00BB539F" w:rsidP="007E41A1">
          <w:pPr>
            <w:pStyle w:val="Footer"/>
            <w:jc w:val="center"/>
            <w:rPr>
              <w:rFonts w:asciiTheme="majorHAnsi" w:hAnsiTheme="majorHAnsi" w:cstheme="majorHAnsi"/>
              <w:sz w:val="18"/>
              <w:szCs w:val="18"/>
            </w:rPr>
          </w:pPr>
          <w:r w:rsidRPr="00440B84">
            <w:rPr>
              <w:rFonts w:asciiTheme="majorHAnsi" w:hAnsiTheme="majorHAnsi" w:cstheme="majorHAnsi"/>
              <w:sz w:val="18"/>
              <w:szCs w:val="18"/>
            </w:rPr>
            <w:t>For Questions</w:t>
          </w:r>
          <w:r>
            <w:rPr>
              <w:rFonts w:asciiTheme="majorHAnsi" w:hAnsiTheme="majorHAnsi" w:cstheme="majorHAnsi"/>
              <w:sz w:val="18"/>
              <w:szCs w:val="18"/>
            </w:rPr>
            <w:t xml:space="preserve"> </w:t>
          </w:r>
          <w:r w:rsidRPr="00440B84">
            <w:rPr>
              <w:rFonts w:asciiTheme="majorHAnsi" w:hAnsiTheme="majorHAnsi" w:cstheme="majorHAnsi"/>
              <w:sz w:val="18"/>
              <w:szCs w:val="18"/>
            </w:rPr>
            <w:t xml:space="preserve">Email: </w:t>
          </w:r>
          <w:hyperlink r:id="rId2" w:history="1">
            <w:r w:rsidRPr="00440B84">
              <w:rPr>
                <w:rStyle w:val="Hyperlink"/>
                <w:rFonts w:asciiTheme="majorHAnsi" w:hAnsiTheme="majorHAnsi" w:cstheme="majorHAnsi"/>
                <w:b/>
                <w:sz w:val="18"/>
                <w:szCs w:val="18"/>
              </w:rPr>
              <w:t>dcsa.quantico.nbis.mbx.training@mail.mil</w:t>
            </w:r>
          </w:hyperlink>
        </w:p>
      </w:tc>
      <w:tc>
        <w:tcPr>
          <w:tcW w:w="2219" w:type="dxa"/>
          <w:vAlign w:val="center"/>
        </w:tcPr>
        <w:p w14:paraId="46485F94" w14:textId="77777777" w:rsidR="00BB539F" w:rsidRPr="00F5727F" w:rsidRDefault="00BB539F" w:rsidP="00F95E63">
          <w:pPr>
            <w:pStyle w:val="Footer"/>
            <w:jc w:val="center"/>
            <w:rPr>
              <w:sz w:val="20"/>
              <w:szCs w:val="20"/>
            </w:rPr>
          </w:pPr>
          <w:r w:rsidRPr="00F5727F">
            <w:rPr>
              <w:sz w:val="18"/>
              <w:szCs w:val="18"/>
            </w:rPr>
            <w:t>Version</w:t>
          </w:r>
          <w:r>
            <w:rPr>
              <w:sz w:val="18"/>
              <w:szCs w:val="18"/>
            </w:rPr>
            <w:t>:</w:t>
          </w:r>
          <w:r w:rsidRPr="00F5727F">
            <w:rPr>
              <w:sz w:val="18"/>
              <w:szCs w:val="18"/>
            </w:rPr>
            <w:t xml:space="preserve"> </w:t>
          </w:r>
          <w:r>
            <w:rPr>
              <w:sz w:val="18"/>
              <w:szCs w:val="18"/>
            </w:rPr>
            <w:t>(3.3) 03/2022</w:t>
          </w:r>
        </w:p>
      </w:tc>
    </w:tr>
  </w:tbl>
  <w:p w14:paraId="270B576C" w14:textId="77777777" w:rsidR="00BB539F" w:rsidRDefault="00BB539F" w:rsidP="007E41A1">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8590" w:type="dxa"/>
      <w:tblInd w:w="50" w:type="dxa"/>
      <w:tblBorders>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07"/>
      <w:gridCol w:w="1213"/>
      <w:gridCol w:w="4950"/>
      <w:gridCol w:w="1620"/>
    </w:tblGrid>
    <w:tr w:rsidR="00731544" w:rsidRPr="007E787F" w14:paraId="4F19B422" w14:textId="77777777" w:rsidTr="00284751">
      <w:trPr>
        <w:trHeight w:val="20"/>
      </w:trPr>
      <w:tc>
        <w:tcPr>
          <w:tcW w:w="807" w:type="dxa"/>
          <w:tcBorders>
            <w:bottom w:val="single" w:sz="24" w:space="0" w:color="002060"/>
          </w:tcBorders>
          <w:vAlign w:val="center"/>
        </w:tcPr>
        <w:p w14:paraId="530A5C62" w14:textId="77777777" w:rsidR="00731544" w:rsidRPr="007E787F" w:rsidRDefault="00731544" w:rsidP="00F95E63">
          <w:pPr>
            <w:pStyle w:val="Footer"/>
            <w:jc w:val="center"/>
            <w:rPr>
              <w:sz w:val="2"/>
              <w:szCs w:val="2"/>
            </w:rPr>
          </w:pPr>
        </w:p>
      </w:tc>
      <w:tc>
        <w:tcPr>
          <w:tcW w:w="1213" w:type="dxa"/>
          <w:tcBorders>
            <w:bottom w:val="single" w:sz="24" w:space="0" w:color="002060"/>
          </w:tcBorders>
          <w:vAlign w:val="center"/>
        </w:tcPr>
        <w:p w14:paraId="4F870925" w14:textId="77777777" w:rsidR="00731544" w:rsidRPr="007E787F" w:rsidRDefault="00731544" w:rsidP="0047138B">
          <w:pPr>
            <w:pStyle w:val="Footer"/>
            <w:jc w:val="right"/>
            <w:rPr>
              <w:noProof/>
              <w:color w:val="07080A"/>
              <w:sz w:val="2"/>
              <w:szCs w:val="2"/>
            </w:rPr>
          </w:pPr>
        </w:p>
      </w:tc>
      <w:tc>
        <w:tcPr>
          <w:tcW w:w="4950" w:type="dxa"/>
          <w:tcBorders>
            <w:bottom w:val="single" w:sz="24" w:space="0" w:color="002060"/>
          </w:tcBorders>
          <w:vAlign w:val="center"/>
        </w:tcPr>
        <w:p w14:paraId="0A76BFB7" w14:textId="77777777" w:rsidR="00731544" w:rsidRPr="007E787F" w:rsidRDefault="00731544" w:rsidP="00F53FC9">
          <w:pPr>
            <w:pStyle w:val="Footer"/>
            <w:rPr>
              <w:rFonts w:asciiTheme="majorHAnsi" w:hAnsiTheme="majorHAnsi" w:cstheme="majorHAnsi"/>
              <w:sz w:val="2"/>
              <w:szCs w:val="2"/>
            </w:rPr>
          </w:pPr>
        </w:p>
      </w:tc>
      <w:tc>
        <w:tcPr>
          <w:tcW w:w="1620" w:type="dxa"/>
          <w:tcBorders>
            <w:bottom w:val="single" w:sz="24" w:space="0" w:color="002060"/>
          </w:tcBorders>
          <w:vAlign w:val="center"/>
        </w:tcPr>
        <w:p w14:paraId="08A578D8" w14:textId="77777777" w:rsidR="00731544" w:rsidRPr="007E787F" w:rsidRDefault="00731544" w:rsidP="00F95E63">
          <w:pPr>
            <w:pStyle w:val="Footer"/>
            <w:jc w:val="center"/>
            <w:rPr>
              <w:sz w:val="2"/>
              <w:szCs w:val="2"/>
            </w:rPr>
          </w:pPr>
        </w:p>
      </w:tc>
    </w:tr>
    <w:tr w:rsidR="00731544" w:rsidRPr="00B2107C" w14:paraId="5BBB8D51" w14:textId="77777777" w:rsidTr="006A5448">
      <w:trPr>
        <w:trHeight w:val="243"/>
      </w:trPr>
      <w:tc>
        <w:tcPr>
          <w:tcW w:w="807" w:type="dxa"/>
          <w:tcBorders>
            <w:top w:val="single" w:sz="24" w:space="0" w:color="002060"/>
          </w:tcBorders>
          <w:vAlign w:val="center"/>
        </w:tcPr>
        <w:p w14:paraId="28206900" w14:textId="77777777" w:rsidR="00731544" w:rsidRPr="00931B37" w:rsidRDefault="00731544" w:rsidP="00F95E63">
          <w:pPr>
            <w:pStyle w:val="Footer"/>
            <w:jc w:val="center"/>
            <w:rPr>
              <w:sz w:val="20"/>
              <w:szCs w:val="20"/>
            </w:rPr>
          </w:pPr>
          <w:r w:rsidRPr="00931B37">
            <w:rPr>
              <w:sz w:val="20"/>
              <w:szCs w:val="20"/>
            </w:rPr>
            <w:fldChar w:fldCharType="begin"/>
          </w:r>
          <w:r w:rsidRPr="00931B37">
            <w:rPr>
              <w:sz w:val="20"/>
              <w:szCs w:val="20"/>
            </w:rPr>
            <w:instrText xml:space="preserve"> PAGE   \* MERGEFORMAT </w:instrText>
          </w:r>
          <w:r w:rsidRPr="00931B37">
            <w:rPr>
              <w:sz w:val="20"/>
              <w:szCs w:val="20"/>
            </w:rPr>
            <w:fldChar w:fldCharType="separate"/>
          </w:r>
          <w:r>
            <w:rPr>
              <w:sz w:val="20"/>
              <w:szCs w:val="20"/>
            </w:rPr>
            <w:t>2</w:t>
          </w:r>
          <w:r w:rsidRPr="00931B37">
            <w:rPr>
              <w:sz w:val="20"/>
              <w:szCs w:val="20"/>
            </w:rPr>
            <w:fldChar w:fldCharType="end"/>
          </w:r>
        </w:p>
      </w:tc>
      <w:tc>
        <w:tcPr>
          <w:tcW w:w="1213" w:type="dxa"/>
          <w:tcBorders>
            <w:top w:val="single" w:sz="24" w:space="0" w:color="002060"/>
          </w:tcBorders>
          <w:vAlign w:val="center"/>
        </w:tcPr>
        <w:p w14:paraId="7E68E702" w14:textId="77777777" w:rsidR="00731544" w:rsidRPr="00B2107C" w:rsidRDefault="00731544" w:rsidP="006A5448">
          <w:pPr>
            <w:pStyle w:val="Footer"/>
            <w:jc w:val="center"/>
            <w:rPr>
              <w:sz w:val="20"/>
              <w:szCs w:val="20"/>
            </w:rPr>
          </w:pPr>
          <w:r w:rsidRPr="00150EF5">
            <w:rPr>
              <w:noProof/>
              <w:color w:val="07080A"/>
            </w:rPr>
            <w:drawing>
              <wp:inline distT="0" distB="0" distL="0" distR="0" wp14:anchorId="3C3C227D" wp14:editId="6A03D7CB">
                <wp:extent cx="228072" cy="228600"/>
                <wp:effectExtent l="0" t="0" r="635" b="0"/>
                <wp:docPr id="1396" name="Picture 1396" descr="DCSA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a:picLocks noChangeAspect="1"/>
                        </pic:cNvPicPr>
                      </pic:nvPicPr>
                      <pic:blipFill rotWithShape="1">
                        <a:blip r:embed="rId1" cstate="print">
                          <a:extLst>
                            <a:ext uri="{28A0092B-C50C-407E-A947-70E740481C1C}">
                              <a14:useLocalDpi xmlns:a14="http://schemas.microsoft.com/office/drawing/2010/main" val="0"/>
                            </a:ext>
                          </a:extLst>
                        </a:blip>
                        <a:srcRect/>
                        <a:stretch/>
                      </pic:blipFill>
                      <pic:spPr bwMode="auto">
                        <a:xfrm>
                          <a:off x="0" y="0"/>
                          <a:ext cx="228072" cy="228600"/>
                        </a:xfrm>
                        <a:prstGeom prst="rect">
                          <a:avLst/>
                        </a:prstGeom>
                        <a:ln>
                          <a:noFill/>
                        </a:ln>
                        <a:extLst>
                          <a:ext uri="{53640926-AAD7-44D8-BBD7-CCE9431645EC}">
                            <a14:shadowObscured xmlns:a14="http://schemas.microsoft.com/office/drawing/2010/main"/>
                          </a:ext>
                        </a:extLst>
                      </pic:spPr>
                    </pic:pic>
                  </a:graphicData>
                </a:graphic>
              </wp:inline>
            </w:drawing>
          </w:r>
        </w:p>
      </w:tc>
      <w:tc>
        <w:tcPr>
          <w:tcW w:w="4950" w:type="dxa"/>
          <w:tcBorders>
            <w:top w:val="single" w:sz="24" w:space="0" w:color="002060"/>
          </w:tcBorders>
          <w:vAlign w:val="center"/>
        </w:tcPr>
        <w:p w14:paraId="197338E8" w14:textId="77777777" w:rsidR="00731544" w:rsidRPr="007E41A1" w:rsidRDefault="00731544" w:rsidP="00F53FC9">
          <w:pPr>
            <w:pStyle w:val="Footer"/>
            <w:rPr>
              <w:rFonts w:asciiTheme="majorHAnsi" w:hAnsiTheme="majorHAnsi" w:cstheme="majorHAnsi"/>
              <w:sz w:val="18"/>
              <w:szCs w:val="18"/>
            </w:rPr>
          </w:pPr>
          <w:r w:rsidRPr="00440B84">
            <w:rPr>
              <w:rFonts w:asciiTheme="majorHAnsi" w:hAnsiTheme="majorHAnsi" w:cstheme="majorHAnsi"/>
              <w:sz w:val="18"/>
              <w:szCs w:val="18"/>
            </w:rPr>
            <w:t>For Question</w:t>
          </w:r>
          <w:r>
            <w:rPr>
              <w:rFonts w:asciiTheme="majorHAnsi" w:hAnsiTheme="majorHAnsi" w:cstheme="majorHAnsi"/>
              <w:sz w:val="18"/>
              <w:szCs w:val="18"/>
            </w:rPr>
            <w:t>s</w:t>
          </w:r>
          <w:r w:rsidRPr="00440B84">
            <w:rPr>
              <w:rFonts w:asciiTheme="majorHAnsi" w:hAnsiTheme="majorHAnsi" w:cstheme="majorHAnsi"/>
              <w:sz w:val="18"/>
              <w:szCs w:val="18"/>
            </w:rPr>
            <w:t xml:space="preserve"> Email: </w:t>
          </w:r>
          <w:hyperlink r:id="rId2" w:history="1">
            <w:r w:rsidRPr="00440B84">
              <w:rPr>
                <w:rStyle w:val="Hyperlink"/>
                <w:rFonts w:asciiTheme="majorHAnsi" w:hAnsiTheme="majorHAnsi" w:cstheme="majorHAnsi"/>
                <w:b/>
                <w:sz w:val="18"/>
                <w:szCs w:val="18"/>
              </w:rPr>
              <w:t>dcsa.quantico.nbis.mbx.training@mail.mil</w:t>
            </w:r>
          </w:hyperlink>
        </w:p>
      </w:tc>
      <w:tc>
        <w:tcPr>
          <w:tcW w:w="1620" w:type="dxa"/>
          <w:tcBorders>
            <w:top w:val="single" w:sz="24" w:space="0" w:color="002060"/>
          </w:tcBorders>
          <w:vAlign w:val="center"/>
        </w:tcPr>
        <w:p w14:paraId="745AD573" w14:textId="4F265F6B" w:rsidR="00731544" w:rsidRPr="00F5727F" w:rsidRDefault="00731544" w:rsidP="00F95E63">
          <w:pPr>
            <w:pStyle w:val="Footer"/>
            <w:jc w:val="center"/>
            <w:rPr>
              <w:sz w:val="20"/>
              <w:szCs w:val="20"/>
            </w:rPr>
          </w:pPr>
          <w:r w:rsidRPr="00F5727F">
            <w:rPr>
              <w:sz w:val="18"/>
              <w:szCs w:val="18"/>
            </w:rPr>
            <w:t>Version</w:t>
          </w:r>
          <w:r>
            <w:rPr>
              <w:sz w:val="18"/>
              <w:szCs w:val="18"/>
            </w:rPr>
            <w:t>:</w:t>
          </w:r>
          <w:r w:rsidRPr="00F5727F">
            <w:rPr>
              <w:sz w:val="18"/>
              <w:szCs w:val="18"/>
            </w:rPr>
            <w:t xml:space="preserve"> </w:t>
          </w:r>
          <w:r>
            <w:rPr>
              <w:sz w:val="18"/>
              <w:szCs w:val="18"/>
            </w:rPr>
            <w:t>0</w:t>
          </w:r>
          <w:r w:rsidR="00BA65A2">
            <w:rPr>
              <w:sz w:val="18"/>
              <w:szCs w:val="18"/>
            </w:rPr>
            <w:t>4</w:t>
          </w:r>
          <w:r>
            <w:rPr>
              <w:sz w:val="18"/>
              <w:szCs w:val="18"/>
            </w:rPr>
            <w:t>/2022</w:t>
          </w:r>
        </w:p>
      </w:tc>
    </w:tr>
  </w:tbl>
  <w:p w14:paraId="45295609" w14:textId="77777777" w:rsidR="00731544" w:rsidRPr="007E41A1" w:rsidRDefault="00731544" w:rsidP="007E41A1">
    <w:pPr>
      <w:pStyle w:val="Footer"/>
      <w:jc w:val="center"/>
      <w:rPr>
        <w:rFonts w:asciiTheme="majorHAnsi" w:hAnsiTheme="majorHAnsi" w:cstheme="majorHAnsi"/>
        <w:sz w:val="18"/>
        <w:szCs w:val="18"/>
      </w:rPr>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8640" w:type="dxa"/>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30"/>
      <w:gridCol w:w="742"/>
      <w:gridCol w:w="5018"/>
      <w:gridCol w:w="1350"/>
    </w:tblGrid>
    <w:tr w:rsidR="00731544" w:rsidRPr="007E787F" w14:paraId="24A2D687" w14:textId="77777777" w:rsidTr="00284751">
      <w:trPr>
        <w:trHeight w:val="20"/>
      </w:trPr>
      <w:tc>
        <w:tcPr>
          <w:tcW w:w="1530" w:type="dxa"/>
          <w:tcBorders>
            <w:bottom w:val="single" w:sz="24" w:space="0" w:color="002060"/>
          </w:tcBorders>
          <w:vAlign w:val="center"/>
        </w:tcPr>
        <w:p w14:paraId="059BBDE9" w14:textId="77777777" w:rsidR="00731544" w:rsidRPr="007E787F" w:rsidRDefault="00731544" w:rsidP="00F95E63">
          <w:pPr>
            <w:pStyle w:val="Footer"/>
            <w:jc w:val="center"/>
            <w:rPr>
              <w:sz w:val="2"/>
              <w:szCs w:val="2"/>
            </w:rPr>
          </w:pPr>
        </w:p>
      </w:tc>
      <w:tc>
        <w:tcPr>
          <w:tcW w:w="742" w:type="dxa"/>
          <w:tcBorders>
            <w:bottom w:val="single" w:sz="24" w:space="0" w:color="002060"/>
          </w:tcBorders>
          <w:vAlign w:val="center"/>
        </w:tcPr>
        <w:p w14:paraId="42D140E7" w14:textId="77777777" w:rsidR="00731544" w:rsidRPr="007E787F" w:rsidRDefault="00731544" w:rsidP="00530610">
          <w:pPr>
            <w:pStyle w:val="Footer"/>
            <w:rPr>
              <w:noProof/>
              <w:color w:val="07080A"/>
              <w:sz w:val="2"/>
              <w:szCs w:val="2"/>
            </w:rPr>
          </w:pPr>
        </w:p>
      </w:tc>
      <w:tc>
        <w:tcPr>
          <w:tcW w:w="5018" w:type="dxa"/>
          <w:tcBorders>
            <w:bottom w:val="single" w:sz="24" w:space="0" w:color="002060"/>
          </w:tcBorders>
          <w:vAlign w:val="center"/>
        </w:tcPr>
        <w:p w14:paraId="70B3ACAA" w14:textId="77777777" w:rsidR="00731544" w:rsidRPr="007E787F" w:rsidRDefault="00731544" w:rsidP="00530610">
          <w:pPr>
            <w:pStyle w:val="Footer"/>
            <w:rPr>
              <w:rFonts w:asciiTheme="majorHAnsi" w:hAnsiTheme="majorHAnsi" w:cstheme="majorHAnsi"/>
              <w:sz w:val="2"/>
              <w:szCs w:val="2"/>
            </w:rPr>
          </w:pPr>
        </w:p>
      </w:tc>
      <w:tc>
        <w:tcPr>
          <w:tcW w:w="1350" w:type="dxa"/>
          <w:tcBorders>
            <w:bottom w:val="single" w:sz="24" w:space="0" w:color="002060"/>
          </w:tcBorders>
          <w:vAlign w:val="center"/>
        </w:tcPr>
        <w:p w14:paraId="37F3F24A" w14:textId="77777777" w:rsidR="00731544" w:rsidRPr="007E787F" w:rsidRDefault="00731544" w:rsidP="00F95E63">
          <w:pPr>
            <w:pStyle w:val="Footer"/>
            <w:jc w:val="center"/>
            <w:rPr>
              <w:sz w:val="2"/>
              <w:szCs w:val="2"/>
            </w:rPr>
          </w:pPr>
        </w:p>
      </w:tc>
    </w:tr>
    <w:tr w:rsidR="00731544" w:rsidRPr="00B2107C" w14:paraId="2D1FC283" w14:textId="77777777" w:rsidTr="00284751">
      <w:trPr>
        <w:trHeight w:val="243"/>
      </w:trPr>
      <w:tc>
        <w:tcPr>
          <w:tcW w:w="1530" w:type="dxa"/>
          <w:tcBorders>
            <w:top w:val="single" w:sz="24" w:space="0" w:color="002060"/>
          </w:tcBorders>
          <w:vAlign w:val="center"/>
        </w:tcPr>
        <w:p w14:paraId="160CC420" w14:textId="7EF57D6F" w:rsidR="00731544" w:rsidRPr="00931B37" w:rsidRDefault="00731544" w:rsidP="00F95E63">
          <w:pPr>
            <w:pStyle w:val="Footer"/>
            <w:jc w:val="center"/>
            <w:rPr>
              <w:sz w:val="20"/>
              <w:szCs w:val="20"/>
            </w:rPr>
          </w:pPr>
          <w:r w:rsidRPr="00F5727F">
            <w:rPr>
              <w:sz w:val="18"/>
              <w:szCs w:val="18"/>
            </w:rPr>
            <w:t>Version</w:t>
          </w:r>
          <w:r>
            <w:rPr>
              <w:sz w:val="18"/>
              <w:szCs w:val="18"/>
            </w:rPr>
            <w:t>: 0</w:t>
          </w:r>
          <w:r w:rsidR="00BA65A2">
            <w:rPr>
              <w:sz w:val="18"/>
              <w:szCs w:val="18"/>
            </w:rPr>
            <w:t>4</w:t>
          </w:r>
          <w:r>
            <w:rPr>
              <w:sz w:val="18"/>
              <w:szCs w:val="18"/>
            </w:rPr>
            <w:t>/2022</w:t>
          </w:r>
        </w:p>
      </w:tc>
      <w:tc>
        <w:tcPr>
          <w:tcW w:w="742" w:type="dxa"/>
          <w:tcBorders>
            <w:top w:val="single" w:sz="24" w:space="0" w:color="002060"/>
          </w:tcBorders>
          <w:vAlign w:val="center"/>
        </w:tcPr>
        <w:p w14:paraId="02CCB341" w14:textId="77777777" w:rsidR="00731544" w:rsidRPr="00B2107C" w:rsidRDefault="00731544" w:rsidP="00530610">
          <w:pPr>
            <w:pStyle w:val="Footer"/>
            <w:rPr>
              <w:sz w:val="20"/>
              <w:szCs w:val="20"/>
            </w:rPr>
          </w:pPr>
          <w:r w:rsidRPr="00150EF5">
            <w:rPr>
              <w:noProof/>
              <w:color w:val="07080A"/>
            </w:rPr>
            <w:drawing>
              <wp:inline distT="0" distB="0" distL="0" distR="0" wp14:anchorId="307A8467" wp14:editId="67362E58">
                <wp:extent cx="228600" cy="229129"/>
                <wp:effectExtent l="0" t="0" r="0" b="0"/>
                <wp:docPr id="1397" name="Picture 1397" descr="DCSA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a:picLocks noChangeAspect="1"/>
                        </pic:cNvPicPr>
                      </pic:nvPicPr>
                      <pic:blipFill rotWithShape="1">
                        <a:blip r:embed="rId1" cstate="print">
                          <a:extLst>
                            <a:ext uri="{28A0092B-C50C-407E-A947-70E740481C1C}">
                              <a14:useLocalDpi xmlns:a14="http://schemas.microsoft.com/office/drawing/2010/main" val="0"/>
                            </a:ext>
                          </a:extLst>
                        </a:blip>
                        <a:srcRect/>
                        <a:stretch/>
                      </pic:blipFill>
                      <pic:spPr bwMode="auto">
                        <a:xfrm>
                          <a:off x="0" y="0"/>
                          <a:ext cx="228600" cy="229129"/>
                        </a:xfrm>
                        <a:prstGeom prst="rect">
                          <a:avLst/>
                        </a:prstGeom>
                        <a:ln>
                          <a:noFill/>
                        </a:ln>
                        <a:extLst>
                          <a:ext uri="{53640926-AAD7-44D8-BBD7-CCE9431645EC}">
                            <a14:shadowObscured xmlns:a14="http://schemas.microsoft.com/office/drawing/2010/main"/>
                          </a:ext>
                        </a:extLst>
                      </pic:spPr>
                    </pic:pic>
                  </a:graphicData>
                </a:graphic>
              </wp:inline>
            </w:drawing>
          </w:r>
        </w:p>
      </w:tc>
      <w:tc>
        <w:tcPr>
          <w:tcW w:w="5018" w:type="dxa"/>
          <w:tcBorders>
            <w:top w:val="single" w:sz="24" w:space="0" w:color="002060"/>
          </w:tcBorders>
          <w:vAlign w:val="center"/>
        </w:tcPr>
        <w:p w14:paraId="02057DDD" w14:textId="77777777" w:rsidR="00731544" w:rsidRPr="007E41A1" w:rsidRDefault="00731544" w:rsidP="00530610">
          <w:pPr>
            <w:pStyle w:val="Footer"/>
            <w:rPr>
              <w:rFonts w:asciiTheme="majorHAnsi" w:hAnsiTheme="majorHAnsi" w:cstheme="majorHAnsi"/>
              <w:sz w:val="18"/>
              <w:szCs w:val="18"/>
            </w:rPr>
          </w:pPr>
          <w:r w:rsidRPr="00440B84">
            <w:rPr>
              <w:rFonts w:asciiTheme="majorHAnsi" w:hAnsiTheme="majorHAnsi" w:cstheme="majorHAnsi"/>
              <w:sz w:val="18"/>
              <w:szCs w:val="18"/>
            </w:rPr>
            <w:t>For Questions</w:t>
          </w:r>
          <w:r>
            <w:rPr>
              <w:rFonts w:asciiTheme="majorHAnsi" w:hAnsiTheme="majorHAnsi" w:cstheme="majorHAnsi"/>
              <w:sz w:val="18"/>
              <w:szCs w:val="18"/>
            </w:rPr>
            <w:t xml:space="preserve"> </w:t>
          </w:r>
          <w:r w:rsidRPr="00440B84">
            <w:rPr>
              <w:rFonts w:asciiTheme="majorHAnsi" w:hAnsiTheme="majorHAnsi" w:cstheme="majorHAnsi"/>
              <w:sz w:val="18"/>
              <w:szCs w:val="18"/>
            </w:rPr>
            <w:t xml:space="preserve">Email: </w:t>
          </w:r>
          <w:hyperlink r:id="rId2" w:history="1">
            <w:r w:rsidRPr="00440B84">
              <w:rPr>
                <w:rStyle w:val="Hyperlink"/>
                <w:rFonts w:asciiTheme="majorHAnsi" w:hAnsiTheme="majorHAnsi" w:cstheme="majorHAnsi"/>
                <w:b/>
                <w:sz w:val="18"/>
                <w:szCs w:val="18"/>
              </w:rPr>
              <w:t>dcsa.quantico.nbis.mbx.training@mail.mil</w:t>
            </w:r>
          </w:hyperlink>
        </w:p>
      </w:tc>
      <w:tc>
        <w:tcPr>
          <w:tcW w:w="1350" w:type="dxa"/>
          <w:tcBorders>
            <w:top w:val="single" w:sz="24" w:space="0" w:color="002060"/>
          </w:tcBorders>
          <w:vAlign w:val="center"/>
        </w:tcPr>
        <w:p w14:paraId="27BA3213" w14:textId="77777777" w:rsidR="00731544" w:rsidRPr="00F5727F" w:rsidRDefault="00731544" w:rsidP="00F95E63">
          <w:pPr>
            <w:pStyle w:val="Footer"/>
            <w:jc w:val="center"/>
            <w:rPr>
              <w:sz w:val="20"/>
              <w:szCs w:val="20"/>
            </w:rPr>
          </w:pPr>
          <w:r w:rsidRPr="00931B37">
            <w:rPr>
              <w:sz w:val="20"/>
              <w:szCs w:val="20"/>
            </w:rPr>
            <w:fldChar w:fldCharType="begin"/>
          </w:r>
          <w:r w:rsidRPr="00931B37">
            <w:rPr>
              <w:sz w:val="20"/>
              <w:szCs w:val="20"/>
            </w:rPr>
            <w:instrText xml:space="preserve"> PAGE   \* MERGEFORMAT </w:instrText>
          </w:r>
          <w:r w:rsidRPr="00931B37">
            <w:rPr>
              <w:sz w:val="20"/>
              <w:szCs w:val="20"/>
            </w:rPr>
            <w:fldChar w:fldCharType="separate"/>
          </w:r>
          <w:r>
            <w:rPr>
              <w:sz w:val="20"/>
              <w:szCs w:val="20"/>
            </w:rPr>
            <w:t>3</w:t>
          </w:r>
          <w:r w:rsidRPr="00931B37">
            <w:rPr>
              <w:sz w:val="20"/>
              <w:szCs w:val="20"/>
            </w:rPr>
            <w:fldChar w:fldCharType="end"/>
          </w:r>
        </w:p>
      </w:tc>
    </w:tr>
  </w:tbl>
  <w:p w14:paraId="3675F5F4" w14:textId="77777777" w:rsidR="00731544" w:rsidRDefault="00731544">
    <w:pPr>
      <w:pStyle w:val="Foote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8640" w:type="dxa"/>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7"/>
      <w:gridCol w:w="825"/>
      <w:gridCol w:w="5184"/>
      <w:gridCol w:w="2134"/>
    </w:tblGrid>
    <w:tr w:rsidR="00731544" w:rsidRPr="00B2107C" w14:paraId="4ABF0B1C" w14:textId="77777777" w:rsidTr="007E787F">
      <w:trPr>
        <w:trHeight w:val="20"/>
      </w:trPr>
      <w:tc>
        <w:tcPr>
          <w:tcW w:w="509" w:type="dxa"/>
          <w:vAlign w:val="center"/>
        </w:tcPr>
        <w:p w14:paraId="75A35B79" w14:textId="77777777" w:rsidR="00731544" w:rsidRPr="007E787F" w:rsidRDefault="00731544" w:rsidP="00F95E63">
          <w:pPr>
            <w:pStyle w:val="Footer"/>
            <w:jc w:val="center"/>
            <w:rPr>
              <w:sz w:val="2"/>
              <w:szCs w:val="2"/>
            </w:rPr>
          </w:pPr>
        </w:p>
      </w:tc>
      <w:tc>
        <w:tcPr>
          <w:tcW w:w="841" w:type="dxa"/>
        </w:tcPr>
        <w:p w14:paraId="16F9282C" w14:textId="77777777" w:rsidR="00731544" w:rsidRPr="007E787F" w:rsidRDefault="00731544" w:rsidP="007E41A1">
          <w:pPr>
            <w:pStyle w:val="Footer"/>
            <w:jc w:val="right"/>
            <w:rPr>
              <w:noProof/>
              <w:color w:val="07080A"/>
              <w:sz w:val="2"/>
              <w:szCs w:val="2"/>
            </w:rPr>
          </w:pPr>
        </w:p>
      </w:tc>
      <w:tc>
        <w:tcPr>
          <w:tcW w:w="5310" w:type="dxa"/>
          <w:vAlign w:val="center"/>
        </w:tcPr>
        <w:p w14:paraId="6F86D328" w14:textId="77777777" w:rsidR="00731544" w:rsidRPr="007E787F" w:rsidRDefault="00731544" w:rsidP="007E41A1">
          <w:pPr>
            <w:pStyle w:val="Footer"/>
            <w:jc w:val="center"/>
            <w:rPr>
              <w:rFonts w:asciiTheme="majorHAnsi" w:hAnsiTheme="majorHAnsi" w:cstheme="majorHAnsi"/>
              <w:sz w:val="2"/>
              <w:szCs w:val="2"/>
            </w:rPr>
          </w:pPr>
        </w:p>
      </w:tc>
      <w:tc>
        <w:tcPr>
          <w:tcW w:w="2219" w:type="dxa"/>
          <w:vAlign w:val="center"/>
        </w:tcPr>
        <w:p w14:paraId="225FA80F" w14:textId="77777777" w:rsidR="00731544" w:rsidRPr="007E787F" w:rsidRDefault="00731544" w:rsidP="00F95E63">
          <w:pPr>
            <w:pStyle w:val="Footer"/>
            <w:jc w:val="center"/>
            <w:rPr>
              <w:sz w:val="2"/>
              <w:szCs w:val="2"/>
            </w:rPr>
          </w:pPr>
        </w:p>
      </w:tc>
    </w:tr>
    <w:tr w:rsidR="00731544" w:rsidRPr="00B2107C" w14:paraId="20CEC235" w14:textId="77777777" w:rsidTr="007E787F">
      <w:trPr>
        <w:trHeight w:val="88"/>
      </w:trPr>
      <w:tc>
        <w:tcPr>
          <w:tcW w:w="509" w:type="dxa"/>
          <w:vAlign w:val="center"/>
        </w:tcPr>
        <w:p w14:paraId="1E1A0BD6" w14:textId="77777777" w:rsidR="00731544" w:rsidRPr="00931B37" w:rsidRDefault="00731544" w:rsidP="00F95E63">
          <w:pPr>
            <w:pStyle w:val="Footer"/>
            <w:jc w:val="center"/>
            <w:rPr>
              <w:sz w:val="20"/>
              <w:szCs w:val="20"/>
            </w:rPr>
          </w:pPr>
          <w:r w:rsidRPr="00931B37">
            <w:rPr>
              <w:sz w:val="20"/>
              <w:szCs w:val="20"/>
            </w:rPr>
            <w:fldChar w:fldCharType="begin"/>
          </w:r>
          <w:r w:rsidRPr="00931B37">
            <w:rPr>
              <w:sz w:val="20"/>
              <w:szCs w:val="20"/>
            </w:rPr>
            <w:instrText xml:space="preserve"> PAGE   \* MERGEFORMAT </w:instrText>
          </w:r>
          <w:r w:rsidRPr="00931B37">
            <w:rPr>
              <w:sz w:val="20"/>
              <w:szCs w:val="20"/>
            </w:rPr>
            <w:fldChar w:fldCharType="separate"/>
          </w:r>
          <w:r>
            <w:rPr>
              <w:sz w:val="20"/>
              <w:szCs w:val="20"/>
            </w:rPr>
            <w:t>2</w:t>
          </w:r>
          <w:r w:rsidRPr="00931B37">
            <w:rPr>
              <w:sz w:val="20"/>
              <w:szCs w:val="20"/>
            </w:rPr>
            <w:fldChar w:fldCharType="end"/>
          </w:r>
        </w:p>
      </w:tc>
      <w:tc>
        <w:tcPr>
          <w:tcW w:w="841" w:type="dxa"/>
        </w:tcPr>
        <w:p w14:paraId="6844E256" w14:textId="77777777" w:rsidR="00731544" w:rsidRPr="00B2107C" w:rsidRDefault="00731544" w:rsidP="007E41A1">
          <w:pPr>
            <w:pStyle w:val="Footer"/>
            <w:jc w:val="right"/>
            <w:rPr>
              <w:sz w:val="20"/>
              <w:szCs w:val="20"/>
            </w:rPr>
          </w:pPr>
          <w:r w:rsidRPr="00150EF5">
            <w:rPr>
              <w:noProof/>
              <w:color w:val="07080A"/>
            </w:rPr>
            <w:drawing>
              <wp:inline distT="0" distB="0" distL="0" distR="0" wp14:anchorId="249CD863" wp14:editId="30260F74">
                <wp:extent cx="228072" cy="228600"/>
                <wp:effectExtent l="0" t="0" r="635" b="0"/>
                <wp:docPr id="1398" name="Picture 1398" descr="DCSA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a:picLocks noChangeAspect="1"/>
                        </pic:cNvPicPr>
                      </pic:nvPicPr>
                      <pic:blipFill rotWithShape="1">
                        <a:blip r:embed="rId1" cstate="print">
                          <a:extLst>
                            <a:ext uri="{28A0092B-C50C-407E-A947-70E740481C1C}">
                              <a14:useLocalDpi xmlns:a14="http://schemas.microsoft.com/office/drawing/2010/main" val="0"/>
                            </a:ext>
                          </a:extLst>
                        </a:blip>
                        <a:srcRect/>
                        <a:stretch/>
                      </pic:blipFill>
                      <pic:spPr bwMode="auto">
                        <a:xfrm>
                          <a:off x="0" y="0"/>
                          <a:ext cx="228072" cy="228600"/>
                        </a:xfrm>
                        <a:prstGeom prst="rect">
                          <a:avLst/>
                        </a:prstGeom>
                        <a:ln>
                          <a:noFill/>
                        </a:ln>
                        <a:extLst>
                          <a:ext uri="{53640926-AAD7-44D8-BBD7-CCE9431645EC}">
                            <a14:shadowObscured xmlns:a14="http://schemas.microsoft.com/office/drawing/2010/main"/>
                          </a:ext>
                        </a:extLst>
                      </pic:spPr>
                    </pic:pic>
                  </a:graphicData>
                </a:graphic>
              </wp:inline>
            </w:drawing>
          </w:r>
        </w:p>
      </w:tc>
      <w:tc>
        <w:tcPr>
          <w:tcW w:w="5310" w:type="dxa"/>
          <w:vAlign w:val="center"/>
        </w:tcPr>
        <w:p w14:paraId="35ABF607" w14:textId="77777777" w:rsidR="00731544" w:rsidRPr="007E41A1" w:rsidRDefault="00731544" w:rsidP="007E41A1">
          <w:pPr>
            <w:pStyle w:val="Footer"/>
            <w:jc w:val="center"/>
            <w:rPr>
              <w:rFonts w:asciiTheme="majorHAnsi" w:hAnsiTheme="majorHAnsi" w:cstheme="majorHAnsi"/>
              <w:sz w:val="18"/>
              <w:szCs w:val="18"/>
            </w:rPr>
          </w:pPr>
          <w:r w:rsidRPr="00440B84">
            <w:rPr>
              <w:rFonts w:asciiTheme="majorHAnsi" w:hAnsiTheme="majorHAnsi" w:cstheme="majorHAnsi"/>
              <w:sz w:val="18"/>
              <w:szCs w:val="18"/>
            </w:rPr>
            <w:t>For Questions</w:t>
          </w:r>
          <w:r>
            <w:rPr>
              <w:rFonts w:asciiTheme="majorHAnsi" w:hAnsiTheme="majorHAnsi" w:cstheme="majorHAnsi"/>
              <w:sz w:val="18"/>
              <w:szCs w:val="18"/>
            </w:rPr>
            <w:t xml:space="preserve"> </w:t>
          </w:r>
          <w:r w:rsidRPr="00440B84">
            <w:rPr>
              <w:rFonts w:asciiTheme="majorHAnsi" w:hAnsiTheme="majorHAnsi" w:cstheme="majorHAnsi"/>
              <w:sz w:val="18"/>
              <w:szCs w:val="18"/>
            </w:rPr>
            <w:t xml:space="preserve">Email: </w:t>
          </w:r>
          <w:hyperlink r:id="rId2" w:history="1">
            <w:r w:rsidRPr="00440B84">
              <w:rPr>
                <w:rStyle w:val="Hyperlink"/>
                <w:rFonts w:asciiTheme="majorHAnsi" w:hAnsiTheme="majorHAnsi" w:cstheme="majorHAnsi"/>
                <w:b/>
                <w:sz w:val="18"/>
                <w:szCs w:val="18"/>
              </w:rPr>
              <w:t>dcsa.quantico.nbis.mbx.training@mail.mil</w:t>
            </w:r>
          </w:hyperlink>
        </w:p>
      </w:tc>
      <w:tc>
        <w:tcPr>
          <w:tcW w:w="2219" w:type="dxa"/>
          <w:vAlign w:val="center"/>
        </w:tcPr>
        <w:p w14:paraId="210A3CE4" w14:textId="77777777" w:rsidR="00731544" w:rsidRPr="00F5727F" w:rsidRDefault="00731544" w:rsidP="00F95E63">
          <w:pPr>
            <w:pStyle w:val="Footer"/>
            <w:jc w:val="center"/>
            <w:rPr>
              <w:sz w:val="20"/>
              <w:szCs w:val="20"/>
            </w:rPr>
          </w:pPr>
          <w:r w:rsidRPr="00F5727F">
            <w:rPr>
              <w:sz w:val="18"/>
              <w:szCs w:val="18"/>
            </w:rPr>
            <w:t>Version</w:t>
          </w:r>
          <w:r>
            <w:rPr>
              <w:sz w:val="18"/>
              <w:szCs w:val="18"/>
            </w:rPr>
            <w:t>:</w:t>
          </w:r>
          <w:r w:rsidRPr="00F5727F">
            <w:rPr>
              <w:sz w:val="18"/>
              <w:szCs w:val="18"/>
            </w:rPr>
            <w:t xml:space="preserve"> </w:t>
          </w:r>
          <w:r>
            <w:rPr>
              <w:sz w:val="18"/>
              <w:szCs w:val="18"/>
            </w:rPr>
            <w:t>(3.3) 03/2022</w:t>
          </w:r>
        </w:p>
      </w:tc>
    </w:tr>
  </w:tbl>
  <w:p w14:paraId="36FD3AC1" w14:textId="77777777" w:rsidR="00731544" w:rsidRDefault="00731544" w:rsidP="007E41A1">
    <w:pPr>
      <w:pStyle w:val="Footer"/>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8590" w:type="dxa"/>
      <w:tblInd w:w="50" w:type="dxa"/>
      <w:tblBorders>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07"/>
      <w:gridCol w:w="1213"/>
      <w:gridCol w:w="4950"/>
      <w:gridCol w:w="1620"/>
    </w:tblGrid>
    <w:tr w:rsidR="00D16295" w:rsidRPr="007E787F" w14:paraId="026CBFD9" w14:textId="77777777" w:rsidTr="00284751">
      <w:trPr>
        <w:trHeight w:val="20"/>
      </w:trPr>
      <w:tc>
        <w:tcPr>
          <w:tcW w:w="807" w:type="dxa"/>
          <w:tcBorders>
            <w:bottom w:val="single" w:sz="24" w:space="0" w:color="002060"/>
          </w:tcBorders>
          <w:vAlign w:val="center"/>
        </w:tcPr>
        <w:p w14:paraId="13F7AF25" w14:textId="77777777" w:rsidR="00D16295" w:rsidRPr="007E787F" w:rsidRDefault="00D16295" w:rsidP="00F95E63">
          <w:pPr>
            <w:pStyle w:val="Footer"/>
            <w:jc w:val="center"/>
            <w:rPr>
              <w:sz w:val="2"/>
              <w:szCs w:val="2"/>
            </w:rPr>
          </w:pPr>
        </w:p>
      </w:tc>
      <w:tc>
        <w:tcPr>
          <w:tcW w:w="1213" w:type="dxa"/>
          <w:tcBorders>
            <w:bottom w:val="single" w:sz="24" w:space="0" w:color="002060"/>
          </w:tcBorders>
          <w:vAlign w:val="center"/>
        </w:tcPr>
        <w:p w14:paraId="2006D8D0" w14:textId="77777777" w:rsidR="00D16295" w:rsidRPr="007E787F" w:rsidRDefault="00D16295" w:rsidP="0047138B">
          <w:pPr>
            <w:pStyle w:val="Footer"/>
            <w:jc w:val="right"/>
            <w:rPr>
              <w:noProof/>
              <w:color w:val="07080A"/>
              <w:sz w:val="2"/>
              <w:szCs w:val="2"/>
            </w:rPr>
          </w:pPr>
        </w:p>
      </w:tc>
      <w:tc>
        <w:tcPr>
          <w:tcW w:w="4950" w:type="dxa"/>
          <w:tcBorders>
            <w:bottom w:val="single" w:sz="24" w:space="0" w:color="002060"/>
          </w:tcBorders>
          <w:vAlign w:val="center"/>
        </w:tcPr>
        <w:p w14:paraId="41B86A25" w14:textId="77777777" w:rsidR="00D16295" w:rsidRPr="007E787F" w:rsidRDefault="00D16295" w:rsidP="00F53FC9">
          <w:pPr>
            <w:pStyle w:val="Footer"/>
            <w:rPr>
              <w:rFonts w:asciiTheme="majorHAnsi" w:hAnsiTheme="majorHAnsi" w:cstheme="majorHAnsi"/>
              <w:sz w:val="2"/>
              <w:szCs w:val="2"/>
            </w:rPr>
          </w:pPr>
        </w:p>
      </w:tc>
      <w:tc>
        <w:tcPr>
          <w:tcW w:w="1620" w:type="dxa"/>
          <w:tcBorders>
            <w:bottom w:val="single" w:sz="24" w:space="0" w:color="002060"/>
          </w:tcBorders>
          <w:vAlign w:val="center"/>
        </w:tcPr>
        <w:p w14:paraId="5ACCEB53" w14:textId="77777777" w:rsidR="00D16295" w:rsidRPr="007E787F" w:rsidRDefault="00D16295" w:rsidP="00F95E63">
          <w:pPr>
            <w:pStyle w:val="Footer"/>
            <w:jc w:val="center"/>
            <w:rPr>
              <w:sz w:val="2"/>
              <w:szCs w:val="2"/>
            </w:rPr>
          </w:pPr>
        </w:p>
      </w:tc>
    </w:tr>
    <w:tr w:rsidR="00D16295" w:rsidRPr="00B2107C" w14:paraId="42F9A30D" w14:textId="77777777" w:rsidTr="006A5448">
      <w:trPr>
        <w:trHeight w:val="243"/>
      </w:trPr>
      <w:tc>
        <w:tcPr>
          <w:tcW w:w="807" w:type="dxa"/>
          <w:tcBorders>
            <w:top w:val="single" w:sz="24" w:space="0" w:color="002060"/>
          </w:tcBorders>
          <w:vAlign w:val="center"/>
        </w:tcPr>
        <w:p w14:paraId="2108A281" w14:textId="77777777" w:rsidR="00D16295" w:rsidRPr="00931B37" w:rsidRDefault="00D16295" w:rsidP="00F95E63">
          <w:pPr>
            <w:pStyle w:val="Footer"/>
            <w:jc w:val="center"/>
            <w:rPr>
              <w:sz w:val="20"/>
              <w:szCs w:val="20"/>
            </w:rPr>
          </w:pPr>
          <w:r w:rsidRPr="00931B37">
            <w:rPr>
              <w:sz w:val="20"/>
              <w:szCs w:val="20"/>
            </w:rPr>
            <w:fldChar w:fldCharType="begin"/>
          </w:r>
          <w:r w:rsidRPr="00931B37">
            <w:rPr>
              <w:sz w:val="20"/>
              <w:szCs w:val="20"/>
            </w:rPr>
            <w:instrText xml:space="preserve"> PAGE   \* MERGEFORMAT </w:instrText>
          </w:r>
          <w:r w:rsidRPr="00931B37">
            <w:rPr>
              <w:sz w:val="20"/>
              <w:szCs w:val="20"/>
            </w:rPr>
            <w:fldChar w:fldCharType="separate"/>
          </w:r>
          <w:r>
            <w:rPr>
              <w:sz w:val="20"/>
              <w:szCs w:val="20"/>
            </w:rPr>
            <w:t>2</w:t>
          </w:r>
          <w:r w:rsidRPr="00931B37">
            <w:rPr>
              <w:sz w:val="20"/>
              <w:szCs w:val="20"/>
            </w:rPr>
            <w:fldChar w:fldCharType="end"/>
          </w:r>
        </w:p>
      </w:tc>
      <w:tc>
        <w:tcPr>
          <w:tcW w:w="1213" w:type="dxa"/>
          <w:tcBorders>
            <w:top w:val="single" w:sz="24" w:space="0" w:color="002060"/>
          </w:tcBorders>
          <w:vAlign w:val="center"/>
        </w:tcPr>
        <w:p w14:paraId="634EEAF5" w14:textId="77777777" w:rsidR="00D16295" w:rsidRPr="00B2107C" w:rsidRDefault="00D16295" w:rsidP="006A5448">
          <w:pPr>
            <w:pStyle w:val="Footer"/>
            <w:jc w:val="center"/>
            <w:rPr>
              <w:sz w:val="20"/>
              <w:szCs w:val="20"/>
            </w:rPr>
          </w:pPr>
          <w:r w:rsidRPr="00150EF5">
            <w:rPr>
              <w:noProof/>
              <w:color w:val="07080A"/>
            </w:rPr>
            <w:drawing>
              <wp:inline distT="0" distB="0" distL="0" distR="0" wp14:anchorId="745998E9" wp14:editId="2C4C0A46">
                <wp:extent cx="228072" cy="228600"/>
                <wp:effectExtent l="0" t="0" r="635" b="0"/>
                <wp:docPr id="1403" name="Picture 1403" descr="DCSA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a:picLocks noChangeAspect="1"/>
                        </pic:cNvPicPr>
                      </pic:nvPicPr>
                      <pic:blipFill rotWithShape="1">
                        <a:blip r:embed="rId1" cstate="print">
                          <a:extLst>
                            <a:ext uri="{28A0092B-C50C-407E-A947-70E740481C1C}">
                              <a14:useLocalDpi xmlns:a14="http://schemas.microsoft.com/office/drawing/2010/main" val="0"/>
                            </a:ext>
                          </a:extLst>
                        </a:blip>
                        <a:srcRect/>
                        <a:stretch/>
                      </pic:blipFill>
                      <pic:spPr bwMode="auto">
                        <a:xfrm>
                          <a:off x="0" y="0"/>
                          <a:ext cx="228072" cy="228600"/>
                        </a:xfrm>
                        <a:prstGeom prst="rect">
                          <a:avLst/>
                        </a:prstGeom>
                        <a:ln>
                          <a:noFill/>
                        </a:ln>
                        <a:extLst>
                          <a:ext uri="{53640926-AAD7-44D8-BBD7-CCE9431645EC}">
                            <a14:shadowObscured xmlns:a14="http://schemas.microsoft.com/office/drawing/2010/main"/>
                          </a:ext>
                        </a:extLst>
                      </pic:spPr>
                    </pic:pic>
                  </a:graphicData>
                </a:graphic>
              </wp:inline>
            </w:drawing>
          </w:r>
        </w:p>
      </w:tc>
      <w:tc>
        <w:tcPr>
          <w:tcW w:w="4950" w:type="dxa"/>
          <w:tcBorders>
            <w:top w:val="single" w:sz="24" w:space="0" w:color="002060"/>
          </w:tcBorders>
          <w:vAlign w:val="center"/>
        </w:tcPr>
        <w:p w14:paraId="65989D68" w14:textId="77777777" w:rsidR="00D16295" w:rsidRPr="007E41A1" w:rsidRDefault="00D16295" w:rsidP="00F53FC9">
          <w:pPr>
            <w:pStyle w:val="Footer"/>
            <w:rPr>
              <w:rFonts w:asciiTheme="majorHAnsi" w:hAnsiTheme="majorHAnsi" w:cstheme="majorHAnsi"/>
              <w:sz w:val="18"/>
              <w:szCs w:val="18"/>
            </w:rPr>
          </w:pPr>
          <w:r w:rsidRPr="00440B84">
            <w:rPr>
              <w:rFonts w:asciiTheme="majorHAnsi" w:hAnsiTheme="majorHAnsi" w:cstheme="majorHAnsi"/>
              <w:sz w:val="18"/>
              <w:szCs w:val="18"/>
            </w:rPr>
            <w:t>For Question</w:t>
          </w:r>
          <w:r>
            <w:rPr>
              <w:rFonts w:asciiTheme="majorHAnsi" w:hAnsiTheme="majorHAnsi" w:cstheme="majorHAnsi"/>
              <w:sz w:val="18"/>
              <w:szCs w:val="18"/>
            </w:rPr>
            <w:t>s</w:t>
          </w:r>
          <w:r w:rsidRPr="00440B84">
            <w:rPr>
              <w:rFonts w:asciiTheme="majorHAnsi" w:hAnsiTheme="majorHAnsi" w:cstheme="majorHAnsi"/>
              <w:sz w:val="18"/>
              <w:szCs w:val="18"/>
            </w:rPr>
            <w:t xml:space="preserve"> Email: </w:t>
          </w:r>
          <w:hyperlink r:id="rId2" w:history="1">
            <w:r w:rsidRPr="00440B84">
              <w:rPr>
                <w:rStyle w:val="Hyperlink"/>
                <w:rFonts w:asciiTheme="majorHAnsi" w:hAnsiTheme="majorHAnsi" w:cstheme="majorHAnsi"/>
                <w:b/>
                <w:sz w:val="18"/>
                <w:szCs w:val="18"/>
              </w:rPr>
              <w:t>dcsa.quantico.nbis.mbx.training@mail.mil</w:t>
            </w:r>
          </w:hyperlink>
        </w:p>
      </w:tc>
      <w:tc>
        <w:tcPr>
          <w:tcW w:w="1620" w:type="dxa"/>
          <w:tcBorders>
            <w:top w:val="single" w:sz="24" w:space="0" w:color="002060"/>
          </w:tcBorders>
          <w:vAlign w:val="center"/>
        </w:tcPr>
        <w:p w14:paraId="2ADB87E8" w14:textId="1DB25403" w:rsidR="00D16295" w:rsidRPr="00F5727F" w:rsidRDefault="00D16295" w:rsidP="00F95E63">
          <w:pPr>
            <w:pStyle w:val="Footer"/>
            <w:jc w:val="center"/>
            <w:rPr>
              <w:sz w:val="20"/>
              <w:szCs w:val="20"/>
            </w:rPr>
          </w:pPr>
          <w:r w:rsidRPr="00F5727F">
            <w:rPr>
              <w:sz w:val="18"/>
              <w:szCs w:val="18"/>
            </w:rPr>
            <w:t>Version</w:t>
          </w:r>
          <w:r>
            <w:rPr>
              <w:sz w:val="18"/>
              <w:szCs w:val="18"/>
            </w:rPr>
            <w:t>:</w:t>
          </w:r>
          <w:r w:rsidRPr="00F5727F">
            <w:rPr>
              <w:sz w:val="18"/>
              <w:szCs w:val="18"/>
            </w:rPr>
            <w:t xml:space="preserve"> </w:t>
          </w:r>
          <w:r>
            <w:rPr>
              <w:sz w:val="18"/>
              <w:szCs w:val="18"/>
            </w:rPr>
            <w:t>0</w:t>
          </w:r>
          <w:r w:rsidR="00BA65A2">
            <w:rPr>
              <w:sz w:val="18"/>
              <w:szCs w:val="18"/>
            </w:rPr>
            <w:t>4</w:t>
          </w:r>
          <w:r>
            <w:rPr>
              <w:sz w:val="18"/>
              <w:szCs w:val="18"/>
            </w:rPr>
            <w:t>/2022</w:t>
          </w:r>
        </w:p>
      </w:tc>
    </w:tr>
  </w:tbl>
  <w:p w14:paraId="7DF10668" w14:textId="77777777" w:rsidR="00D16295" w:rsidRPr="007E41A1" w:rsidRDefault="00D16295" w:rsidP="007E41A1">
    <w:pPr>
      <w:pStyle w:val="Footer"/>
      <w:jc w:val="center"/>
      <w:rPr>
        <w:rFonts w:asciiTheme="majorHAnsi" w:hAnsiTheme="majorHAnsi" w:cstheme="majorHAnsi"/>
        <w:sz w:val="18"/>
        <w:szCs w:val="18"/>
      </w:rPr>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8640" w:type="dxa"/>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30"/>
      <w:gridCol w:w="742"/>
      <w:gridCol w:w="5018"/>
      <w:gridCol w:w="1350"/>
    </w:tblGrid>
    <w:tr w:rsidR="00D16295" w:rsidRPr="007E787F" w14:paraId="06B2BAF6" w14:textId="77777777" w:rsidTr="00284751">
      <w:trPr>
        <w:trHeight w:val="20"/>
      </w:trPr>
      <w:tc>
        <w:tcPr>
          <w:tcW w:w="1530" w:type="dxa"/>
          <w:tcBorders>
            <w:bottom w:val="single" w:sz="24" w:space="0" w:color="002060"/>
          </w:tcBorders>
          <w:vAlign w:val="center"/>
        </w:tcPr>
        <w:p w14:paraId="7E9560C7" w14:textId="77777777" w:rsidR="00D16295" w:rsidRPr="007E787F" w:rsidRDefault="00D16295" w:rsidP="00F95E63">
          <w:pPr>
            <w:pStyle w:val="Footer"/>
            <w:jc w:val="center"/>
            <w:rPr>
              <w:sz w:val="2"/>
              <w:szCs w:val="2"/>
            </w:rPr>
          </w:pPr>
        </w:p>
      </w:tc>
      <w:tc>
        <w:tcPr>
          <w:tcW w:w="742" w:type="dxa"/>
          <w:tcBorders>
            <w:bottom w:val="single" w:sz="24" w:space="0" w:color="002060"/>
          </w:tcBorders>
          <w:vAlign w:val="center"/>
        </w:tcPr>
        <w:p w14:paraId="43AEB51E" w14:textId="77777777" w:rsidR="00D16295" w:rsidRPr="007E787F" w:rsidRDefault="00D16295" w:rsidP="00530610">
          <w:pPr>
            <w:pStyle w:val="Footer"/>
            <w:rPr>
              <w:noProof/>
              <w:color w:val="07080A"/>
              <w:sz w:val="2"/>
              <w:szCs w:val="2"/>
            </w:rPr>
          </w:pPr>
        </w:p>
      </w:tc>
      <w:tc>
        <w:tcPr>
          <w:tcW w:w="5018" w:type="dxa"/>
          <w:tcBorders>
            <w:bottom w:val="single" w:sz="24" w:space="0" w:color="002060"/>
          </w:tcBorders>
          <w:vAlign w:val="center"/>
        </w:tcPr>
        <w:p w14:paraId="20671F6F" w14:textId="77777777" w:rsidR="00D16295" w:rsidRPr="007E787F" w:rsidRDefault="00D16295" w:rsidP="00530610">
          <w:pPr>
            <w:pStyle w:val="Footer"/>
            <w:rPr>
              <w:rFonts w:asciiTheme="majorHAnsi" w:hAnsiTheme="majorHAnsi" w:cstheme="majorHAnsi"/>
              <w:sz w:val="2"/>
              <w:szCs w:val="2"/>
            </w:rPr>
          </w:pPr>
        </w:p>
      </w:tc>
      <w:tc>
        <w:tcPr>
          <w:tcW w:w="1350" w:type="dxa"/>
          <w:tcBorders>
            <w:bottom w:val="single" w:sz="24" w:space="0" w:color="002060"/>
          </w:tcBorders>
          <w:vAlign w:val="center"/>
        </w:tcPr>
        <w:p w14:paraId="2F2DAF81" w14:textId="77777777" w:rsidR="00D16295" w:rsidRPr="007E787F" w:rsidRDefault="00D16295" w:rsidP="00F95E63">
          <w:pPr>
            <w:pStyle w:val="Footer"/>
            <w:jc w:val="center"/>
            <w:rPr>
              <w:sz w:val="2"/>
              <w:szCs w:val="2"/>
            </w:rPr>
          </w:pPr>
        </w:p>
      </w:tc>
    </w:tr>
    <w:tr w:rsidR="00D16295" w:rsidRPr="00B2107C" w14:paraId="3F7DF311" w14:textId="77777777" w:rsidTr="00284751">
      <w:trPr>
        <w:trHeight w:val="243"/>
      </w:trPr>
      <w:tc>
        <w:tcPr>
          <w:tcW w:w="1530" w:type="dxa"/>
          <w:tcBorders>
            <w:top w:val="single" w:sz="24" w:space="0" w:color="002060"/>
          </w:tcBorders>
          <w:vAlign w:val="center"/>
        </w:tcPr>
        <w:p w14:paraId="11BB33B4" w14:textId="4FBE98E1" w:rsidR="00D16295" w:rsidRPr="00931B37" w:rsidRDefault="00D16295" w:rsidP="00F95E63">
          <w:pPr>
            <w:pStyle w:val="Footer"/>
            <w:jc w:val="center"/>
            <w:rPr>
              <w:sz w:val="20"/>
              <w:szCs w:val="20"/>
            </w:rPr>
          </w:pPr>
          <w:r w:rsidRPr="00F5727F">
            <w:rPr>
              <w:sz w:val="18"/>
              <w:szCs w:val="18"/>
            </w:rPr>
            <w:t>Version</w:t>
          </w:r>
          <w:r>
            <w:rPr>
              <w:sz w:val="18"/>
              <w:szCs w:val="18"/>
            </w:rPr>
            <w:t>: 0</w:t>
          </w:r>
          <w:r w:rsidR="00BA65A2">
            <w:rPr>
              <w:sz w:val="18"/>
              <w:szCs w:val="18"/>
            </w:rPr>
            <w:t>4</w:t>
          </w:r>
          <w:r>
            <w:rPr>
              <w:sz w:val="18"/>
              <w:szCs w:val="18"/>
            </w:rPr>
            <w:t>/2022</w:t>
          </w:r>
        </w:p>
      </w:tc>
      <w:tc>
        <w:tcPr>
          <w:tcW w:w="742" w:type="dxa"/>
          <w:tcBorders>
            <w:top w:val="single" w:sz="24" w:space="0" w:color="002060"/>
          </w:tcBorders>
          <w:vAlign w:val="center"/>
        </w:tcPr>
        <w:p w14:paraId="55BB4D0B" w14:textId="77777777" w:rsidR="00D16295" w:rsidRPr="00B2107C" w:rsidRDefault="00D16295" w:rsidP="00530610">
          <w:pPr>
            <w:pStyle w:val="Footer"/>
            <w:rPr>
              <w:sz w:val="20"/>
              <w:szCs w:val="20"/>
            </w:rPr>
          </w:pPr>
          <w:r w:rsidRPr="00150EF5">
            <w:rPr>
              <w:noProof/>
              <w:color w:val="07080A"/>
            </w:rPr>
            <w:drawing>
              <wp:inline distT="0" distB="0" distL="0" distR="0" wp14:anchorId="7C32DAFF" wp14:editId="460851FC">
                <wp:extent cx="228600" cy="229129"/>
                <wp:effectExtent l="0" t="0" r="0" b="0"/>
                <wp:docPr id="1405" name="Picture 1405" descr="DCSA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a:picLocks noChangeAspect="1"/>
                        </pic:cNvPicPr>
                      </pic:nvPicPr>
                      <pic:blipFill rotWithShape="1">
                        <a:blip r:embed="rId1" cstate="print">
                          <a:extLst>
                            <a:ext uri="{28A0092B-C50C-407E-A947-70E740481C1C}">
                              <a14:useLocalDpi xmlns:a14="http://schemas.microsoft.com/office/drawing/2010/main" val="0"/>
                            </a:ext>
                          </a:extLst>
                        </a:blip>
                        <a:srcRect/>
                        <a:stretch/>
                      </pic:blipFill>
                      <pic:spPr bwMode="auto">
                        <a:xfrm>
                          <a:off x="0" y="0"/>
                          <a:ext cx="228600" cy="229129"/>
                        </a:xfrm>
                        <a:prstGeom prst="rect">
                          <a:avLst/>
                        </a:prstGeom>
                        <a:ln>
                          <a:noFill/>
                        </a:ln>
                        <a:extLst>
                          <a:ext uri="{53640926-AAD7-44D8-BBD7-CCE9431645EC}">
                            <a14:shadowObscured xmlns:a14="http://schemas.microsoft.com/office/drawing/2010/main"/>
                          </a:ext>
                        </a:extLst>
                      </pic:spPr>
                    </pic:pic>
                  </a:graphicData>
                </a:graphic>
              </wp:inline>
            </w:drawing>
          </w:r>
        </w:p>
      </w:tc>
      <w:tc>
        <w:tcPr>
          <w:tcW w:w="5018" w:type="dxa"/>
          <w:tcBorders>
            <w:top w:val="single" w:sz="24" w:space="0" w:color="002060"/>
          </w:tcBorders>
          <w:vAlign w:val="center"/>
        </w:tcPr>
        <w:p w14:paraId="0D8771DF" w14:textId="77777777" w:rsidR="00D16295" w:rsidRPr="007E41A1" w:rsidRDefault="00D16295" w:rsidP="00530610">
          <w:pPr>
            <w:pStyle w:val="Footer"/>
            <w:rPr>
              <w:rFonts w:asciiTheme="majorHAnsi" w:hAnsiTheme="majorHAnsi" w:cstheme="majorHAnsi"/>
              <w:sz w:val="18"/>
              <w:szCs w:val="18"/>
            </w:rPr>
          </w:pPr>
          <w:r w:rsidRPr="00440B84">
            <w:rPr>
              <w:rFonts w:asciiTheme="majorHAnsi" w:hAnsiTheme="majorHAnsi" w:cstheme="majorHAnsi"/>
              <w:sz w:val="18"/>
              <w:szCs w:val="18"/>
            </w:rPr>
            <w:t>For Questions</w:t>
          </w:r>
          <w:r>
            <w:rPr>
              <w:rFonts w:asciiTheme="majorHAnsi" w:hAnsiTheme="majorHAnsi" w:cstheme="majorHAnsi"/>
              <w:sz w:val="18"/>
              <w:szCs w:val="18"/>
            </w:rPr>
            <w:t xml:space="preserve"> </w:t>
          </w:r>
          <w:r w:rsidRPr="00440B84">
            <w:rPr>
              <w:rFonts w:asciiTheme="majorHAnsi" w:hAnsiTheme="majorHAnsi" w:cstheme="majorHAnsi"/>
              <w:sz w:val="18"/>
              <w:szCs w:val="18"/>
            </w:rPr>
            <w:t xml:space="preserve">Email: </w:t>
          </w:r>
          <w:hyperlink r:id="rId2" w:history="1">
            <w:r w:rsidRPr="00440B84">
              <w:rPr>
                <w:rStyle w:val="Hyperlink"/>
                <w:rFonts w:asciiTheme="majorHAnsi" w:hAnsiTheme="majorHAnsi" w:cstheme="majorHAnsi"/>
                <w:b/>
                <w:sz w:val="18"/>
                <w:szCs w:val="18"/>
              </w:rPr>
              <w:t>dcsa.quantico.nbis.mbx.training@mail.mil</w:t>
            </w:r>
          </w:hyperlink>
        </w:p>
      </w:tc>
      <w:tc>
        <w:tcPr>
          <w:tcW w:w="1350" w:type="dxa"/>
          <w:tcBorders>
            <w:top w:val="single" w:sz="24" w:space="0" w:color="002060"/>
          </w:tcBorders>
          <w:vAlign w:val="center"/>
        </w:tcPr>
        <w:p w14:paraId="20282772" w14:textId="77777777" w:rsidR="00D16295" w:rsidRPr="00F5727F" w:rsidRDefault="00D16295" w:rsidP="00F95E63">
          <w:pPr>
            <w:pStyle w:val="Footer"/>
            <w:jc w:val="center"/>
            <w:rPr>
              <w:sz w:val="20"/>
              <w:szCs w:val="20"/>
            </w:rPr>
          </w:pPr>
          <w:r w:rsidRPr="00931B37">
            <w:rPr>
              <w:sz w:val="20"/>
              <w:szCs w:val="20"/>
            </w:rPr>
            <w:fldChar w:fldCharType="begin"/>
          </w:r>
          <w:r w:rsidRPr="00931B37">
            <w:rPr>
              <w:sz w:val="20"/>
              <w:szCs w:val="20"/>
            </w:rPr>
            <w:instrText xml:space="preserve"> PAGE   \* MERGEFORMAT </w:instrText>
          </w:r>
          <w:r w:rsidRPr="00931B37">
            <w:rPr>
              <w:sz w:val="20"/>
              <w:szCs w:val="20"/>
            </w:rPr>
            <w:fldChar w:fldCharType="separate"/>
          </w:r>
          <w:r>
            <w:rPr>
              <w:sz w:val="20"/>
              <w:szCs w:val="20"/>
            </w:rPr>
            <w:t>3</w:t>
          </w:r>
          <w:r w:rsidRPr="00931B37">
            <w:rPr>
              <w:sz w:val="20"/>
              <w:szCs w:val="20"/>
            </w:rPr>
            <w:fldChar w:fldCharType="end"/>
          </w:r>
        </w:p>
      </w:tc>
    </w:tr>
  </w:tbl>
  <w:p w14:paraId="5DE2A4EC" w14:textId="77777777" w:rsidR="00D16295" w:rsidRDefault="00D16295">
    <w:pPr>
      <w:pStyle w:val="Footer"/>
    </w:pP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8640" w:type="dxa"/>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7"/>
      <w:gridCol w:w="825"/>
      <w:gridCol w:w="5184"/>
      <w:gridCol w:w="2134"/>
    </w:tblGrid>
    <w:tr w:rsidR="00D16295" w:rsidRPr="00B2107C" w14:paraId="29DC1CF5" w14:textId="77777777" w:rsidTr="007E787F">
      <w:trPr>
        <w:trHeight w:val="20"/>
      </w:trPr>
      <w:tc>
        <w:tcPr>
          <w:tcW w:w="509" w:type="dxa"/>
          <w:vAlign w:val="center"/>
        </w:tcPr>
        <w:p w14:paraId="0AD1ACD4" w14:textId="77777777" w:rsidR="00D16295" w:rsidRPr="007E787F" w:rsidRDefault="00D16295" w:rsidP="00F95E63">
          <w:pPr>
            <w:pStyle w:val="Footer"/>
            <w:jc w:val="center"/>
            <w:rPr>
              <w:sz w:val="2"/>
              <w:szCs w:val="2"/>
            </w:rPr>
          </w:pPr>
        </w:p>
      </w:tc>
      <w:tc>
        <w:tcPr>
          <w:tcW w:w="841" w:type="dxa"/>
        </w:tcPr>
        <w:p w14:paraId="28DFE6C8" w14:textId="77777777" w:rsidR="00D16295" w:rsidRPr="007E787F" w:rsidRDefault="00D16295" w:rsidP="007E41A1">
          <w:pPr>
            <w:pStyle w:val="Footer"/>
            <w:jc w:val="right"/>
            <w:rPr>
              <w:noProof/>
              <w:color w:val="07080A"/>
              <w:sz w:val="2"/>
              <w:szCs w:val="2"/>
            </w:rPr>
          </w:pPr>
        </w:p>
      </w:tc>
      <w:tc>
        <w:tcPr>
          <w:tcW w:w="5310" w:type="dxa"/>
          <w:vAlign w:val="center"/>
        </w:tcPr>
        <w:p w14:paraId="30A54F1D" w14:textId="77777777" w:rsidR="00D16295" w:rsidRPr="007E787F" w:rsidRDefault="00D16295" w:rsidP="007E41A1">
          <w:pPr>
            <w:pStyle w:val="Footer"/>
            <w:jc w:val="center"/>
            <w:rPr>
              <w:rFonts w:asciiTheme="majorHAnsi" w:hAnsiTheme="majorHAnsi" w:cstheme="majorHAnsi"/>
              <w:sz w:val="2"/>
              <w:szCs w:val="2"/>
            </w:rPr>
          </w:pPr>
        </w:p>
      </w:tc>
      <w:tc>
        <w:tcPr>
          <w:tcW w:w="2219" w:type="dxa"/>
          <w:vAlign w:val="center"/>
        </w:tcPr>
        <w:p w14:paraId="50D8D7D0" w14:textId="77777777" w:rsidR="00D16295" w:rsidRPr="007E787F" w:rsidRDefault="00D16295" w:rsidP="00F95E63">
          <w:pPr>
            <w:pStyle w:val="Footer"/>
            <w:jc w:val="center"/>
            <w:rPr>
              <w:sz w:val="2"/>
              <w:szCs w:val="2"/>
            </w:rPr>
          </w:pPr>
        </w:p>
      </w:tc>
    </w:tr>
    <w:tr w:rsidR="00D16295" w:rsidRPr="00B2107C" w14:paraId="5ED9FC8E" w14:textId="77777777" w:rsidTr="007E787F">
      <w:trPr>
        <w:trHeight w:val="88"/>
      </w:trPr>
      <w:tc>
        <w:tcPr>
          <w:tcW w:w="509" w:type="dxa"/>
          <w:vAlign w:val="center"/>
        </w:tcPr>
        <w:p w14:paraId="7C4FA709" w14:textId="77777777" w:rsidR="00D16295" w:rsidRPr="00931B37" w:rsidRDefault="00D16295" w:rsidP="00F95E63">
          <w:pPr>
            <w:pStyle w:val="Footer"/>
            <w:jc w:val="center"/>
            <w:rPr>
              <w:sz w:val="20"/>
              <w:szCs w:val="20"/>
            </w:rPr>
          </w:pPr>
          <w:r w:rsidRPr="00931B37">
            <w:rPr>
              <w:sz w:val="20"/>
              <w:szCs w:val="20"/>
            </w:rPr>
            <w:fldChar w:fldCharType="begin"/>
          </w:r>
          <w:r w:rsidRPr="00931B37">
            <w:rPr>
              <w:sz w:val="20"/>
              <w:szCs w:val="20"/>
            </w:rPr>
            <w:instrText xml:space="preserve"> PAGE   \* MERGEFORMAT </w:instrText>
          </w:r>
          <w:r w:rsidRPr="00931B37">
            <w:rPr>
              <w:sz w:val="20"/>
              <w:szCs w:val="20"/>
            </w:rPr>
            <w:fldChar w:fldCharType="separate"/>
          </w:r>
          <w:r>
            <w:rPr>
              <w:sz w:val="20"/>
              <w:szCs w:val="20"/>
            </w:rPr>
            <w:t>2</w:t>
          </w:r>
          <w:r w:rsidRPr="00931B37">
            <w:rPr>
              <w:sz w:val="20"/>
              <w:szCs w:val="20"/>
            </w:rPr>
            <w:fldChar w:fldCharType="end"/>
          </w:r>
        </w:p>
      </w:tc>
      <w:tc>
        <w:tcPr>
          <w:tcW w:w="841" w:type="dxa"/>
        </w:tcPr>
        <w:p w14:paraId="16C801C7" w14:textId="77777777" w:rsidR="00D16295" w:rsidRPr="00B2107C" w:rsidRDefault="00D16295" w:rsidP="007E41A1">
          <w:pPr>
            <w:pStyle w:val="Footer"/>
            <w:jc w:val="right"/>
            <w:rPr>
              <w:sz w:val="20"/>
              <w:szCs w:val="20"/>
            </w:rPr>
          </w:pPr>
          <w:r w:rsidRPr="00150EF5">
            <w:rPr>
              <w:noProof/>
              <w:color w:val="07080A"/>
            </w:rPr>
            <w:drawing>
              <wp:inline distT="0" distB="0" distL="0" distR="0" wp14:anchorId="483E195F" wp14:editId="11602FC6">
                <wp:extent cx="228072" cy="228600"/>
                <wp:effectExtent l="0" t="0" r="635" b="0"/>
                <wp:docPr id="1406" name="Picture 1406" descr="DCSA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a:picLocks noChangeAspect="1"/>
                        </pic:cNvPicPr>
                      </pic:nvPicPr>
                      <pic:blipFill rotWithShape="1">
                        <a:blip r:embed="rId1" cstate="print">
                          <a:extLst>
                            <a:ext uri="{28A0092B-C50C-407E-A947-70E740481C1C}">
                              <a14:useLocalDpi xmlns:a14="http://schemas.microsoft.com/office/drawing/2010/main" val="0"/>
                            </a:ext>
                          </a:extLst>
                        </a:blip>
                        <a:srcRect/>
                        <a:stretch/>
                      </pic:blipFill>
                      <pic:spPr bwMode="auto">
                        <a:xfrm>
                          <a:off x="0" y="0"/>
                          <a:ext cx="228072" cy="228600"/>
                        </a:xfrm>
                        <a:prstGeom prst="rect">
                          <a:avLst/>
                        </a:prstGeom>
                        <a:ln>
                          <a:noFill/>
                        </a:ln>
                        <a:extLst>
                          <a:ext uri="{53640926-AAD7-44D8-BBD7-CCE9431645EC}">
                            <a14:shadowObscured xmlns:a14="http://schemas.microsoft.com/office/drawing/2010/main"/>
                          </a:ext>
                        </a:extLst>
                      </pic:spPr>
                    </pic:pic>
                  </a:graphicData>
                </a:graphic>
              </wp:inline>
            </w:drawing>
          </w:r>
        </w:p>
      </w:tc>
      <w:tc>
        <w:tcPr>
          <w:tcW w:w="5310" w:type="dxa"/>
          <w:vAlign w:val="center"/>
        </w:tcPr>
        <w:p w14:paraId="11F8EC5D" w14:textId="77777777" w:rsidR="00D16295" w:rsidRPr="007E41A1" w:rsidRDefault="00D16295" w:rsidP="007E41A1">
          <w:pPr>
            <w:pStyle w:val="Footer"/>
            <w:jc w:val="center"/>
            <w:rPr>
              <w:rFonts w:asciiTheme="majorHAnsi" w:hAnsiTheme="majorHAnsi" w:cstheme="majorHAnsi"/>
              <w:sz w:val="18"/>
              <w:szCs w:val="18"/>
            </w:rPr>
          </w:pPr>
          <w:r w:rsidRPr="00440B84">
            <w:rPr>
              <w:rFonts w:asciiTheme="majorHAnsi" w:hAnsiTheme="majorHAnsi" w:cstheme="majorHAnsi"/>
              <w:sz w:val="18"/>
              <w:szCs w:val="18"/>
            </w:rPr>
            <w:t>For Questions</w:t>
          </w:r>
          <w:r>
            <w:rPr>
              <w:rFonts w:asciiTheme="majorHAnsi" w:hAnsiTheme="majorHAnsi" w:cstheme="majorHAnsi"/>
              <w:sz w:val="18"/>
              <w:szCs w:val="18"/>
            </w:rPr>
            <w:t xml:space="preserve"> </w:t>
          </w:r>
          <w:r w:rsidRPr="00440B84">
            <w:rPr>
              <w:rFonts w:asciiTheme="majorHAnsi" w:hAnsiTheme="majorHAnsi" w:cstheme="majorHAnsi"/>
              <w:sz w:val="18"/>
              <w:szCs w:val="18"/>
            </w:rPr>
            <w:t xml:space="preserve">Email: </w:t>
          </w:r>
          <w:hyperlink r:id="rId2" w:history="1">
            <w:r w:rsidRPr="00440B84">
              <w:rPr>
                <w:rStyle w:val="Hyperlink"/>
                <w:rFonts w:asciiTheme="majorHAnsi" w:hAnsiTheme="majorHAnsi" w:cstheme="majorHAnsi"/>
                <w:b/>
                <w:sz w:val="18"/>
                <w:szCs w:val="18"/>
              </w:rPr>
              <w:t>dcsa.quantico.nbis.mbx.training@mail.mil</w:t>
            </w:r>
          </w:hyperlink>
        </w:p>
      </w:tc>
      <w:tc>
        <w:tcPr>
          <w:tcW w:w="2219" w:type="dxa"/>
          <w:vAlign w:val="center"/>
        </w:tcPr>
        <w:p w14:paraId="159060B0" w14:textId="77777777" w:rsidR="00D16295" w:rsidRPr="00F5727F" w:rsidRDefault="00D16295" w:rsidP="00F95E63">
          <w:pPr>
            <w:pStyle w:val="Footer"/>
            <w:jc w:val="center"/>
            <w:rPr>
              <w:sz w:val="20"/>
              <w:szCs w:val="20"/>
            </w:rPr>
          </w:pPr>
          <w:r w:rsidRPr="00F5727F">
            <w:rPr>
              <w:sz w:val="18"/>
              <w:szCs w:val="18"/>
            </w:rPr>
            <w:t>Version</w:t>
          </w:r>
          <w:r>
            <w:rPr>
              <w:sz w:val="18"/>
              <w:szCs w:val="18"/>
            </w:rPr>
            <w:t>:</w:t>
          </w:r>
          <w:r w:rsidRPr="00F5727F">
            <w:rPr>
              <w:sz w:val="18"/>
              <w:szCs w:val="18"/>
            </w:rPr>
            <w:t xml:space="preserve"> </w:t>
          </w:r>
          <w:r>
            <w:rPr>
              <w:sz w:val="18"/>
              <w:szCs w:val="18"/>
            </w:rPr>
            <w:t>(3.3) 03/2022</w:t>
          </w:r>
        </w:p>
      </w:tc>
    </w:tr>
  </w:tbl>
  <w:p w14:paraId="6BBAAB66" w14:textId="77777777" w:rsidR="00D16295" w:rsidRDefault="00D16295" w:rsidP="007E41A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E43D150" w14:textId="77777777" w:rsidR="00C53055" w:rsidRDefault="00C53055" w:rsidP="007E41A1">
      <w:pPr>
        <w:spacing w:after="0" w:line="240" w:lineRule="auto"/>
      </w:pPr>
      <w:r>
        <w:separator/>
      </w:r>
    </w:p>
    <w:p w14:paraId="6AC1CFBD" w14:textId="77777777" w:rsidR="00C53055" w:rsidRDefault="00C53055"/>
    <w:p w14:paraId="284B7228" w14:textId="77777777" w:rsidR="00C53055" w:rsidRDefault="00C53055"/>
    <w:p w14:paraId="716742F8" w14:textId="77777777" w:rsidR="00C53055" w:rsidRDefault="00C53055"/>
    <w:p w14:paraId="21810727" w14:textId="77777777" w:rsidR="00C53055" w:rsidRDefault="00C53055"/>
    <w:p w14:paraId="6DFC1BBD" w14:textId="77777777" w:rsidR="00C53055" w:rsidRDefault="00C53055"/>
    <w:p w14:paraId="7BC100D1" w14:textId="77777777" w:rsidR="00C53055" w:rsidRDefault="00C53055"/>
    <w:p w14:paraId="36494624" w14:textId="77777777" w:rsidR="00C53055" w:rsidRDefault="00C53055"/>
    <w:p w14:paraId="3414A26E" w14:textId="77777777" w:rsidR="00C53055" w:rsidRDefault="00C53055"/>
    <w:p w14:paraId="16A81727" w14:textId="77777777" w:rsidR="00C53055" w:rsidRDefault="00C53055"/>
    <w:p w14:paraId="498CE7B1" w14:textId="77777777" w:rsidR="00C53055" w:rsidRDefault="00C53055"/>
    <w:p w14:paraId="3DA157CE" w14:textId="77777777" w:rsidR="00C53055" w:rsidRDefault="00C53055"/>
    <w:p w14:paraId="71B23FE4" w14:textId="77777777" w:rsidR="00C53055" w:rsidRDefault="00C53055"/>
  </w:footnote>
  <w:footnote w:type="continuationSeparator" w:id="0">
    <w:p w14:paraId="5914C5B8" w14:textId="77777777" w:rsidR="00C53055" w:rsidRDefault="00C53055" w:rsidP="007E41A1">
      <w:pPr>
        <w:spacing w:after="0" w:line="240" w:lineRule="auto"/>
      </w:pPr>
      <w:r>
        <w:continuationSeparator/>
      </w:r>
    </w:p>
    <w:p w14:paraId="0CF21032" w14:textId="77777777" w:rsidR="00C53055" w:rsidRDefault="00C53055"/>
    <w:p w14:paraId="3D63F44E" w14:textId="77777777" w:rsidR="00C53055" w:rsidRDefault="00C53055"/>
    <w:p w14:paraId="3EA01945" w14:textId="77777777" w:rsidR="00C53055" w:rsidRDefault="00C53055"/>
    <w:p w14:paraId="1EF64A1B" w14:textId="77777777" w:rsidR="00C53055" w:rsidRDefault="00C53055"/>
    <w:p w14:paraId="69859FB5" w14:textId="77777777" w:rsidR="00C53055" w:rsidRDefault="00C53055"/>
    <w:p w14:paraId="464CE1E8" w14:textId="77777777" w:rsidR="00C53055" w:rsidRDefault="00C53055"/>
    <w:p w14:paraId="0E83647D" w14:textId="77777777" w:rsidR="00C53055" w:rsidRDefault="00C53055"/>
    <w:p w14:paraId="61B2D5C4" w14:textId="77777777" w:rsidR="00C53055" w:rsidRDefault="00C53055"/>
    <w:p w14:paraId="24BFAF8C" w14:textId="77777777" w:rsidR="00C53055" w:rsidRDefault="00C53055"/>
    <w:p w14:paraId="68BE648D" w14:textId="77777777" w:rsidR="00C53055" w:rsidRDefault="00C53055"/>
    <w:p w14:paraId="6B245521" w14:textId="77777777" w:rsidR="00C53055" w:rsidRDefault="00C53055"/>
    <w:p w14:paraId="6BE2C002" w14:textId="77777777" w:rsidR="00C53055" w:rsidRDefault="00C53055"/>
  </w:footnote>
  <w:footnote w:type="continuationNotice" w:id="1">
    <w:p w14:paraId="40FF8748" w14:textId="77777777" w:rsidR="00C53055" w:rsidRDefault="00C53055">
      <w:pPr>
        <w:spacing w:after="0" w:line="240" w:lineRule="auto"/>
      </w:pPr>
    </w:p>
    <w:p w14:paraId="25F5B97D" w14:textId="77777777" w:rsidR="00C53055" w:rsidRDefault="00C53055"/>
    <w:p w14:paraId="5ED9AC34" w14:textId="77777777" w:rsidR="00C53055" w:rsidRDefault="00C53055"/>
    <w:p w14:paraId="5FB01EC8" w14:textId="77777777" w:rsidR="00C53055" w:rsidRDefault="00C53055"/>
    <w:p w14:paraId="0299BAF9" w14:textId="77777777" w:rsidR="00C53055" w:rsidRDefault="00C53055"/>
    <w:p w14:paraId="5EA68D8A" w14:textId="77777777" w:rsidR="00C53055" w:rsidRDefault="00C53055"/>
    <w:p w14:paraId="3690D1FC" w14:textId="77777777" w:rsidR="00C53055" w:rsidRDefault="00C53055"/>
    <w:p w14:paraId="6CD47BC6" w14:textId="77777777" w:rsidR="00C53055" w:rsidRDefault="00C53055"/>
    <w:p w14:paraId="2E9D42DB" w14:textId="77777777" w:rsidR="00C53055" w:rsidRDefault="00C53055"/>
    <w:p w14:paraId="621AA300" w14:textId="77777777" w:rsidR="00C53055" w:rsidRDefault="00C53055"/>
    <w:p w14:paraId="32EC0FDE" w14:textId="77777777" w:rsidR="00C53055" w:rsidRDefault="00C53055"/>
    <w:p w14:paraId="25297B76" w14:textId="77777777" w:rsidR="00C53055" w:rsidRDefault="00C53055"/>
    <w:p w14:paraId="4372201B" w14:textId="77777777" w:rsidR="00C53055" w:rsidRDefault="00C53055"/>
    <w:p w14:paraId="0C46752B" w14:textId="77777777" w:rsidR="00C53055" w:rsidRDefault="00C5305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10980" w:type="dxa"/>
      <w:tblBorders>
        <w:top w:val="none" w:sz="0" w:space="0" w:color="auto"/>
        <w:left w:val="none" w:sz="0" w:space="0" w:color="auto"/>
        <w:bottom w:val="single" w:sz="24" w:space="0" w:color="4472C4" w:themeColor="accent1"/>
        <w:right w:val="none" w:sz="0" w:space="0" w:color="auto"/>
        <w:insideH w:val="none" w:sz="0" w:space="0" w:color="auto"/>
        <w:insideV w:val="none" w:sz="0" w:space="0" w:color="auto"/>
      </w:tblBorders>
      <w:tblLook w:val="04A0" w:firstRow="1" w:lastRow="0" w:firstColumn="1" w:lastColumn="0" w:noHBand="0" w:noVBand="1"/>
    </w:tblPr>
    <w:tblGrid>
      <w:gridCol w:w="4500"/>
      <w:gridCol w:w="1440"/>
      <w:gridCol w:w="5040"/>
    </w:tblGrid>
    <w:tr w:rsidR="0052241B" w14:paraId="71544903" w14:textId="77777777" w:rsidTr="00311065">
      <w:trPr>
        <w:trHeight w:val="576"/>
      </w:trPr>
      <w:tc>
        <w:tcPr>
          <w:tcW w:w="4500" w:type="dxa"/>
          <w:tcBorders>
            <w:bottom w:val="single" w:sz="24" w:space="0" w:color="002060"/>
          </w:tcBorders>
          <w:vAlign w:val="center"/>
        </w:tcPr>
        <w:p w14:paraId="06B8F7D3" w14:textId="2F9BEF6B" w:rsidR="0052241B" w:rsidRDefault="0052241B" w:rsidP="00A6043B">
          <w:pPr>
            <w:pStyle w:val="Header"/>
          </w:pPr>
          <w:r w:rsidRPr="0052241B">
            <w:rPr>
              <w:rFonts w:cs="Arial"/>
              <w:b/>
              <w:noProof/>
              <w:color w:val="2F5496" w:themeColor="accent1" w:themeShade="BF"/>
              <w:sz w:val="20"/>
              <w:szCs w:val="20"/>
            </w:rPr>
            <w:t xml:space="preserve">NBIS </w:t>
          </w:r>
          <w:r w:rsidR="009E3476">
            <w:rPr>
              <w:rFonts w:cs="Arial"/>
              <w:b/>
              <w:noProof/>
              <w:color w:val="2F5496" w:themeColor="accent1" w:themeShade="BF"/>
              <w:sz w:val="20"/>
              <w:szCs w:val="20"/>
            </w:rPr>
            <w:t>Agency Org. Configuration</w:t>
          </w:r>
        </w:p>
      </w:tc>
      <w:tc>
        <w:tcPr>
          <w:tcW w:w="1440" w:type="dxa"/>
          <w:tcBorders>
            <w:bottom w:val="single" w:sz="24" w:space="0" w:color="002060"/>
          </w:tcBorders>
        </w:tcPr>
        <w:p w14:paraId="0108202A" w14:textId="4DBE8B11" w:rsidR="0052241B" w:rsidRDefault="0052241B" w:rsidP="0052241B">
          <w:pPr>
            <w:pStyle w:val="Header"/>
            <w:jc w:val="center"/>
          </w:pPr>
          <w:r w:rsidRPr="00150EF5">
            <w:rPr>
              <w:noProof/>
              <w:color w:val="07080A"/>
            </w:rPr>
            <w:drawing>
              <wp:inline distT="0" distB="0" distL="0" distR="0" wp14:anchorId="21E9FABF" wp14:editId="5BE699D9">
                <wp:extent cx="301837" cy="320040"/>
                <wp:effectExtent l="0" t="0" r="3175" b="3810"/>
                <wp:docPr id="1372"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2" name="Picture 3">
                          <a:extLst>
                            <a:ext uri="{C183D7F6-B498-43B3-948B-1728B52AA6E4}">
                              <adec:decorative xmlns:adec="http://schemas.microsoft.com/office/drawing/2017/decorative" val="1"/>
                            </a:ext>
                          </a:extLst>
                        </pic:cNvPr>
                        <pic:cNvPicPr>
                          <a:picLocks noChangeAspect="1"/>
                        </pic:cNvPicPr>
                      </pic:nvPicPr>
                      <pic:blipFill rotWithShape="1">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rcRect l="21309" t="21074" r="22296" b="21730"/>
                        <a:stretch/>
                      </pic:blipFill>
                      <pic:spPr bwMode="auto">
                        <a:xfrm>
                          <a:off x="0" y="0"/>
                          <a:ext cx="301837" cy="320040"/>
                        </a:xfrm>
                        <a:prstGeom prst="rect">
                          <a:avLst/>
                        </a:prstGeom>
                        <a:ln>
                          <a:noFill/>
                        </a:ln>
                        <a:extLst>
                          <a:ext uri="{53640926-AAD7-44D8-BBD7-CCE9431645EC}">
                            <a14:shadowObscured xmlns:a14="http://schemas.microsoft.com/office/drawing/2010/main"/>
                          </a:ext>
                        </a:extLst>
                      </pic:spPr>
                    </pic:pic>
                  </a:graphicData>
                </a:graphic>
              </wp:inline>
            </w:drawing>
          </w:r>
        </w:p>
      </w:tc>
      <w:tc>
        <w:tcPr>
          <w:tcW w:w="5040" w:type="dxa"/>
          <w:tcBorders>
            <w:bottom w:val="single" w:sz="24" w:space="0" w:color="002060"/>
          </w:tcBorders>
        </w:tcPr>
        <w:p w14:paraId="12D48BDA" w14:textId="3DB41FFB" w:rsidR="0052241B" w:rsidRDefault="0052241B" w:rsidP="0052241B">
          <w:pPr>
            <w:pStyle w:val="FGHeader"/>
            <w:jc w:val="right"/>
            <w:rPr>
              <w:b w:val="0"/>
              <w:noProof/>
              <w:szCs w:val="20"/>
            </w:rPr>
          </w:pPr>
          <w:r>
            <w:rPr>
              <w:b w:val="0"/>
              <w:noProof/>
              <w:szCs w:val="20"/>
            </w:rPr>
            <w:fldChar w:fldCharType="begin"/>
          </w:r>
          <w:r>
            <w:rPr>
              <w:b w:val="0"/>
              <w:noProof/>
              <w:szCs w:val="20"/>
            </w:rPr>
            <w:instrText xml:space="preserve"> STYLEREF  "Heading 1"  \* MERGEFORMAT </w:instrText>
          </w:r>
          <w:r>
            <w:rPr>
              <w:b w:val="0"/>
              <w:noProof/>
              <w:szCs w:val="20"/>
            </w:rPr>
            <w:fldChar w:fldCharType="separate"/>
          </w:r>
          <w:r w:rsidR="00FC767A">
            <w:rPr>
              <w:b w:val="0"/>
              <w:noProof/>
              <w:szCs w:val="20"/>
            </w:rPr>
            <w:t>Module 3: User Management</w:t>
          </w:r>
          <w:r>
            <w:rPr>
              <w:b w:val="0"/>
              <w:noProof/>
              <w:szCs w:val="20"/>
            </w:rPr>
            <w:fldChar w:fldCharType="end"/>
          </w:r>
        </w:p>
        <w:p w14:paraId="2FC69BD0" w14:textId="0839CB68" w:rsidR="0052241B" w:rsidRPr="0052241B" w:rsidRDefault="0052241B" w:rsidP="0052241B">
          <w:pPr>
            <w:pStyle w:val="Header"/>
            <w:jc w:val="right"/>
            <w:rPr>
              <w:rFonts w:cs="Arial"/>
              <w:noProof/>
              <w:color w:val="2F5496" w:themeColor="accent1" w:themeShade="BF"/>
              <w:sz w:val="20"/>
              <w:szCs w:val="20"/>
            </w:rPr>
          </w:pPr>
          <w:r w:rsidRPr="0052241B">
            <w:rPr>
              <w:rFonts w:cs="Arial"/>
              <w:noProof/>
              <w:color w:val="2F5496" w:themeColor="accent1" w:themeShade="BF"/>
              <w:sz w:val="20"/>
              <w:szCs w:val="20"/>
            </w:rPr>
            <w:fldChar w:fldCharType="begin"/>
          </w:r>
          <w:r w:rsidRPr="0052241B">
            <w:rPr>
              <w:rFonts w:cs="Arial"/>
              <w:noProof/>
              <w:color w:val="2F5496" w:themeColor="accent1" w:themeShade="BF"/>
              <w:sz w:val="20"/>
              <w:szCs w:val="20"/>
            </w:rPr>
            <w:instrText xml:space="preserve"> STYLEREF  "Heading 2"  \* MERGEFORMAT </w:instrText>
          </w:r>
          <w:r w:rsidR="00FC767A">
            <w:rPr>
              <w:rFonts w:cs="Arial"/>
              <w:noProof/>
              <w:color w:val="2F5496" w:themeColor="accent1" w:themeShade="BF"/>
              <w:sz w:val="20"/>
              <w:szCs w:val="20"/>
            </w:rPr>
            <w:fldChar w:fldCharType="separate"/>
          </w:r>
          <w:r w:rsidR="00FC767A">
            <w:rPr>
              <w:rFonts w:cs="Arial"/>
              <w:noProof/>
              <w:color w:val="2F5496" w:themeColor="accent1" w:themeShade="BF"/>
              <w:sz w:val="20"/>
              <w:szCs w:val="20"/>
            </w:rPr>
            <w:t>Lesson 4: Create a User</w:t>
          </w:r>
          <w:r w:rsidRPr="0052241B">
            <w:rPr>
              <w:rFonts w:cs="Arial"/>
              <w:noProof/>
              <w:color w:val="2F5496" w:themeColor="accent1" w:themeShade="BF"/>
              <w:sz w:val="20"/>
              <w:szCs w:val="20"/>
            </w:rPr>
            <w:fldChar w:fldCharType="end"/>
          </w:r>
        </w:p>
      </w:tc>
    </w:tr>
  </w:tbl>
  <w:p w14:paraId="53570A58" w14:textId="3DC9F3A3" w:rsidR="007E41A1" w:rsidRPr="0052241B" w:rsidRDefault="00311065" w:rsidP="0052241B">
    <w:pPr>
      <w:pStyle w:val="Header"/>
    </w:pPr>
    <w:r>
      <w:rPr>
        <w:noProof/>
      </w:rPr>
      <mc:AlternateContent>
        <mc:Choice Requires="wps">
          <w:drawing>
            <wp:anchor distT="0" distB="0" distL="114300" distR="114300" simplePos="0" relativeHeight="251659264" behindDoc="0" locked="0" layoutInCell="1" allowOverlap="1" wp14:anchorId="073AA92B" wp14:editId="0CD21180">
              <wp:simplePos x="0" y="0"/>
              <wp:positionH relativeFrom="column">
                <wp:posOffset>5972175</wp:posOffset>
              </wp:positionH>
              <wp:positionV relativeFrom="paragraph">
                <wp:posOffset>17144</wp:posOffset>
              </wp:positionV>
              <wp:extent cx="895350" cy="314325"/>
              <wp:effectExtent l="0" t="0" r="0" b="9525"/>
              <wp:wrapNone/>
              <wp:docPr id="1347" name="Text Box 1347">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txBox="1"/>
                    <wps:spPr>
                      <a:xfrm>
                        <a:off x="0" y="0"/>
                        <a:ext cx="895350" cy="314325"/>
                      </a:xfrm>
                      <a:prstGeom prst="rect">
                        <a:avLst/>
                      </a:prstGeom>
                      <a:solidFill>
                        <a:schemeClr val="lt1"/>
                      </a:solidFill>
                      <a:ln w="6350">
                        <a:noFill/>
                      </a:ln>
                    </wps:spPr>
                    <wps:txbx>
                      <w:txbxContent>
                        <w:p w14:paraId="76841A81" w14:textId="5A3F3781" w:rsidR="00311065" w:rsidRPr="00311065" w:rsidRDefault="00311065">
                          <w:pPr>
                            <w:rPr>
                              <w:b/>
                              <w:bCs/>
                              <w:u w:val="single"/>
                            </w:rPr>
                          </w:pPr>
                          <w:r w:rsidRPr="00311065">
                            <w:rPr>
                              <w:b/>
                              <w:bCs/>
                              <w:u w:val="single"/>
                            </w:rPr>
                            <w:t>Notes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073AA92B" id="_x0000_t202" coordsize="21600,21600" o:spt="202" path="m,l,21600r21600,l21600,xe">
              <v:stroke joinstyle="miter"/>
              <v:path gradientshapeok="t" o:connecttype="rect"/>
            </v:shapetype>
            <v:shape id="Text Box 1347" o:spid="_x0000_s1029" type="#_x0000_t202" alt="&quot;&quot;" style="position:absolute;margin-left:470.25pt;margin-top:1.35pt;width:70.5pt;height:24.75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" fillcolor="white [3201]" stroked="f" strokeweight=".5pt">
              <v:textbox>
                <w:txbxContent>
                  <w:p w14:paraId="76841A81" w14:textId="5A3F3781" w:rsidR="00311065" w:rsidRPr="00311065" w:rsidRDefault="00311065">
                    <w:pPr>
                      <w:rPr>
                        <w:b/>
                        <w:bCs/>
                        <w:u w:val="single"/>
                      </w:rPr>
                    </w:pPr>
                    <w:r w:rsidRPr="00311065">
                      <w:rPr>
                        <w:b/>
                        <w:bCs/>
                        <w:u w:val="single"/>
                      </w:rPr>
                      <w:t>Notes</w:t>
                    </w:r>
                  </w:p>
                </w:txbxContent>
              </v:textbox>
            </v:shape>
          </w:pict>
        </mc:Fallback>
      </mc:AlternateContent>
    </w:r>
    <w:r w:rsidR="00A6043B">
      <w:rPr>
        <w:noProof/>
      </w:rPr>
      <mc:AlternateContent>
        <mc:Choice Requires="wps">
          <w:drawing>
            <wp:anchor distT="0" distB="0" distL="114300" distR="114300" simplePos="0" relativeHeight="251657216" behindDoc="1" locked="0" layoutInCell="1" allowOverlap="1" wp14:anchorId="5083702E" wp14:editId="6E4C97D3">
              <wp:simplePos x="0" y="0"/>
              <wp:positionH relativeFrom="column">
                <wp:posOffset>5468248</wp:posOffset>
              </wp:positionH>
              <wp:positionV relativeFrom="paragraph">
                <wp:posOffset>15587</wp:posOffset>
              </wp:positionV>
              <wp:extent cx="0" cy="8467344"/>
              <wp:effectExtent l="0" t="0" r="38100" b="29210"/>
              <wp:wrapNone/>
              <wp:docPr id="34" name="Straight Connector 3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0" cy="8467344"/>
                      </a:xfrm>
                      <a:prstGeom prst="line">
                        <a:avLst/>
                      </a:prstGeom>
                      <a:ln>
                        <a:solidFill>
                          <a:srgbClr val="00206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A3CE0C7" id="Straight Connector 34" o:spid="_x0000_s1026" alt="&quot;&quot;"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30.55pt,1.25pt" to="430.55pt,667.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" strokecolor="#002060" strokeweight=".5pt">
              <v:stroke joinstyle="miter"/>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11070" w:type="dxa"/>
      <w:tblBorders>
        <w:top w:val="none" w:sz="0" w:space="0" w:color="auto"/>
        <w:left w:val="none" w:sz="0" w:space="0" w:color="auto"/>
        <w:bottom w:val="single" w:sz="24" w:space="0" w:color="4472C4" w:themeColor="accent1"/>
        <w:right w:val="none" w:sz="0" w:space="0" w:color="auto"/>
        <w:insideH w:val="none" w:sz="0" w:space="0" w:color="auto"/>
        <w:insideV w:val="none" w:sz="0" w:space="0" w:color="auto"/>
      </w:tblBorders>
      <w:tblLook w:val="04A0" w:firstRow="1" w:lastRow="0" w:firstColumn="1" w:lastColumn="0" w:noHBand="0" w:noVBand="1"/>
    </w:tblPr>
    <w:tblGrid>
      <w:gridCol w:w="4500"/>
      <w:gridCol w:w="1350"/>
      <w:gridCol w:w="5220"/>
    </w:tblGrid>
    <w:tr w:rsidR="00A6043B" w14:paraId="7C59DCA4" w14:textId="77777777" w:rsidTr="00311065">
      <w:trPr>
        <w:trHeight w:val="576"/>
      </w:trPr>
      <w:tc>
        <w:tcPr>
          <w:tcW w:w="4500" w:type="dxa"/>
          <w:tcBorders>
            <w:bottom w:val="single" w:sz="24" w:space="0" w:color="002060"/>
          </w:tcBorders>
          <w:vAlign w:val="center"/>
        </w:tcPr>
        <w:p w14:paraId="60A531FF" w14:textId="38E63E81" w:rsidR="00066F8F" w:rsidRPr="00066F8F" w:rsidRDefault="009E3476" w:rsidP="00A6043B">
          <w:pPr>
            <w:pStyle w:val="Header"/>
            <w:rPr>
              <w:rFonts w:cs="Arial"/>
              <w:b/>
              <w:noProof/>
              <w:color w:val="2F5496" w:themeColor="accent1" w:themeShade="BF"/>
              <w:sz w:val="20"/>
              <w:szCs w:val="20"/>
            </w:rPr>
          </w:pPr>
          <w:r w:rsidRPr="0052241B">
            <w:rPr>
              <w:rFonts w:cs="Arial"/>
              <w:b/>
              <w:noProof/>
              <w:color w:val="2F5496" w:themeColor="accent1" w:themeShade="BF"/>
              <w:sz w:val="20"/>
              <w:szCs w:val="20"/>
            </w:rPr>
            <w:t xml:space="preserve">NBIS </w:t>
          </w:r>
          <w:r>
            <w:rPr>
              <w:rFonts w:cs="Arial"/>
              <w:b/>
              <w:noProof/>
              <w:color w:val="2F5496" w:themeColor="accent1" w:themeShade="BF"/>
              <w:sz w:val="20"/>
              <w:szCs w:val="20"/>
            </w:rPr>
            <w:t>Agency Org. Configuration</w:t>
          </w:r>
        </w:p>
      </w:tc>
      <w:tc>
        <w:tcPr>
          <w:tcW w:w="1350" w:type="dxa"/>
          <w:tcBorders>
            <w:bottom w:val="single" w:sz="24" w:space="0" w:color="002060"/>
          </w:tcBorders>
        </w:tcPr>
        <w:p w14:paraId="3C7BFA2C" w14:textId="77777777" w:rsidR="00A6043B" w:rsidRDefault="00A6043B" w:rsidP="00A6043B">
          <w:pPr>
            <w:pStyle w:val="Header"/>
            <w:jc w:val="center"/>
          </w:pPr>
          <w:r w:rsidRPr="00150EF5">
            <w:rPr>
              <w:noProof/>
              <w:color w:val="07080A"/>
            </w:rPr>
            <w:drawing>
              <wp:inline distT="0" distB="0" distL="0" distR="0" wp14:anchorId="1E726BA1" wp14:editId="3A88A4BC">
                <wp:extent cx="301837" cy="320040"/>
                <wp:effectExtent l="0" t="0" r="3175" b="3810"/>
                <wp:docPr id="1373"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3" name="Picture 3">
                          <a:extLst>
                            <a:ext uri="{C183D7F6-B498-43B3-948B-1728B52AA6E4}">
                              <adec:decorative xmlns:adec="http://schemas.microsoft.com/office/drawing/2017/decorative" val="1"/>
                            </a:ext>
                          </a:extLst>
                        </pic:cNvPr>
                        <pic:cNvPicPr>
                          <a:picLocks noChangeAspect="1"/>
                        </pic:cNvPicPr>
                      </pic:nvPicPr>
                      <pic:blipFill rotWithShape="1">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rcRect l="21309" t="21074" r="22296" b="21730"/>
                        <a:stretch/>
                      </pic:blipFill>
                      <pic:spPr bwMode="auto">
                        <a:xfrm>
                          <a:off x="0" y="0"/>
                          <a:ext cx="301837" cy="320040"/>
                        </a:xfrm>
                        <a:prstGeom prst="rect">
                          <a:avLst/>
                        </a:prstGeom>
                        <a:ln>
                          <a:noFill/>
                        </a:ln>
                        <a:extLst>
                          <a:ext uri="{53640926-AAD7-44D8-BBD7-CCE9431645EC}">
                            <a14:shadowObscured xmlns:a14="http://schemas.microsoft.com/office/drawing/2010/main"/>
                          </a:ext>
                        </a:extLst>
                      </pic:spPr>
                    </pic:pic>
                  </a:graphicData>
                </a:graphic>
              </wp:inline>
            </w:drawing>
          </w:r>
        </w:p>
      </w:tc>
      <w:tc>
        <w:tcPr>
          <w:tcW w:w="5220" w:type="dxa"/>
          <w:tcBorders>
            <w:bottom w:val="single" w:sz="24" w:space="0" w:color="002060"/>
          </w:tcBorders>
        </w:tcPr>
        <w:p w14:paraId="7B395175" w14:textId="3E0ACB49" w:rsidR="00A6043B" w:rsidRDefault="00A6043B" w:rsidP="00A6043B">
          <w:pPr>
            <w:pStyle w:val="FGHeader"/>
            <w:jc w:val="right"/>
            <w:rPr>
              <w:b w:val="0"/>
              <w:noProof/>
              <w:szCs w:val="20"/>
            </w:rPr>
          </w:pPr>
          <w:r>
            <w:rPr>
              <w:b w:val="0"/>
              <w:noProof/>
              <w:szCs w:val="20"/>
            </w:rPr>
            <w:fldChar w:fldCharType="begin"/>
          </w:r>
          <w:r>
            <w:rPr>
              <w:b w:val="0"/>
              <w:noProof/>
              <w:szCs w:val="20"/>
            </w:rPr>
            <w:instrText xml:space="preserve"> STYLEREF  "Heading 1"  \* MERGEFORMAT </w:instrText>
          </w:r>
          <w:r>
            <w:rPr>
              <w:b w:val="0"/>
              <w:noProof/>
              <w:szCs w:val="20"/>
            </w:rPr>
            <w:fldChar w:fldCharType="separate"/>
          </w:r>
          <w:r w:rsidR="00FC767A">
            <w:rPr>
              <w:b w:val="0"/>
              <w:noProof/>
              <w:szCs w:val="20"/>
            </w:rPr>
            <w:t>Module 3: User Management</w:t>
          </w:r>
          <w:r>
            <w:rPr>
              <w:b w:val="0"/>
              <w:noProof/>
              <w:szCs w:val="20"/>
            </w:rPr>
            <w:fldChar w:fldCharType="end"/>
          </w:r>
        </w:p>
        <w:p w14:paraId="60F6EFC9" w14:textId="1C8C71AF" w:rsidR="00A6043B" w:rsidRPr="0052241B" w:rsidRDefault="00A6043B" w:rsidP="00A6043B">
          <w:pPr>
            <w:pStyle w:val="Header"/>
            <w:jc w:val="right"/>
            <w:rPr>
              <w:rFonts w:cs="Arial"/>
              <w:noProof/>
              <w:color w:val="2F5496" w:themeColor="accent1" w:themeShade="BF"/>
              <w:sz w:val="20"/>
              <w:szCs w:val="20"/>
            </w:rPr>
          </w:pPr>
          <w:r w:rsidRPr="0052241B">
            <w:rPr>
              <w:rFonts w:cs="Arial"/>
              <w:noProof/>
              <w:color w:val="2F5496" w:themeColor="accent1" w:themeShade="BF"/>
              <w:sz w:val="20"/>
              <w:szCs w:val="20"/>
            </w:rPr>
            <w:fldChar w:fldCharType="begin"/>
          </w:r>
          <w:r w:rsidRPr="0052241B">
            <w:rPr>
              <w:rFonts w:cs="Arial"/>
              <w:noProof/>
              <w:color w:val="2F5496" w:themeColor="accent1" w:themeShade="BF"/>
              <w:sz w:val="20"/>
              <w:szCs w:val="20"/>
            </w:rPr>
            <w:instrText xml:space="preserve"> STYLEREF  "Heading 2"  \* MERGEFORMAT </w:instrText>
          </w:r>
          <w:r w:rsidR="00FC767A">
            <w:rPr>
              <w:rFonts w:cs="Arial"/>
              <w:noProof/>
              <w:color w:val="2F5496" w:themeColor="accent1" w:themeShade="BF"/>
              <w:sz w:val="20"/>
              <w:szCs w:val="20"/>
            </w:rPr>
            <w:fldChar w:fldCharType="separate"/>
          </w:r>
          <w:r w:rsidR="00FC767A">
            <w:rPr>
              <w:rFonts w:cs="Arial"/>
              <w:noProof/>
              <w:color w:val="2F5496" w:themeColor="accent1" w:themeShade="BF"/>
              <w:sz w:val="20"/>
              <w:szCs w:val="20"/>
            </w:rPr>
            <w:t>Lesson 5: Create a Persona</w:t>
          </w:r>
          <w:r w:rsidRPr="0052241B">
            <w:rPr>
              <w:rFonts w:cs="Arial"/>
              <w:noProof/>
              <w:color w:val="2F5496" w:themeColor="accent1" w:themeShade="BF"/>
              <w:sz w:val="20"/>
              <w:szCs w:val="20"/>
            </w:rPr>
            <w:fldChar w:fldCharType="end"/>
          </w:r>
        </w:p>
      </w:tc>
    </w:tr>
  </w:tbl>
  <w:p w14:paraId="10DFCEE5" w14:textId="3275799C" w:rsidR="007D3570" w:rsidRDefault="00311065" w:rsidP="00D43BA8">
    <w:r>
      <w:rPr>
        <w:noProof/>
      </w:rPr>
      <mc:AlternateContent>
        <mc:Choice Requires="wps">
          <w:drawing>
            <wp:anchor distT="0" distB="0" distL="114300" distR="114300" simplePos="0" relativeHeight="251661312" behindDoc="0" locked="0" layoutInCell="1" allowOverlap="1" wp14:anchorId="5FC72159" wp14:editId="7B8F8460">
              <wp:simplePos x="0" y="0"/>
              <wp:positionH relativeFrom="column">
                <wp:posOffset>5762625</wp:posOffset>
              </wp:positionH>
              <wp:positionV relativeFrom="paragraph">
                <wp:posOffset>0</wp:posOffset>
              </wp:positionV>
              <wp:extent cx="895350" cy="314325"/>
              <wp:effectExtent l="0" t="0" r="0" b="9525"/>
              <wp:wrapNone/>
              <wp:docPr id="1352" name="Text Box 135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txBox="1"/>
                    <wps:spPr>
                      <a:xfrm>
                        <a:off x="0" y="0"/>
                        <a:ext cx="895350" cy="314325"/>
                      </a:xfrm>
                      <a:prstGeom prst="rect">
                        <a:avLst/>
                      </a:prstGeom>
                      <a:solidFill>
                        <a:schemeClr val="lt1"/>
                      </a:solidFill>
                      <a:ln w="6350">
                        <a:noFill/>
                      </a:ln>
                    </wps:spPr>
                    <wps:txbx>
                      <w:txbxContent>
                        <w:p w14:paraId="71027A38" w14:textId="77777777" w:rsidR="00311065" w:rsidRPr="00311065" w:rsidRDefault="00311065" w:rsidP="00311065">
                          <w:pPr>
                            <w:rPr>
                              <w:b/>
                              <w:bCs/>
                              <w:u w:val="single"/>
                            </w:rPr>
                          </w:pPr>
                          <w:r w:rsidRPr="00311065">
                            <w:rPr>
                              <w:b/>
                              <w:bCs/>
                              <w:u w:val="single"/>
                            </w:rPr>
                            <w:t>Notes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5FC72159" id="_x0000_t202" coordsize="21600,21600" o:spt="202" path="m,l,21600r21600,l21600,xe">
              <v:stroke joinstyle="miter"/>
              <v:path gradientshapeok="t" o:connecttype="rect"/>
            </v:shapetype>
            <v:shape id="Text Box 1352" o:spid="_x0000_s1030" type="#_x0000_t202" alt="&quot;&quot;" style="position:absolute;margin-left:453.75pt;margin-top:0;width:70.5pt;height:24.75pt;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" fillcolor="white [3201]" stroked="f" strokeweight=".5pt">
              <v:textbox>
                <w:txbxContent>
                  <w:p w14:paraId="71027A38" w14:textId="77777777" w:rsidR="00311065" w:rsidRPr="00311065" w:rsidRDefault="00311065" w:rsidP="00311065">
                    <w:pPr>
                      <w:rPr>
                        <w:b/>
                        <w:bCs/>
                        <w:u w:val="single"/>
                      </w:rPr>
                    </w:pPr>
                    <w:r w:rsidRPr="00311065">
                      <w:rPr>
                        <w:b/>
                        <w:bCs/>
                        <w:u w:val="single"/>
                      </w:rPr>
                      <w:t>Notes</w:t>
                    </w:r>
                  </w:p>
                </w:txbxContent>
              </v:textbox>
            </v:shape>
          </w:pict>
        </mc:Fallback>
      </mc:AlternateContent>
    </w:r>
    <w:r w:rsidR="00530610">
      <w:rPr>
        <w:noProof/>
      </w:rPr>
      <mc:AlternateContent>
        <mc:Choice Requires="wps">
          <w:drawing>
            <wp:anchor distT="0" distB="0" distL="114300" distR="114300" simplePos="0" relativeHeight="251655168" behindDoc="1" locked="0" layoutInCell="1" allowOverlap="1" wp14:anchorId="49FD966F" wp14:editId="12F66401">
              <wp:simplePos x="0" y="0"/>
              <wp:positionH relativeFrom="column">
                <wp:posOffset>5486400</wp:posOffset>
              </wp:positionH>
              <wp:positionV relativeFrom="paragraph">
                <wp:posOffset>0</wp:posOffset>
              </wp:positionV>
              <wp:extent cx="0" cy="8467344"/>
              <wp:effectExtent l="0" t="0" r="38100" b="29210"/>
              <wp:wrapNone/>
              <wp:docPr id="7" name="Straight Connector 7">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0" cy="8467344"/>
                      </a:xfrm>
                      <a:prstGeom prst="line">
                        <a:avLst/>
                      </a:prstGeom>
                      <a:ln>
                        <a:solidFill>
                          <a:srgbClr val="00206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AB40DE4" id="Straight Connector 7" o:spid="_x0000_s1026" alt="&quot;&quot;"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in,0" to="6in,66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" strokecolor="#002060" strokeweight=".5pt">
              <v:stroke joinstyle="miter"/>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D40143"/>
    <w:multiLevelType w:val="hybridMultilevel"/>
    <w:tmpl w:val="C9A4317E"/>
    <w:lvl w:ilvl="0" w:tplc="254ADCAA">
      <w:start w:val="1"/>
      <w:numFmt w:val="decimal"/>
      <w:lvlText w:val="%1."/>
      <w:lvlJc w:val="left"/>
      <w:pPr>
        <w:ind w:left="720" w:hanging="360"/>
      </w:pPr>
      <w:rPr>
        <w:rFonts w:ascii="Calibri" w:hAnsi="Calibri" w:cs="Calibri" w:hint="default"/>
        <w:b w:val="0"/>
        <w:bCs/>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6A21ECE"/>
    <w:multiLevelType w:val="hybridMultilevel"/>
    <w:tmpl w:val="6242DA80"/>
    <w:lvl w:ilvl="0" w:tplc="0409000F">
      <w:start w:val="1"/>
      <w:numFmt w:val="decimal"/>
      <w:lvlText w:val="%1."/>
      <w:lvlJc w:val="left"/>
      <w:pPr>
        <w:ind w:left="720" w:hanging="360"/>
      </w:pPr>
      <w:rPr>
        <w:rFonts w:hint="default"/>
      </w:rPr>
    </w:lvl>
    <w:lvl w:ilvl="1" w:tplc="06EE3FBC">
      <w:start w:val="1"/>
      <w:numFmt w:val="lowerLetter"/>
      <w:lvlText w:val="%2."/>
      <w:lvlJc w:val="left"/>
      <w:pPr>
        <w:ind w:left="1440" w:hanging="360"/>
      </w:pPr>
      <w:rPr>
        <w:rFonts w:ascii="Calibri" w:hAnsi="Calibri" w:cs="Calibri" w:hint="default"/>
        <w:sz w:val="22"/>
        <w:szCs w:val="22"/>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70C75AE"/>
    <w:multiLevelType w:val="hybridMultilevel"/>
    <w:tmpl w:val="FFFFFFFF"/>
    <w:lvl w:ilvl="0" w:tplc="E9EEEAB8">
      <w:start w:val="1"/>
      <w:numFmt w:val="bullet"/>
      <w:lvlText w:val=""/>
      <w:lvlJc w:val="left"/>
      <w:pPr>
        <w:ind w:left="720" w:hanging="360"/>
      </w:pPr>
      <w:rPr>
        <w:rFonts w:ascii="Symbol" w:hAnsi="Symbol" w:hint="default"/>
      </w:rPr>
    </w:lvl>
    <w:lvl w:ilvl="1" w:tplc="553693A0">
      <w:start w:val="1"/>
      <w:numFmt w:val="bullet"/>
      <w:lvlText w:val="o"/>
      <w:lvlJc w:val="left"/>
      <w:pPr>
        <w:ind w:left="1440" w:hanging="360"/>
      </w:pPr>
      <w:rPr>
        <w:rFonts w:ascii="Courier New" w:hAnsi="Courier New" w:hint="default"/>
      </w:rPr>
    </w:lvl>
    <w:lvl w:ilvl="2" w:tplc="F19806F0">
      <w:start w:val="1"/>
      <w:numFmt w:val="bullet"/>
      <w:lvlText w:val=""/>
      <w:lvlJc w:val="left"/>
      <w:pPr>
        <w:ind w:left="2160" w:hanging="360"/>
      </w:pPr>
      <w:rPr>
        <w:rFonts w:ascii="Wingdings" w:hAnsi="Wingdings" w:hint="default"/>
      </w:rPr>
    </w:lvl>
    <w:lvl w:ilvl="3" w:tplc="9C3C56DE">
      <w:start w:val="1"/>
      <w:numFmt w:val="bullet"/>
      <w:lvlText w:val=""/>
      <w:lvlJc w:val="left"/>
      <w:pPr>
        <w:ind w:left="2880" w:hanging="360"/>
      </w:pPr>
      <w:rPr>
        <w:rFonts w:ascii="Symbol" w:hAnsi="Symbol" w:hint="default"/>
      </w:rPr>
    </w:lvl>
    <w:lvl w:ilvl="4" w:tplc="04823E68">
      <w:start w:val="1"/>
      <w:numFmt w:val="bullet"/>
      <w:lvlText w:val="o"/>
      <w:lvlJc w:val="left"/>
      <w:pPr>
        <w:ind w:left="3600" w:hanging="360"/>
      </w:pPr>
      <w:rPr>
        <w:rFonts w:ascii="Courier New" w:hAnsi="Courier New" w:hint="default"/>
      </w:rPr>
    </w:lvl>
    <w:lvl w:ilvl="5" w:tplc="A420DE0C">
      <w:start w:val="1"/>
      <w:numFmt w:val="bullet"/>
      <w:lvlText w:val=""/>
      <w:lvlJc w:val="left"/>
      <w:pPr>
        <w:ind w:left="4320" w:hanging="360"/>
      </w:pPr>
      <w:rPr>
        <w:rFonts w:ascii="Wingdings" w:hAnsi="Wingdings" w:hint="default"/>
      </w:rPr>
    </w:lvl>
    <w:lvl w:ilvl="6" w:tplc="0A20E704">
      <w:start w:val="1"/>
      <w:numFmt w:val="bullet"/>
      <w:lvlText w:val=""/>
      <w:lvlJc w:val="left"/>
      <w:pPr>
        <w:ind w:left="5040" w:hanging="360"/>
      </w:pPr>
      <w:rPr>
        <w:rFonts w:ascii="Symbol" w:hAnsi="Symbol" w:hint="default"/>
      </w:rPr>
    </w:lvl>
    <w:lvl w:ilvl="7" w:tplc="0BAAC526">
      <w:start w:val="1"/>
      <w:numFmt w:val="bullet"/>
      <w:lvlText w:val="o"/>
      <w:lvlJc w:val="left"/>
      <w:pPr>
        <w:ind w:left="5760" w:hanging="360"/>
      </w:pPr>
      <w:rPr>
        <w:rFonts w:ascii="Courier New" w:hAnsi="Courier New" w:hint="default"/>
      </w:rPr>
    </w:lvl>
    <w:lvl w:ilvl="8" w:tplc="C20E4BCE">
      <w:start w:val="1"/>
      <w:numFmt w:val="bullet"/>
      <w:lvlText w:val=""/>
      <w:lvlJc w:val="left"/>
      <w:pPr>
        <w:ind w:left="6480" w:hanging="360"/>
      </w:pPr>
      <w:rPr>
        <w:rFonts w:ascii="Wingdings" w:hAnsi="Wingdings" w:hint="default"/>
      </w:rPr>
    </w:lvl>
  </w:abstractNum>
  <w:abstractNum w:abstractNumId="3" w15:restartNumberingAfterBreak="0">
    <w:nsid w:val="074E7AAB"/>
    <w:multiLevelType w:val="hybridMultilevel"/>
    <w:tmpl w:val="B566A424"/>
    <w:lvl w:ilvl="0" w:tplc="FFFFFFFF">
      <w:start w:val="1"/>
      <w:numFmt w:val="decimal"/>
      <w:lvlText w:val="%1."/>
      <w:lvlJc w:val="left"/>
      <w:pPr>
        <w:ind w:left="1080" w:hanging="360"/>
      </w:pPr>
      <w:rPr>
        <w:rFonts w:hint="default"/>
        <w:b w:val="0"/>
        <w:bCs w:val="0"/>
        <w:w w:val="105"/>
      </w:rPr>
    </w:lvl>
    <w:lvl w:ilvl="1" w:tplc="FFFFFFFF">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4" w15:restartNumberingAfterBreak="0">
    <w:nsid w:val="09813CE5"/>
    <w:multiLevelType w:val="multilevel"/>
    <w:tmpl w:val="BC14D432"/>
    <w:lvl w:ilvl="0">
      <w:start w:val="1"/>
      <w:numFmt w:val="upperLetter"/>
      <w:lvlText w:val="%1."/>
      <w:lvlJc w:val="left"/>
      <w:pPr>
        <w:tabs>
          <w:tab w:val="num" w:pos="720"/>
        </w:tabs>
        <w:ind w:left="720" w:hanging="360"/>
      </w:pPr>
      <w:rPr>
        <w:rFonts w:ascii="Calibri" w:hAnsi="Calibri" w:cs="Calibri" w:hint="default"/>
      </w:rPr>
    </w:lvl>
    <w:lvl w:ilvl="1">
      <w:start w:val="1"/>
      <w:numFmt w:val="upperLetter"/>
      <w:lvlText w:val="%2."/>
      <w:lvlJc w:val="left"/>
      <w:pPr>
        <w:tabs>
          <w:tab w:val="num" w:pos="1440"/>
        </w:tabs>
        <w:ind w:left="1440" w:hanging="360"/>
      </w:pPr>
    </w:lvl>
    <w:lvl w:ilvl="2" w:tentative="1">
      <w:start w:val="1"/>
      <w:numFmt w:val="upperLetter"/>
      <w:lvlText w:val="%3."/>
      <w:lvlJc w:val="left"/>
      <w:pPr>
        <w:tabs>
          <w:tab w:val="num" w:pos="2160"/>
        </w:tabs>
        <w:ind w:left="2160" w:hanging="360"/>
      </w:pPr>
    </w:lvl>
    <w:lvl w:ilvl="3" w:tentative="1">
      <w:start w:val="1"/>
      <w:numFmt w:val="upperLetter"/>
      <w:lvlText w:val="%4."/>
      <w:lvlJc w:val="left"/>
      <w:pPr>
        <w:tabs>
          <w:tab w:val="num" w:pos="2880"/>
        </w:tabs>
        <w:ind w:left="2880" w:hanging="360"/>
      </w:pPr>
    </w:lvl>
    <w:lvl w:ilvl="4" w:tentative="1">
      <w:start w:val="1"/>
      <w:numFmt w:val="upperLetter"/>
      <w:lvlText w:val="%5."/>
      <w:lvlJc w:val="left"/>
      <w:pPr>
        <w:tabs>
          <w:tab w:val="num" w:pos="3600"/>
        </w:tabs>
        <w:ind w:left="3600" w:hanging="360"/>
      </w:pPr>
    </w:lvl>
    <w:lvl w:ilvl="5" w:tentative="1">
      <w:start w:val="1"/>
      <w:numFmt w:val="upperLetter"/>
      <w:lvlText w:val="%6."/>
      <w:lvlJc w:val="left"/>
      <w:pPr>
        <w:tabs>
          <w:tab w:val="num" w:pos="4320"/>
        </w:tabs>
        <w:ind w:left="4320" w:hanging="360"/>
      </w:pPr>
    </w:lvl>
    <w:lvl w:ilvl="6" w:tentative="1">
      <w:start w:val="1"/>
      <w:numFmt w:val="upperLetter"/>
      <w:lvlText w:val="%7."/>
      <w:lvlJc w:val="left"/>
      <w:pPr>
        <w:tabs>
          <w:tab w:val="num" w:pos="5040"/>
        </w:tabs>
        <w:ind w:left="5040" w:hanging="360"/>
      </w:pPr>
    </w:lvl>
    <w:lvl w:ilvl="7" w:tentative="1">
      <w:start w:val="1"/>
      <w:numFmt w:val="upperLetter"/>
      <w:lvlText w:val="%8."/>
      <w:lvlJc w:val="left"/>
      <w:pPr>
        <w:tabs>
          <w:tab w:val="num" w:pos="5760"/>
        </w:tabs>
        <w:ind w:left="5760" w:hanging="360"/>
      </w:pPr>
    </w:lvl>
    <w:lvl w:ilvl="8" w:tentative="1">
      <w:start w:val="1"/>
      <w:numFmt w:val="upperLetter"/>
      <w:lvlText w:val="%9."/>
      <w:lvlJc w:val="left"/>
      <w:pPr>
        <w:tabs>
          <w:tab w:val="num" w:pos="6480"/>
        </w:tabs>
        <w:ind w:left="6480" w:hanging="360"/>
      </w:pPr>
    </w:lvl>
  </w:abstractNum>
  <w:abstractNum w:abstractNumId="5" w15:restartNumberingAfterBreak="0">
    <w:nsid w:val="0C333FAF"/>
    <w:multiLevelType w:val="hybridMultilevel"/>
    <w:tmpl w:val="BF2C6F32"/>
    <w:lvl w:ilvl="0" w:tplc="5666DD5E">
      <w:start w:val="1"/>
      <w:numFmt w:val="decimal"/>
      <w:lvlText w:val="%1."/>
      <w:lvlJc w:val="left"/>
      <w:pPr>
        <w:ind w:left="720" w:hanging="360"/>
      </w:pPr>
      <w:rPr>
        <w:rFonts w:ascii="Calibri" w:hAnsi="Calibri" w:cs="Calibri" w:hint="default"/>
        <w:b w:val="0"/>
        <w:bCs/>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0C6E0F6F"/>
    <w:multiLevelType w:val="hybridMultilevel"/>
    <w:tmpl w:val="9A16C8F2"/>
    <w:lvl w:ilvl="0" w:tplc="04090001">
      <w:start w:val="1"/>
      <w:numFmt w:val="bullet"/>
      <w:lvlText w:val=""/>
      <w:lvlJc w:val="left"/>
      <w:pPr>
        <w:ind w:left="1080" w:hanging="360"/>
      </w:pPr>
      <w:rPr>
        <w:rFonts w:ascii="Symbol" w:hAnsi="Symbol"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15:restartNumberingAfterBreak="0">
    <w:nsid w:val="10FE1AAD"/>
    <w:multiLevelType w:val="hybridMultilevel"/>
    <w:tmpl w:val="90627FAC"/>
    <w:lvl w:ilvl="0" w:tplc="6EC62D04">
      <w:start w:val="1"/>
      <w:numFmt w:val="decimal"/>
      <w:lvlText w:val="%1."/>
      <w:lvlJc w:val="left"/>
      <w:pPr>
        <w:ind w:left="720" w:hanging="360"/>
      </w:pPr>
      <w:rPr>
        <w:rFonts w:asciiTheme="majorHAnsi" w:hAnsiTheme="majorHAnsi" w:cstheme="majorHAnsi" w:hint="default"/>
        <w:b w:val="0"/>
        <w:bCs/>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134365A"/>
    <w:multiLevelType w:val="multilevel"/>
    <w:tmpl w:val="BEFE8C94"/>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121E3813"/>
    <w:multiLevelType w:val="hybridMultilevel"/>
    <w:tmpl w:val="FFFFFFFF"/>
    <w:lvl w:ilvl="0" w:tplc="F15021E0">
      <w:start w:val="1"/>
      <w:numFmt w:val="bullet"/>
      <w:lvlText w:val=""/>
      <w:lvlJc w:val="left"/>
      <w:pPr>
        <w:ind w:left="720" w:hanging="360"/>
      </w:pPr>
      <w:rPr>
        <w:rFonts w:ascii="Symbol" w:hAnsi="Symbol" w:hint="default"/>
      </w:rPr>
    </w:lvl>
    <w:lvl w:ilvl="1" w:tplc="FDF64CC0">
      <w:start w:val="1"/>
      <w:numFmt w:val="bullet"/>
      <w:lvlText w:val="o"/>
      <w:lvlJc w:val="left"/>
      <w:pPr>
        <w:ind w:left="1440" w:hanging="360"/>
      </w:pPr>
      <w:rPr>
        <w:rFonts w:ascii="Courier New" w:hAnsi="Courier New" w:hint="default"/>
      </w:rPr>
    </w:lvl>
    <w:lvl w:ilvl="2" w:tplc="F2A06FFC">
      <w:start w:val="1"/>
      <w:numFmt w:val="bullet"/>
      <w:lvlText w:val=""/>
      <w:lvlJc w:val="left"/>
      <w:pPr>
        <w:ind w:left="2160" w:hanging="360"/>
      </w:pPr>
      <w:rPr>
        <w:rFonts w:ascii="Wingdings" w:hAnsi="Wingdings" w:hint="default"/>
      </w:rPr>
    </w:lvl>
    <w:lvl w:ilvl="3" w:tplc="B3C082D8">
      <w:start w:val="1"/>
      <w:numFmt w:val="bullet"/>
      <w:lvlText w:val=""/>
      <w:lvlJc w:val="left"/>
      <w:pPr>
        <w:ind w:left="2880" w:hanging="360"/>
      </w:pPr>
      <w:rPr>
        <w:rFonts w:ascii="Symbol" w:hAnsi="Symbol" w:hint="default"/>
      </w:rPr>
    </w:lvl>
    <w:lvl w:ilvl="4" w:tplc="3042B4F6">
      <w:start w:val="1"/>
      <w:numFmt w:val="bullet"/>
      <w:lvlText w:val="o"/>
      <w:lvlJc w:val="left"/>
      <w:pPr>
        <w:ind w:left="3600" w:hanging="360"/>
      </w:pPr>
      <w:rPr>
        <w:rFonts w:ascii="Courier New" w:hAnsi="Courier New" w:hint="default"/>
      </w:rPr>
    </w:lvl>
    <w:lvl w:ilvl="5" w:tplc="C838C38E">
      <w:start w:val="1"/>
      <w:numFmt w:val="bullet"/>
      <w:lvlText w:val=""/>
      <w:lvlJc w:val="left"/>
      <w:pPr>
        <w:ind w:left="4320" w:hanging="360"/>
      </w:pPr>
      <w:rPr>
        <w:rFonts w:ascii="Wingdings" w:hAnsi="Wingdings" w:hint="default"/>
      </w:rPr>
    </w:lvl>
    <w:lvl w:ilvl="6" w:tplc="93A81896">
      <w:start w:val="1"/>
      <w:numFmt w:val="bullet"/>
      <w:lvlText w:val=""/>
      <w:lvlJc w:val="left"/>
      <w:pPr>
        <w:ind w:left="5040" w:hanging="360"/>
      </w:pPr>
      <w:rPr>
        <w:rFonts w:ascii="Symbol" w:hAnsi="Symbol" w:hint="default"/>
      </w:rPr>
    </w:lvl>
    <w:lvl w:ilvl="7" w:tplc="BB1CD8A8">
      <w:start w:val="1"/>
      <w:numFmt w:val="bullet"/>
      <w:lvlText w:val="o"/>
      <w:lvlJc w:val="left"/>
      <w:pPr>
        <w:ind w:left="5760" w:hanging="360"/>
      </w:pPr>
      <w:rPr>
        <w:rFonts w:ascii="Courier New" w:hAnsi="Courier New" w:hint="default"/>
      </w:rPr>
    </w:lvl>
    <w:lvl w:ilvl="8" w:tplc="3A3EB088">
      <w:start w:val="1"/>
      <w:numFmt w:val="bullet"/>
      <w:lvlText w:val=""/>
      <w:lvlJc w:val="left"/>
      <w:pPr>
        <w:ind w:left="6480" w:hanging="360"/>
      </w:pPr>
      <w:rPr>
        <w:rFonts w:ascii="Wingdings" w:hAnsi="Wingdings" w:hint="default"/>
      </w:rPr>
    </w:lvl>
  </w:abstractNum>
  <w:abstractNum w:abstractNumId="10" w15:restartNumberingAfterBreak="0">
    <w:nsid w:val="13240CA4"/>
    <w:multiLevelType w:val="hybridMultilevel"/>
    <w:tmpl w:val="D2DCDEF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36A0A07"/>
    <w:multiLevelType w:val="hybridMultilevel"/>
    <w:tmpl w:val="41164556"/>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14A94FA7"/>
    <w:multiLevelType w:val="hybridMultilevel"/>
    <w:tmpl w:val="27E261B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15966030"/>
    <w:multiLevelType w:val="hybridMultilevel"/>
    <w:tmpl w:val="FFFFFFFF"/>
    <w:lvl w:ilvl="0" w:tplc="94109F04">
      <w:start w:val="1"/>
      <w:numFmt w:val="bullet"/>
      <w:lvlText w:val=""/>
      <w:lvlJc w:val="left"/>
      <w:pPr>
        <w:ind w:left="720" w:hanging="360"/>
      </w:pPr>
      <w:rPr>
        <w:rFonts w:ascii="Symbol" w:hAnsi="Symbol" w:hint="default"/>
      </w:rPr>
    </w:lvl>
    <w:lvl w:ilvl="1" w:tplc="DE8E7CFA">
      <w:start w:val="1"/>
      <w:numFmt w:val="bullet"/>
      <w:lvlText w:val="o"/>
      <w:lvlJc w:val="left"/>
      <w:pPr>
        <w:ind w:left="1440" w:hanging="360"/>
      </w:pPr>
      <w:rPr>
        <w:rFonts w:ascii="Courier New" w:hAnsi="Courier New" w:hint="default"/>
      </w:rPr>
    </w:lvl>
    <w:lvl w:ilvl="2" w:tplc="2228C5DE">
      <w:start w:val="1"/>
      <w:numFmt w:val="bullet"/>
      <w:lvlText w:val=""/>
      <w:lvlJc w:val="left"/>
      <w:pPr>
        <w:ind w:left="2160" w:hanging="360"/>
      </w:pPr>
      <w:rPr>
        <w:rFonts w:ascii="Wingdings" w:hAnsi="Wingdings" w:hint="default"/>
      </w:rPr>
    </w:lvl>
    <w:lvl w:ilvl="3" w:tplc="68D42B3A">
      <w:start w:val="1"/>
      <w:numFmt w:val="bullet"/>
      <w:lvlText w:val=""/>
      <w:lvlJc w:val="left"/>
      <w:pPr>
        <w:ind w:left="2880" w:hanging="360"/>
      </w:pPr>
      <w:rPr>
        <w:rFonts w:ascii="Symbol" w:hAnsi="Symbol" w:hint="default"/>
      </w:rPr>
    </w:lvl>
    <w:lvl w:ilvl="4" w:tplc="AD7E6328">
      <w:start w:val="1"/>
      <w:numFmt w:val="bullet"/>
      <w:lvlText w:val="o"/>
      <w:lvlJc w:val="left"/>
      <w:pPr>
        <w:ind w:left="3600" w:hanging="360"/>
      </w:pPr>
      <w:rPr>
        <w:rFonts w:ascii="Courier New" w:hAnsi="Courier New" w:hint="default"/>
      </w:rPr>
    </w:lvl>
    <w:lvl w:ilvl="5" w:tplc="5A3E7248">
      <w:start w:val="1"/>
      <w:numFmt w:val="bullet"/>
      <w:lvlText w:val=""/>
      <w:lvlJc w:val="left"/>
      <w:pPr>
        <w:ind w:left="4320" w:hanging="360"/>
      </w:pPr>
      <w:rPr>
        <w:rFonts w:ascii="Wingdings" w:hAnsi="Wingdings" w:hint="default"/>
      </w:rPr>
    </w:lvl>
    <w:lvl w:ilvl="6" w:tplc="C1EC05AE">
      <w:start w:val="1"/>
      <w:numFmt w:val="bullet"/>
      <w:lvlText w:val=""/>
      <w:lvlJc w:val="left"/>
      <w:pPr>
        <w:ind w:left="5040" w:hanging="360"/>
      </w:pPr>
      <w:rPr>
        <w:rFonts w:ascii="Symbol" w:hAnsi="Symbol" w:hint="default"/>
      </w:rPr>
    </w:lvl>
    <w:lvl w:ilvl="7" w:tplc="32287CBA">
      <w:start w:val="1"/>
      <w:numFmt w:val="bullet"/>
      <w:lvlText w:val="o"/>
      <w:lvlJc w:val="left"/>
      <w:pPr>
        <w:ind w:left="5760" w:hanging="360"/>
      </w:pPr>
      <w:rPr>
        <w:rFonts w:ascii="Courier New" w:hAnsi="Courier New" w:hint="default"/>
      </w:rPr>
    </w:lvl>
    <w:lvl w:ilvl="8" w:tplc="6A689380">
      <w:start w:val="1"/>
      <w:numFmt w:val="bullet"/>
      <w:lvlText w:val=""/>
      <w:lvlJc w:val="left"/>
      <w:pPr>
        <w:ind w:left="6480" w:hanging="360"/>
      </w:pPr>
      <w:rPr>
        <w:rFonts w:ascii="Wingdings" w:hAnsi="Wingdings" w:hint="default"/>
      </w:rPr>
    </w:lvl>
  </w:abstractNum>
  <w:abstractNum w:abstractNumId="14" w15:restartNumberingAfterBreak="0">
    <w:nsid w:val="16322828"/>
    <w:multiLevelType w:val="hybridMultilevel"/>
    <w:tmpl w:val="0E703ACE"/>
    <w:lvl w:ilvl="0" w:tplc="00D66C96">
      <w:numFmt w:val="bullet"/>
      <w:lvlText w:val=""/>
      <w:lvlJc w:val="left"/>
      <w:pPr>
        <w:ind w:left="720" w:hanging="360"/>
      </w:pPr>
      <w:rPr>
        <w:rFonts w:ascii="Symbol" w:eastAsia="Times New Roman" w:hAnsi="Symbol" w:cstheme="majorHAns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5" w15:restartNumberingAfterBreak="0">
    <w:nsid w:val="183F4D1A"/>
    <w:multiLevelType w:val="hybridMultilevel"/>
    <w:tmpl w:val="41164556"/>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18BD3C34"/>
    <w:multiLevelType w:val="hybridMultilevel"/>
    <w:tmpl w:val="89F6101A"/>
    <w:lvl w:ilvl="0" w:tplc="E8E4031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1995144E"/>
    <w:multiLevelType w:val="hybridMultilevel"/>
    <w:tmpl w:val="56046BE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199C3630"/>
    <w:multiLevelType w:val="hybridMultilevel"/>
    <w:tmpl w:val="1748894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19F04A20"/>
    <w:multiLevelType w:val="hybridMultilevel"/>
    <w:tmpl w:val="D304B79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1CD2621C"/>
    <w:multiLevelType w:val="hybridMultilevel"/>
    <w:tmpl w:val="F19A2E6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1D515497"/>
    <w:multiLevelType w:val="hybridMultilevel"/>
    <w:tmpl w:val="093EE390"/>
    <w:lvl w:ilvl="0" w:tplc="F9D854C4">
      <w:start w:val="1"/>
      <w:numFmt w:val="decimal"/>
      <w:pStyle w:val="ListParagraph-Numbers"/>
      <w:lvlText w:val="%1."/>
      <w:lvlJc w:val="left"/>
      <w:pPr>
        <w:ind w:left="720" w:hanging="360"/>
      </w:pPr>
      <w:rPr>
        <w:b w:val="0"/>
        <w:bCs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1ED226F5"/>
    <w:multiLevelType w:val="hybridMultilevel"/>
    <w:tmpl w:val="4EB87258"/>
    <w:lvl w:ilvl="0" w:tplc="FFFFFFFF">
      <w:start w:val="1"/>
      <w:numFmt w:val="decimal"/>
      <w:lvlText w:val="%1."/>
      <w:lvlJc w:val="left"/>
      <w:pPr>
        <w:ind w:left="720" w:hanging="360"/>
      </w:pPr>
      <w:rPr>
        <w:b w:val="0"/>
        <w:b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 w15:restartNumberingAfterBreak="0">
    <w:nsid w:val="1F4604BB"/>
    <w:multiLevelType w:val="hybridMultilevel"/>
    <w:tmpl w:val="ACB0608E"/>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 w15:restartNumberingAfterBreak="0">
    <w:nsid w:val="1FBA64FA"/>
    <w:multiLevelType w:val="hybridMultilevel"/>
    <w:tmpl w:val="53E6F294"/>
    <w:lvl w:ilvl="0" w:tplc="54BC0F5E">
      <w:start w:val="1"/>
      <w:numFmt w:val="decimal"/>
      <w:lvlText w:val="%1."/>
      <w:lvlJc w:val="left"/>
      <w:pPr>
        <w:ind w:left="720" w:hanging="360"/>
      </w:pPr>
      <w:rPr>
        <w:rFonts w:hint="default"/>
        <w:b w:val="0"/>
        <w:bCs w:val="0"/>
        <w:w w:val="105"/>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20157946"/>
    <w:multiLevelType w:val="hybridMultilevel"/>
    <w:tmpl w:val="3CE8EF48"/>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2046533E"/>
    <w:multiLevelType w:val="hybridMultilevel"/>
    <w:tmpl w:val="ACB0608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23D71C69"/>
    <w:multiLevelType w:val="hybridMultilevel"/>
    <w:tmpl w:val="41164556"/>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8" w15:restartNumberingAfterBreak="0">
    <w:nsid w:val="23DB3BDE"/>
    <w:multiLevelType w:val="hybridMultilevel"/>
    <w:tmpl w:val="07CA5368"/>
    <w:lvl w:ilvl="0" w:tplc="3E7C724C">
      <w:start w:val="1"/>
      <w:numFmt w:val="decimal"/>
      <w:lvlText w:val="%1."/>
      <w:lvlJc w:val="left"/>
      <w:pPr>
        <w:ind w:left="720" w:hanging="360"/>
      </w:pPr>
      <w:rPr>
        <w:rFonts w:hint="default"/>
        <w:color w:val="auto"/>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23DE3307"/>
    <w:multiLevelType w:val="hybridMultilevel"/>
    <w:tmpl w:val="D6C843D4"/>
    <w:lvl w:ilvl="0" w:tplc="B56C63C2">
      <w:start w:val="1"/>
      <w:numFmt w:val="decimal"/>
      <w:lvlText w:val="%1."/>
      <w:lvlJc w:val="left"/>
      <w:pPr>
        <w:ind w:left="1080" w:hanging="360"/>
      </w:pPr>
      <w:rPr>
        <w:rFonts w:hint="default"/>
        <w:w w:val="105"/>
      </w:rPr>
    </w:lvl>
    <w:lvl w:ilvl="1" w:tplc="04090019" w:tentative="1">
      <w:start w:val="1"/>
      <w:numFmt w:val="lowerLetter"/>
      <w:lvlText w:val="%2."/>
      <w:lvlJc w:val="left"/>
      <w:pPr>
        <w:ind w:left="1482" w:hanging="360"/>
      </w:pPr>
    </w:lvl>
    <w:lvl w:ilvl="2" w:tplc="0409001B" w:tentative="1">
      <w:start w:val="1"/>
      <w:numFmt w:val="lowerRoman"/>
      <w:lvlText w:val="%3."/>
      <w:lvlJc w:val="right"/>
      <w:pPr>
        <w:ind w:left="2202" w:hanging="180"/>
      </w:pPr>
    </w:lvl>
    <w:lvl w:ilvl="3" w:tplc="0409000F" w:tentative="1">
      <w:start w:val="1"/>
      <w:numFmt w:val="decimal"/>
      <w:lvlText w:val="%4."/>
      <w:lvlJc w:val="left"/>
      <w:pPr>
        <w:ind w:left="2922" w:hanging="360"/>
      </w:pPr>
    </w:lvl>
    <w:lvl w:ilvl="4" w:tplc="04090019" w:tentative="1">
      <w:start w:val="1"/>
      <w:numFmt w:val="lowerLetter"/>
      <w:lvlText w:val="%5."/>
      <w:lvlJc w:val="left"/>
      <w:pPr>
        <w:ind w:left="3642" w:hanging="360"/>
      </w:pPr>
    </w:lvl>
    <w:lvl w:ilvl="5" w:tplc="0409001B" w:tentative="1">
      <w:start w:val="1"/>
      <w:numFmt w:val="lowerRoman"/>
      <w:lvlText w:val="%6."/>
      <w:lvlJc w:val="right"/>
      <w:pPr>
        <w:ind w:left="4362" w:hanging="180"/>
      </w:pPr>
    </w:lvl>
    <w:lvl w:ilvl="6" w:tplc="0409000F" w:tentative="1">
      <w:start w:val="1"/>
      <w:numFmt w:val="decimal"/>
      <w:lvlText w:val="%7."/>
      <w:lvlJc w:val="left"/>
      <w:pPr>
        <w:ind w:left="5082" w:hanging="360"/>
      </w:pPr>
    </w:lvl>
    <w:lvl w:ilvl="7" w:tplc="04090019" w:tentative="1">
      <w:start w:val="1"/>
      <w:numFmt w:val="lowerLetter"/>
      <w:lvlText w:val="%8."/>
      <w:lvlJc w:val="left"/>
      <w:pPr>
        <w:ind w:left="5802" w:hanging="360"/>
      </w:pPr>
    </w:lvl>
    <w:lvl w:ilvl="8" w:tplc="0409001B" w:tentative="1">
      <w:start w:val="1"/>
      <w:numFmt w:val="lowerRoman"/>
      <w:lvlText w:val="%9."/>
      <w:lvlJc w:val="right"/>
      <w:pPr>
        <w:ind w:left="6522" w:hanging="180"/>
      </w:pPr>
    </w:lvl>
  </w:abstractNum>
  <w:abstractNum w:abstractNumId="30" w15:restartNumberingAfterBreak="0">
    <w:nsid w:val="245E63AB"/>
    <w:multiLevelType w:val="hybridMultilevel"/>
    <w:tmpl w:val="F4CE14A8"/>
    <w:lvl w:ilvl="0" w:tplc="B22A7C44">
      <w:start w:val="1"/>
      <w:numFmt w:val="decimal"/>
      <w:lvlText w:val="%1."/>
      <w:lvlJc w:val="left"/>
      <w:pPr>
        <w:ind w:left="720" w:hanging="360"/>
      </w:pPr>
      <w:rPr>
        <w:rFonts w:ascii="Calibri" w:hAnsi="Calibri" w:cs="Calibri" w:hint="default"/>
        <w:b w:val="0"/>
        <w:bCs/>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1" w15:restartNumberingAfterBreak="0">
    <w:nsid w:val="249C2C52"/>
    <w:multiLevelType w:val="hybridMultilevel"/>
    <w:tmpl w:val="AC420B0A"/>
    <w:lvl w:ilvl="0" w:tplc="95460DAA">
      <w:start w:val="1"/>
      <w:numFmt w:val="decimal"/>
      <w:pStyle w:val="ListStyle"/>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25A5554E"/>
    <w:multiLevelType w:val="hybridMultilevel"/>
    <w:tmpl w:val="9EBC27D8"/>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72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33" w15:restartNumberingAfterBreak="0">
    <w:nsid w:val="25AF6593"/>
    <w:multiLevelType w:val="hybridMultilevel"/>
    <w:tmpl w:val="6896D72A"/>
    <w:lvl w:ilvl="0" w:tplc="FFFFFFFF">
      <w:start w:val="1"/>
      <w:numFmt w:val="decimal"/>
      <w:lvlText w:val="%1."/>
      <w:lvlJc w:val="left"/>
      <w:pPr>
        <w:tabs>
          <w:tab w:val="num" w:pos="1080"/>
        </w:tabs>
        <w:ind w:left="1080" w:hanging="360"/>
      </w:pPr>
      <w:rPr>
        <w:rFonts w:ascii="Calibri" w:eastAsia="Cambria Math" w:hAnsi="Calibri" w:cs="Calibri" w:hint="default"/>
        <w:sz w:val="22"/>
        <w:szCs w:val="20"/>
      </w:rPr>
    </w:lvl>
    <w:lvl w:ilvl="1" w:tplc="FFFFFFFF" w:tentative="1">
      <w:start w:val="1"/>
      <w:numFmt w:val="decimal"/>
      <w:lvlText w:val="%2."/>
      <w:lvlJc w:val="left"/>
      <w:pPr>
        <w:tabs>
          <w:tab w:val="num" w:pos="1800"/>
        </w:tabs>
        <w:ind w:left="1800" w:hanging="360"/>
      </w:pPr>
    </w:lvl>
    <w:lvl w:ilvl="2" w:tplc="FFFFFFFF" w:tentative="1">
      <w:start w:val="1"/>
      <w:numFmt w:val="decimal"/>
      <w:lvlText w:val="%3."/>
      <w:lvlJc w:val="left"/>
      <w:pPr>
        <w:tabs>
          <w:tab w:val="num" w:pos="2520"/>
        </w:tabs>
        <w:ind w:left="2520" w:hanging="360"/>
      </w:pPr>
    </w:lvl>
    <w:lvl w:ilvl="3" w:tplc="FFFFFFFF" w:tentative="1">
      <w:start w:val="1"/>
      <w:numFmt w:val="decimal"/>
      <w:lvlText w:val="%4."/>
      <w:lvlJc w:val="left"/>
      <w:pPr>
        <w:tabs>
          <w:tab w:val="num" w:pos="3240"/>
        </w:tabs>
        <w:ind w:left="3240" w:hanging="360"/>
      </w:pPr>
    </w:lvl>
    <w:lvl w:ilvl="4" w:tplc="FFFFFFFF" w:tentative="1">
      <w:start w:val="1"/>
      <w:numFmt w:val="decimal"/>
      <w:lvlText w:val="%5."/>
      <w:lvlJc w:val="left"/>
      <w:pPr>
        <w:tabs>
          <w:tab w:val="num" w:pos="3960"/>
        </w:tabs>
        <w:ind w:left="3960" w:hanging="360"/>
      </w:pPr>
    </w:lvl>
    <w:lvl w:ilvl="5" w:tplc="FFFFFFFF" w:tentative="1">
      <w:start w:val="1"/>
      <w:numFmt w:val="decimal"/>
      <w:lvlText w:val="%6."/>
      <w:lvlJc w:val="left"/>
      <w:pPr>
        <w:tabs>
          <w:tab w:val="num" w:pos="4680"/>
        </w:tabs>
        <w:ind w:left="4680" w:hanging="360"/>
      </w:pPr>
    </w:lvl>
    <w:lvl w:ilvl="6" w:tplc="FFFFFFFF" w:tentative="1">
      <w:start w:val="1"/>
      <w:numFmt w:val="decimal"/>
      <w:lvlText w:val="%7."/>
      <w:lvlJc w:val="left"/>
      <w:pPr>
        <w:tabs>
          <w:tab w:val="num" w:pos="5400"/>
        </w:tabs>
        <w:ind w:left="5400" w:hanging="360"/>
      </w:pPr>
    </w:lvl>
    <w:lvl w:ilvl="7" w:tplc="FFFFFFFF" w:tentative="1">
      <w:start w:val="1"/>
      <w:numFmt w:val="decimal"/>
      <w:lvlText w:val="%8."/>
      <w:lvlJc w:val="left"/>
      <w:pPr>
        <w:tabs>
          <w:tab w:val="num" w:pos="6120"/>
        </w:tabs>
        <w:ind w:left="6120" w:hanging="360"/>
      </w:pPr>
    </w:lvl>
    <w:lvl w:ilvl="8" w:tplc="FFFFFFFF" w:tentative="1">
      <w:start w:val="1"/>
      <w:numFmt w:val="decimal"/>
      <w:lvlText w:val="%9."/>
      <w:lvlJc w:val="left"/>
      <w:pPr>
        <w:tabs>
          <w:tab w:val="num" w:pos="6840"/>
        </w:tabs>
        <w:ind w:left="6840" w:hanging="360"/>
      </w:pPr>
    </w:lvl>
  </w:abstractNum>
  <w:abstractNum w:abstractNumId="34" w15:restartNumberingAfterBreak="0">
    <w:nsid w:val="28FD3C1C"/>
    <w:multiLevelType w:val="hybridMultilevel"/>
    <w:tmpl w:val="306C19A6"/>
    <w:lvl w:ilvl="0" w:tplc="355466BA">
      <w:start w:val="1"/>
      <w:numFmt w:val="decimal"/>
      <w:lvlText w:val="%1."/>
      <w:lvlJc w:val="left"/>
      <w:pPr>
        <w:ind w:left="720" w:hanging="360"/>
      </w:pPr>
      <w:rPr>
        <w:rFonts w:hint="default"/>
        <w:b w:val="0"/>
        <w:bCs/>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5" w15:restartNumberingAfterBreak="0">
    <w:nsid w:val="29765329"/>
    <w:multiLevelType w:val="hybridMultilevel"/>
    <w:tmpl w:val="33BC2740"/>
    <w:lvl w:ilvl="0" w:tplc="C28C18D0">
      <w:numFmt w:val="bullet"/>
      <w:lvlText w:val=""/>
      <w:lvlJc w:val="left"/>
      <w:pPr>
        <w:ind w:left="1080" w:hanging="360"/>
      </w:pPr>
      <w:rPr>
        <w:rFonts w:ascii="Symbol" w:eastAsia="@MS Mincho" w:hAnsi="Symbol" w:cstheme="minorHAns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6" w15:restartNumberingAfterBreak="0">
    <w:nsid w:val="2B7F5A59"/>
    <w:multiLevelType w:val="hybridMultilevel"/>
    <w:tmpl w:val="324AC698"/>
    <w:lvl w:ilvl="0" w:tplc="273C8514">
      <w:numFmt w:val="bullet"/>
      <w:lvlText w:val=""/>
      <w:lvlJc w:val="left"/>
      <w:pPr>
        <w:ind w:left="1080" w:hanging="360"/>
      </w:pPr>
      <w:rPr>
        <w:rFonts w:ascii="Symbol" w:eastAsiaTheme="minorEastAsia" w:hAnsi="Symbol" w:cstheme="majorHAnsi" w:hint="default"/>
        <w:u w:val="none"/>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7" w15:restartNumberingAfterBreak="0">
    <w:nsid w:val="2BDF42F0"/>
    <w:multiLevelType w:val="hybridMultilevel"/>
    <w:tmpl w:val="8C4266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2C241005"/>
    <w:multiLevelType w:val="hybridMultilevel"/>
    <w:tmpl w:val="B25869B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2F6A4007"/>
    <w:multiLevelType w:val="hybridMultilevel"/>
    <w:tmpl w:val="78723BA4"/>
    <w:lvl w:ilvl="0" w:tplc="FFFFFFFF">
      <w:start w:val="1"/>
      <w:numFmt w:val="decimal"/>
      <w:lvlText w:val="%1."/>
      <w:lvlJc w:val="left"/>
      <w:pPr>
        <w:tabs>
          <w:tab w:val="num" w:pos="1080"/>
        </w:tabs>
        <w:ind w:left="1080" w:hanging="360"/>
      </w:pPr>
      <w:rPr>
        <w:rFonts w:ascii="Calibri" w:eastAsia="Cambria Math" w:hAnsi="Calibri" w:cs="Calibri" w:hint="default"/>
        <w:sz w:val="22"/>
        <w:szCs w:val="20"/>
      </w:rPr>
    </w:lvl>
    <w:lvl w:ilvl="1" w:tplc="FFFFFFFF" w:tentative="1">
      <w:start w:val="1"/>
      <w:numFmt w:val="decimal"/>
      <w:lvlText w:val="%2."/>
      <w:lvlJc w:val="left"/>
      <w:pPr>
        <w:tabs>
          <w:tab w:val="num" w:pos="1800"/>
        </w:tabs>
        <w:ind w:left="1800" w:hanging="360"/>
      </w:pPr>
    </w:lvl>
    <w:lvl w:ilvl="2" w:tplc="FFFFFFFF" w:tentative="1">
      <w:start w:val="1"/>
      <w:numFmt w:val="decimal"/>
      <w:lvlText w:val="%3."/>
      <w:lvlJc w:val="left"/>
      <w:pPr>
        <w:tabs>
          <w:tab w:val="num" w:pos="2520"/>
        </w:tabs>
        <w:ind w:left="2520" w:hanging="360"/>
      </w:pPr>
    </w:lvl>
    <w:lvl w:ilvl="3" w:tplc="FFFFFFFF" w:tentative="1">
      <w:start w:val="1"/>
      <w:numFmt w:val="decimal"/>
      <w:lvlText w:val="%4."/>
      <w:lvlJc w:val="left"/>
      <w:pPr>
        <w:tabs>
          <w:tab w:val="num" w:pos="3240"/>
        </w:tabs>
        <w:ind w:left="3240" w:hanging="360"/>
      </w:pPr>
    </w:lvl>
    <w:lvl w:ilvl="4" w:tplc="FFFFFFFF" w:tentative="1">
      <w:start w:val="1"/>
      <w:numFmt w:val="decimal"/>
      <w:lvlText w:val="%5."/>
      <w:lvlJc w:val="left"/>
      <w:pPr>
        <w:tabs>
          <w:tab w:val="num" w:pos="3960"/>
        </w:tabs>
        <w:ind w:left="3960" w:hanging="360"/>
      </w:pPr>
    </w:lvl>
    <w:lvl w:ilvl="5" w:tplc="FFFFFFFF" w:tentative="1">
      <w:start w:val="1"/>
      <w:numFmt w:val="decimal"/>
      <w:lvlText w:val="%6."/>
      <w:lvlJc w:val="left"/>
      <w:pPr>
        <w:tabs>
          <w:tab w:val="num" w:pos="4680"/>
        </w:tabs>
        <w:ind w:left="4680" w:hanging="360"/>
      </w:pPr>
    </w:lvl>
    <w:lvl w:ilvl="6" w:tplc="FFFFFFFF" w:tentative="1">
      <w:start w:val="1"/>
      <w:numFmt w:val="decimal"/>
      <w:lvlText w:val="%7."/>
      <w:lvlJc w:val="left"/>
      <w:pPr>
        <w:tabs>
          <w:tab w:val="num" w:pos="5400"/>
        </w:tabs>
        <w:ind w:left="5400" w:hanging="360"/>
      </w:pPr>
    </w:lvl>
    <w:lvl w:ilvl="7" w:tplc="FFFFFFFF" w:tentative="1">
      <w:start w:val="1"/>
      <w:numFmt w:val="decimal"/>
      <w:lvlText w:val="%8."/>
      <w:lvlJc w:val="left"/>
      <w:pPr>
        <w:tabs>
          <w:tab w:val="num" w:pos="6120"/>
        </w:tabs>
        <w:ind w:left="6120" w:hanging="360"/>
      </w:pPr>
    </w:lvl>
    <w:lvl w:ilvl="8" w:tplc="FFFFFFFF" w:tentative="1">
      <w:start w:val="1"/>
      <w:numFmt w:val="decimal"/>
      <w:lvlText w:val="%9."/>
      <w:lvlJc w:val="left"/>
      <w:pPr>
        <w:tabs>
          <w:tab w:val="num" w:pos="6840"/>
        </w:tabs>
        <w:ind w:left="6840" w:hanging="360"/>
      </w:pPr>
    </w:lvl>
  </w:abstractNum>
  <w:abstractNum w:abstractNumId="40" w15:restartNumberingAfterBreak="0">
    <w:nsid w:val="30352B5D"/>
    <w:multiLevelType w:val="hybridMultilevel"/>
    <w:tmpl w:val="9F7CE1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304F0478"/>
    <w:multiLevelType w:val="hybridMultilevel"/>
    <w:tmpl w:val="6850374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2" w15:restartNumberingAfterBreak="0">
    <w:nsid w:val="31C51B64"/>
    <w:multiLevelType w:val="hybridMultilevel"/>
    <w:tmpl w:val="07CA5368"/>
    <w:lvl w:ilvl="0" w:tplc="FFFFFFFF">
      <w:start w:val="1"/>
      <w:numFmt w:val="decimal"/>
      <w:lvlText w:val="%1."/>
      <w:lvlJc w:val="left"/>
      <w:pPr>
        <w:ind w:left="720" w:hanging="360"/>
      </w:pPr>
      <w:rPr>
        <w:rFonts w:hint="default"/>
        <w:color w:val="auto"/>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3" w15:restartNumberingAfterBreak="0">
    <w:nsid w:val="347A7A70"/>
    <w:multiLevelType w:val="hybridMultilevel"/>
    <w:tmpl w:val="4072CF4E"/>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4" w15:restartNumberingAfterBreak="0">
    <w:nsid w:val="34BA7A61"/>
    <w:multiLevelType w:val="hybridMultilevel"/>
    <w:tmpl w:val="B25869B6"/>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5" w15:restartNumberingAfterBreak="0">
    <w:nsid w:val="35B52499"/>
    <w:multiLevelType w:val="hybridMultilevel"/>
    <w:tmpl w:val="41164556"/>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6" w15:restartNumberingAfterBreak="0">
    <w:nsid w:val="366B7490"/>
    <w:multiLevelType w:val="hybridMultilevel"/>
    <w:tmpl w:val="B566A424"/>
    <w:lvl w:ilvl="0" w:tplc="54BC0F5E">
      <w:start w:val="1"/>
      <w:numFmt w:val="decimal"/>
      <w:lvlText w:val="%1."/>
      <w:lvlJc w:val="left"/>
      <w:pPr>
        <w:ind w:left="1080" w:hanging="360"/>
      </w:pPr>
      <w:rPr>
        <w:rFonts w:hint="default"/>
        <w:b w:val="0"/>
        <w:bCs w:val="0"/>
        <w:w w:val="105"/>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7" w15:restartNumberingAfterBreak="0">
    <w:nsid w:val="37E0544F"/>
    <w:multiLevelType w:val="hybridMultilevel"/>
    <w:tmpl w:val="6242DA80"/>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rPr>
        <w:rFonts w:ascii="Calibri" w:hAnsi="Calibri" w:cs="Calibri" w:hint="default"/>
        <w:sz w:val="22"/>
        <w:szCs w:val="22"/>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8" w15:restartNumberingAfterBreak="0">
    <w:nsid w:val="381E0C4F"/>
    <w:multiLevelType w:val="hybridMultilevel"/>
    <w:tmpl w:val="E3524BB8"/>
    <w:lvl w:ilvl="0" w:tplc="04090001">
      <w:start w:val="1"/>
      <w:numFmt w:val="bullet"/>
      <w:lvlText w:val=""/>
      <w:lvlJc w:val="left"/>
      <w:pPr>
        <w:ind w:left="720" w:hanging="360"/>
      </w:pPr>
      <w:rPr>
        <w:rFonts w:ascii="Symbol" w:hAnsi="Symbol" w:hint="default"/>
        <w:w w:val="100"/>
      </w:rPr>
    </w:lvl>
    <w:lvl w:ilvl="1" w:tplc="04090003" w:tentative="1">
      <w:start w:val="1"/>
      <w:numFmt w:val="bullet"/>
      <w:lvlText w:val="o"/>
      <w:lvlJc w:val="left"/>
      <w:pPr>
        <w:ind w:left="1440" w:hanging="360"/>
      </w:pPr>
      <w:rPr>
        <w:rFonts w:ascii="@MS Mincho" w:hAnsi="@MS Mincho" w:cs="@MS Mincho" w:hint="default"/>
      </w:rPr>
    </w:lvl>
    <w:lvl w:ilvl="2" w:tplc="04090005" w:tentative="1">
      <w:start w:val="1"/>
      <w:numFmt w:val="bullet"/>
      <w:lvlText w:val=""/>
      <w:lvlJc w:val="left"/>
      <w:pPr>
        <w:ind w:left="2160" w:hanging="360"/>
      </w:pPr>
      <w:rPr>
        <w:rFonts w:ascii="Cambria Math" w:hAnsi="Cambria Math" w:hint="default"/>
      </w:rPr>
    </w:lvl>
    <w:lvl w:ilvl="3" w:tplc="04090001" w:tentative="1">
      <w:start w:val="1"/>
      <w:numFmt w:val="bullet"/>
      <w:lvlText w:val=""/>
      <w:lvlJc w:val="left"/>
      <w:pPr>
        <w:ind w:left="2880" w:hanging="360"/>
      </w:pPr>
      <w:rPr>
        <w:rFonts w:ascii="Cambria Math" w:hAnsi="Cambria Math" w:hint="default"/>
      </w:rPr>
    </w:lvl>
    <w:lvl w:ilvl="4" w:tplc="04090003" w:tentative="1">
      <w:start w:val="1"/>
      <w:numFmt w:val="bullet"/>
      <w:lvlText w:val="o"/>
      <w:lvlJc w:val="left"/>
      <w:pPr>
        <w:ind w:left="3600" w:hanging="360"/>
      </w:pPr>
      <w:rPr>
        <w:rFonts w:ascii="@MS Mincho" w:hAnsi="@MS Mincho" w:cs="@MS Mincho" w:hint="default"/>
      </w:rPr>
    </w:lvl>
    <w:lvl w:ilvl="5" w:tplc="04090005" w:tentative="1">
      <w:start w:val="1"/>
      <w:numFmt w:val="bullet"/>
      <w:lvlText w:val=""/>
      <w:lvlJc w:val="left"/>
      <w:pPr>
        <w:ind w:left="4320" w:hanging="360"/>
      </w:pPr>
      <w:rPr>
        <w:rFonts w:ascii="Cambria Math" w:hAnsi="Cambria Math" w:hint="default"/>
      </w:rPr>
    </w:lvl>
    <w:lvl w:ilvl="6" w:tplc="04090001" w:tentative="1">
      <w:start w:val="1"/>
      <w:numFmt w:val="bullet"/>
      <w:lvlText w:val=""/>
      <w:lvlJc w:val="left"/>
      <w:pPr>
        <w:ind w:left="5040" w:hanging="360"/>
      </w:pPr>
      <w:rPr>
        <w:rFonts w:ascii="Cambria Math" w:hAnsi="Cambria Math" w:hint="default"/>
      </w:rPr>
    </w:lvl>
    <w:lvl w:ilvl="7" w:tplc="04090003" w:tentative="1">
      <w:start w:val="1"/>
      <w:numFmt w:val="bullet"/>
      <w:lvlText w:val="o"/>
      <w:lvlJc w:val="left"/>
      <w:pPr>
        <w:ind w:left="5760" w:hanging="360"/>
      </w:pPr>
      <w:rPr>
        <w:rFonts w:ascii="@MS Mincho" w:hAnsi="@MS Mincho" w:cs="@MS Mincho" w:hint="default"/>
      </w:rPr>
    </w:lvl>
    <w:lvl w:ilvl="8" w:tplc="04090005" w:tentative="1">
      <w:start w:val="1"/>
      <w:numFmt w:val="bullet"/>
      <w:lvlText w:val=""/>
      <w:lvlJc w:val="left"/>
      <w:pPr>
        <w:ind w:left="6480" w:hanging="360"/>
      </w:pPr>
      <w:rPr>
        <w:rFonts w:ascii="Cambria Math" w:hAnsi="Cambria Math" w:hint="default"/>
      </w:rPr>
    </w:lvl>
  </w:abstractNum>
  <w:abstractNum w:abstractNumId="49" w15:restartNumberingAfterBreak="0">
    <w:nsid w:val="3A46584F"/>
    <w:multiLevelType w:val="hybridMultilevel"/>
    <w:tmpl w:val="ACB0608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15:restartNumberingAfterBreak="0">
    <w:nsid w:val="3DF475D7"/>
    <w:multiLevelType w:val="hybridMultilevel"/>
    <w:tmpl w:val="4CE67DA8"/>
    <w:lvl w:ilvl="0" w:tplc="FFFFFFFF">
      <w:start w:val="1"/>
      <w:numFmt w:val="decimal"/>
      <w:lvlText w:val="%1."/>
      <w:lvlJc w:val="left"/>
      <w:pPr>
        <w:tabs>
          <w:tab w:val="num" w:pos="720"/>
        </w:tabs>
        <w:ind w:left="720" w:hanging="360"/>
      </w:pPr>
      <w:rPr>
        <w:rFonts w:hint="default"/>
        <w:b w:val="0"/>
        <w:bCs/>
      </w:rPr>
    </w:lvl>
    <w:lvl w:ilvl="1" w:tplc="FFFFFFFF">
      <w:start w:val="1"/>
      <w:numFmt w:val="decimal"/>
      <w:lvlText w:val="%2."/>
      <w:lvlJc w:val="left"/>
      <w:pPr>
        <w:tabs>
          <w:tab w:val="num" w:pos="1440"/>
        </w:tabs>
        <w:ind w:left="1440" w:hanging="360"/>
      </w:pPr>
      <w:rPr>
        <w:rFonts w:hint="default"/>
        <w:b w:val="0"/>
        <w:bCs w:val="0"/>
      </w:rPr>
    </w:lvl>
    <w:lvl w:ilvl="2" w:tplc="FFFFFFFF">
      <w:start w:val="1"/>
      <w:numFmt w:val="decimal"/>
      <w:lvlText w:val="%3."/>
      <w:lvlJc w:val="left"/>
      <w:pPr>
        <w:tabs>
          <w:tab w:val="num" w:pos="2160"/>
        </w:tabs>
        <w:ind w:left="2160" w:hanging="360"/>
      </w:pPr>
      <w:rPr>
        <w:rFonts w:hint="default"/>
      </w:rPr>
    </w:lvl>
    <w:lvl w:ilvl="3" w:tplc="FFFFFFFF">
      <w:start w:val="1"/>
      <w:numFmt w:val="decimal"/>
      <w:lvlText w:val="%4."/>
      <w:lvlJc w:val="left"/>
      <w:pPr>
        <w:tabs>
          <w:tab w:val="num" w:pos="2880"/>
        </w:tabs>
        <w:ind w:left="2880" w:hanging="360"/>
      </w:pPr>
      <w:rPr>
        <w:rFonts w:hint="default"/>
      </w:rPr>
    </w:lvl>
    <w:lvl w:ilvl="4" w:tplc="FFFFFFFF">
      <w:start w:val="1"/>
      <w:numFmt w:val="decimal"/>
      <w:lvlText w:val="%5."/>
      <w:lvlJc w:val="left"/>
      <w:pPr>
        <w:tabs>
          <w:tab w:val="num" w:pos="3600"/>
        </w:tabs>
        <w:ind w:left="3600" w:hanging="360"/>
      </w:pPr>
      <w:rPr>
        <w:rFonts w:hint="default"/>
      </w:rPr>
    </w:lvl>
    <w:lvl w:ilvl="5" w:tplc="FFFFFFFF">
      <w:start w:val="1"/>
      <w:numFmt w:val="decimal"/>
      <w:lvlText w:val="%6."/>
      <w:lvlJc w:val="left"/>
      <w:pPr>
        <w:tabs>
          <w:tab w:val="num" w:pos="4320"/>
        </w:tabs>
        <w:ind w:left="4320" w:hanging="360"/>
      </w:pPr>
      <w:rPr>
        <w:rFonts w:hint="default"/>
      </w:rPr>
    </w:lvl>
    <w:lvl w:ilvl="6" w:tplc="FFFFFFFF">
      <w:start w:val="1"/>
      <w:numFmt w:val="decimal"/>
      <w:lvlText w:val="%7."/>
      <w:lvlJc w:val="left"/>
      <w:pPr>
        <w:tabs>
          <w:tab w:val="num" w:pos="5040"/>
        </w:tabs>
        <w:ind w:left="5040" w:hanging="360"/>
      </w:pPr>
      <w:rPr>
        <w:rFonts w:hint="default"/>
      </w:rPr>
    </w:lvl>
    <w:lvl w:ilvl="7" w:tplc="FFFFFFFF">
      <w:start w:val="1"/>
      <w:numFmt w:val="decimal"/>
      <w:lvlText w:val="%8."/>
      <w:lvlJc w:val="left"/>
      <w:pPr>
        <w:tabs>
          <w:tab w:val="num" w:pos="5760"/>
        </w:tabs>
        <w:ind w:left="5760" w:hanging="360"/>
      </w:pPr>
      <w:rPr>
        <w:rFonts w:hint="default"/>
      </w:rPr>
    </w:lvl>
    <w:lvl w:ilvl="8" w:tplc="FFFFFFFF">
      <w:start w:val="1"/>
      <w:numFmt w:val="decimal"/>
      <w:lvlText w:val="%9."/>
      <w:lvlJc w:val="left"/>
      <w:pPr>
        <w:tabs>
          <w:tab w:val="num" w:pos="6480"/>
        </w:tabs>
        <w:ind w:left="6480" w:hanging="360"/>
      </w:pPr>
      <w:rPr>
        <w:rFonts w:hint="default"/>
      </w:rPr>
    </w:lvl>
  </w:abstractNum>
  <w:abstractNum w:abstractNumId="51" w15:restartNumberingAfterBreak="0">
    <w:nsid w:val="4159440E"/>
    <w:multiLevelType w:val="hybridMultilevel"/>
    <w:tmpl w:val="FFFFFFFF"/>
    <w:lvl w:ilvl="0" w:tplc="FC5E33F2">
      <w:start w:val="1"/>
      <w:numFmt w:val="bullet"/>
      <w:lvlText w:val=""/>
      <w:lvlJc w:val="left"/>
      <w:pPr>
        <w:ind w:left="720" w:hanging="360"/>
      </w:pPr>
      <w:rPr>
        <w:rFonts w:ascii="Symbol" w:hAnsi="Symbol" w:hint="default"/>
      </w:rPr>
    </w:lvl>
    <w:lvl w:ilvl="1" w:tplc="2048BF26">
      <w:start w:val="1"/>
      <w:numFmt w:val="bullet"/>
      <w:lvlText w:val="o"/>
      <w:lvlJc w:val="left"/>
      <w:pPr>
        <w:ind w:left="1440" w:hanging="360"/>
      </w:pPr>
      <w:rPr>
        <w:rFonts w:ascii="Courier New" w:hAnsi="Courier New" w:hint="default"/>
      </w:rPr>
    </w:lvl>
    <w:lvl w:ilvl="2" w:tplc="BCCC67DA">
      <w:start w:val="1"/>
      <w:numFmt w:val="bullet"/>
      <w:lvlText w:val=""/>
      <w:lvlJc w:val="left"/>
      <w:pPr>
        <w:ind w:left="2160" w:hanging="360"/>
      </w:pPr>
      <w:rPr>
        <w:rFonts w:ascii="Wingdings" w:hAnsi="Wingdings" w:hint="default"/>
      </w:rPr>
    </w:lvl>
    <w:lvl w:ilvl="3" w:tplc="92FE94C6">
      <w:start w:val="1"/>
      <w:numFmt w:val="bullet"/>
      <w:lvlText w:val=""/>
      <w:lvlJc w:val="left"/>
      <w:pPr>
        <w:ind w:left="2880" w:hanging="360"/>
      </w:pPr>
      <w:rPr>
        <w:rFonts w:ascii="Symbol" w:hAnsi="Symbol" w:hint="default"/>
      </w:rPr>
    </w:lvl>
    <w:lvl w:ilvl="4" w:tplc="F6002204">
      <w:start w:val="1"/>
      <w:numFmt w:val="bullet"/>
      <w:lvlText w:val="o"/>
      <w:lvlJc w:val="left"/>
      <w:pPr>
        <w:ind w:left="3600" w:hanging="360"/>
      </w:pPr>
      <w:rPr>
        <w:rFonts w:ascii="Courier New" w:hAnsi="Courier New" w:hint="default"/>
      </w:rPr>
    </w:lvl>
    <w:lvl w:ilvl="5" w:tplc="46E2D85C">
      <w:start w:val="1"/>
      <w:numFmt w:val="bullet"/>
      <w:lvlText w:val=""/>
      <w:lvlJc w:val="left"/>
      <w:pPr>
        <w:ind w:left="4320" w:hanging="360"/>
      </w:pPr>
      <w:rPr>
        <w:rFonts w:ascii="Wingdings" w:hAnsi="Wingdings" w:hint="default"/>
      </w:rPr>
    </w:lvl>
    <w:lvl w:ilvl="6" w:tplc="DA581D70">
      <w:start w:val="1"/>
      <w:numFmt w:val="bullet"/>
      <w:lvlText w:val=""/>
      <w:lvlJc w:val="left"/>
      <w:pPr>
        <w:ind w:left="5040" w:hanging="360"/>
      </w:pPr>
      <w:rPr>
        <w:rFonts w:ascii="Symbol" w:hAnsi="Symbol" w:hint="default"/>
      </w:rPr>
    </w:lvl>
    <w:lvl w:ilvl="7" w:tplc="9AD43770">
      <w:start w:val="1"/>
      <w:numFmt w:val="bullet"/>
      <w:lvlText w:val="o"/>
      <w:lvlJc w:val="left"/>
      <w:pPr>
        <w:ind w:left="5760" w:hanging="360"/>
      </w:pPr>
      <w:rPr>
        <w:rFonts w:ascii="Courier New" w:hAnsi="Courier New" w:hint="default"/>
      </w:rPr>
    </w:lvl>
    <w:lvl w:ilvl="8" w:tplc="1B922628">
      <w:start w:val="1"/>
      <w:numFmt w:val="bullet"/>
      <w:lvlText w:val=""/>
      <w:lvlJc w:val="left"/>
      <w:pPr>
        <w:ind w:left="6480" w:hanging="360"/>
      </w:pPr>
      <w:rPr>
        <w:rFonts w:ascii="Wingdings" w:hAnsi="Wingdings" w:hint="default"/>
      </w:rPr>
    </w:lvl>
  </w:abstractNum>
  <w:abstractNum w:abstractNumId="52" w15:restartNumberingAfterBreak="0">
    <w:nsid w:val="419B1855"/>
    <w:multiLevelType w:val="hybridMultilevel"/>
    <w:tmpl w:val="5FA0E55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3" w15:restartNumberingAfterBreak="0">
    <w:nsid w:val="461D0765"/>
    <w:multiLevelType w:val="hybridMultilevel"/>
    <w:tmpl w:val="9EBC27D8"/>
    <w:lvl w:ilvl="0" w:tplc="5680C408">
      <w:start w:val="1"/>
      <w:numFmt w:val="decimal"/>
      <w:lvlText w:val="%1."/>
      <w:lvlJc w:val="left"/>
      <w:pPr>
        <w:ind w:left="720" w:hanging="360"/>
      </w:pPr>
    </w:lvl>
    <w:lvl w:ilvl="1" w:tplc="DC6A49D8">
      <w:start w:val="1"/>
      <w:numFmt w:val="lowerLetter"/>
      <w:lvlText w:val="%2."/>
      <w:lvlJc w:val="left"/>
      <w:pPr>
        <w:ind w:left="1440" w:hanging="360"/>
      </w:pPr>
    </w:lvl>
    <w:lvl w:ilvl="2" w:tplc="534A9DBA">
      <w:start w:val="1"/>
      <w:numFmt w:val="lowerRoman"/>
      <w:lvlText w:val="%3."/>
      <w:lvlJc w:val="right"/>
      <w:pPr>
        <w:ind w:left="2160" w:hanging="180"/>
      </w:pPr>
    </w:lvl>
    <w:lvl w:ilvl="3" w:tplc="0409000F">
      <w:start w:val="1"/>
      <w:numFmt w:val="decimal"/>
      <w:lvlText w:val="%4."/>
      <w:lvlJc w:val="left"/>
      <w:pPr>
        <w:ind w:left="720" w:hanging="360"/>
      </w:pPr>
    </w:lvl>
    <w:lvl w:ilvl="4" w:tplc="AC3E4E74">
      <w:start w:val="1"/>
      <w:numFmt w:val="lowerLetter"/>
      <w:lvlText w:val="%5."/>
      <w:lvlJc w:val="left"/>
      <w:pPr>
        <w:ind w:left="3600" w:hanging="360"/>
      </w:pPr>
    </w:lvl>
    <w:lvl w:ilvl="5" w:tplc="4CAE34FA">
      <w:start w:val="1"/>
      <w:numFmt w:val="lowerRoman"/>
      <w:lvlText w:val="%6."/>
      <w:lvlJc w:val="right"/>
      <w:pPr>
        <w:ind w:left="4320" w:hanging="180"/>
      </w:pPr>
    </w:lvl>
    <w:lvl w:ilvl="6" w:tplc="C9A20746">
      <w:start w:val="1"/>
      <w:numFmt w:val="decimal"/>
      <w:lvlText w:val="%7."/>
      <w:lvlJc w:val="left"/>
      <w:pPr>
        <w:ind w:left="5040" w:hanging="360"/>
      </w:pPr>
    </w:lvl>
    <w:lvl w:ilvl="7" w:tplc="4742062E">
      <w:start w:val="1"/>
      <w:numFmt w:val="lowerLetter"/>
      <w:lvlText w:val="%8."/>
      <w:lvlJc w:val="left"/>
      <w:pPr>
        <w:ind w:left="5760" w:hanging="360"/>
      </w:pPr>
    </w:lvl>
    <w:lvl w:ilvl="8" w:tplc="56BAAA8E">
      <w:start w:val="1"/>
      <w:numFmt w:val="lowerRoman"/>
      <w:lvlText w:val="%9."/>
      <w:lvlJc w:val="right"/>
      <w:pPr>
        <w:ind w:left="6480" w:hanging="180"/>
      </w:pPr>
    </w:lvl>
  </w:abstractNum>
  <w:abstractNum w:abstractNumId="54" w15:restartNumberingAfterBreak="0">
    <w:nsid w:val="47844AF2"/>
    <w:multiLevelType w:val="hybridMultilevel"/>
    <w:tmpl w:val="139E1444"/>
    <w:lvl w:ilvl="0" w:tplc="A63A8C6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15:restartNumberingAfterBreak="0">
    <w:nsid w:val="47AD6FD6"/>
    <w:multiLevelType w:val="hybridMultilevel"/>
    <w:tmpl w:val="4C98BC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4AB55481"/>
    <w:multiLevelType w:val="hybridMultilevel"/>
    <w:tmpl w:val="98AC6CA8"/>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15:restartNumberingAfterBreak="0">
    <w:nsid w:val="4D5B660E"/>
    <w:multiLevelType w:val="hybridMultilevel"/>
    <w:tmpl w:val="FAB8EC6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8" w15:restartNumberingAfterBreak="0">
    <w:nsid w:val="51E1613B"/>
    <w:multiLevelType w:val="hybridMultilevel"/>
    <w:tmpl w:val="ED5C894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15:restartNumberingAfterBreak="0">
    <w:nsid w:val="52FA10F4"/>
    <w:multiLevelType w:val="hybridMultilevel"/>
    <w:tmpl w:val="31029794"/>
    <w:lvl w:ilvl="0" w:tplc="FFFFFFFF">
      <w:start w:val="1"/>
      <w:numFmt w:val="decimal"/>
      <w:lvlText w:val="%1."/>
      <w:lvlJc w:val="left"/>
      <w:pPr>
        <w:ind w:left="720" w:hanging="360"/>
      </w:pPr>
      <w:rPr>
        <w:rFonts w:hint="default"/>
        <w:b w:val="0"/>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0" w15:restartNumberingAfterBreak="0">
    <w:nsid w:val="539F51A9"/>
    <w:multiLevelType w:val="hybridMultilevel"/>
    <w:tmpl w:val="4EB87258"/>
    <w:lvl w:ilvl="0" w:tplc="13CCC93C">
      <w:start w:val="1"/>
      <w:numFmt w:val="decimal"/>
      <w:lvlText w:val="%1."/>
      <w:lvlJc w:val="left"/>
      <w:pPr>
        <w:ind w:left="720" w:hanging="360"/>
      </w:pPr>
      <w:rPr>
        <w:b w:val="0"/>
        <w:b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1" w15:restartNumberingAfterBreak="0">
    <w:nsid w:val="552B11E4"/>
    <w:multiLevelType w:val="hybridMultilevel"/>
    <w:tmpl w:val="F8C087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555034AD"/>
    <w:multiLevelType w:val="hybridMultilevel"/>
    <w:tmpl w:val="06EAADEE"/>
    <w:lvl w:ilvl="0" w:tplc="735E411E">
      <w:start w:val="1"/>
      <w:numFmt w:val="decimal"/>
      <w:lvlText w:val="%1."/>
      <w:lvlJc w:val="left"/>
      <w:pPr>
        <w:ind w:left="1440" w:hanging="360"/>
      </w:pPr>
      <w:rPr>
        <w:rFonts w:ascii="@MS Mincho" w:hAnsi="@MS Mincho" w:cs="@MS Mincho" w:hint="default"/>
        <w:sz w:val="22"/>
        <w:szCs w:val="22"/>
      </w:rPr>
    </w:lvl>
    <w:lvl w:ilvl="1" w:tplc="0A246DFC">
      <w:start w:val="1"/>
      <w:numFmt w:val="lowerLetter"/>
      <w:lvlText w:val="%2."/>
      <w:lvlJc w:val="left"/>
      <w:pPr>
        <w:ind w:left="2160" w:hanging="360"/>
      </w:pPr>
      <w:rPr>
        <w:rFonts w:ascii="Calibri" w:hAnsi="Calibri" w:cs="Calibri" w:hint="default"/>
        <w:b w:val="0"/>
        <w:bCs w:val="0"/>
      </w:rPr>
    </w:lvl>
    <w:lvl w:ilvl="2" w:tplc="0409001B">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63" w15:restartNumberingAfterBreak="0">
    <w:nsid w:val="57180C7A"/>
    <w:multiLevelType w:val="hybridMultilevel"/>
    <w:tmpl w:val="4116455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4" w15:restartNumberingAfterBreak="0">
    <w:nsid w:val="572310A9"/>
    <w:multiLevelType w:val="hybridMultilevel"/>
    <w:tmpl w:val="FE188F52"/>
    <w:lvl w:ilvl="0" w:tplc="C8C85E12">
      <w:start w:val="1"/>
      <w:numFmt w:val="decimal"/>
      <w:lvlText w:val="%1."/>
      <w:lvlJc w:val="left"/>
      <w:pPr>
        <w:ind w:left="720" w:hanging="360"/>
      </w:pPr>
      <w:rPr>
        <w:color w:val="000000" w:themeColor="text1"/>
        <w:sz w:val="22"/>
        <w:szCs w:val="22"/>
      </w:rPr>
    </w:lvl>
    <w:lvl w:ilvl="1" w:tplc="832A7B5A">
      <w:start w:val="1"/>
      <w:numFmt w:val="lowerLetter"/>
      <w:lvlText w:val="%2."/>
      <w:lvlJc w:val="left"/>
      <w:pPr>
        <w:ind w:left="1440" w:hanging="360"/>
      </w:pPr>
    </w:lvl>
    <w:lvl w:ilvl="2" w:tplc="9654B530">
      <w:start w:val="1"/>
      <w:numFmt w:val="lowerRoman"/>
      <w:lvlText w:val="%3."/>
      <w:lvlJc w:val="right"/>
      <w:pPr>
        <w:ind w:left="2160" w:hanging="180"/>
      </w:pPr>
    </w:lvl>
    <w:lvl w:ilvl="3" w:tplc="F580CB80">
      <w:start w:val="1"/>
      <w:numFmt w:val="decimal"/>
      <w:lvlText w:val="%4."/>
      <w:lvlJc w:val="left"/>
      <w:pPr>
        <w:ind w:left="720" w:hanging="360"/>
      </w:pPr>
      <w:rPr>
        <w:color w:val="auto"/>
        <w:sz w:val="22"/>
        <w:szCs w:val="22"/>
      </w:rPr>
    </w:lvl>
    <w:lvl w:ilvl="4" w:tplc="43F46D8C">
      <w:start w:val="1"/>
      <w:numFmt w:val="lowerLetter"/>
      <w:lvlText w:val="%5."/>
      <w:lvlJc w:val="left"/>
      <w:pPr>
        <w:ind w:left="3600" w:hanging="360"/>
      </w:pPr>
    </w:lvl>
    <w:lvl w:ilvl="5" w:tplc="FE9E7710">
      <w:start w:val="1"/>
      <w:numFmt w:val="lowerRoman"/>
      <w:lvlText w:val="%6."/>
      <w:lvlJc w:val="right"/>
      <w:pPr>
        <w:ind w:left="4320" w:hanging="180"/>
      </w:pPr>
    </w:lvl>
    <w:lvl w:ilvl="6" w:tplc="E8E40316">
      <w:start w:val="1"/>
      <w:numFmt w:val="decimal"/>
      <w:lvlText w:val="%7."/>
      <w:lvlJc w:val="left"/>
      <w:pPr>
        <w:ind w:left="720" w:hanging="360"/>
      </w:pPr>
    </w:lvl>
    <w:lvl w:ilvl="7" w:tplc="188C25D2">
      <w:start w:val="1"/>
      <w:numFmt w:val="lowerLetter"/>
      <w:lvlText w:val="%8."/>
      <w:lvlJc w:val="left"/>
      <w:pPr>
        <w:ind w:left="5760" w:hanging="360"/>
      </w:pPr>
    </w:lvl>
    <w:lvl w:ilvl="8" w:tplc="2B6654F2">
      <w:start w:val="1"/>
      <w:numFmt w:val="lowerRoman"/>
      <w:lvlText w:val="%9."/>
      <w:lvlJc w:val="right"/>
      <w:pPr>
        <w:ind w:left="6480" w:hanging="180"/>
      </w:pPr>
    </w:lvl>
  </w:abstractNum>
  <w:abstractNum w:abstractNumId="65" w15:restartNumberingAfterBreak="0">
    <w:nsid w:val="57256DA5"/>
    <w:multiLevelType w:val="hybridMultilevel"/>
    <w:tmpl w:val="62BAF198"/>
    <w:lvl w:ilvl="0" w:tplc="04090015">
      <w:start w:val="1"/>
      <w:numFmt w:val="upperLetter"/>
      <w:lvlText w:val="%1."/>
      <w:lvlJc w:val="left"/>
      <w:pPr>
        <w:ind w:left="720" w:hanging="360"/>
      </w:pPr>
    </w:lvl>
    <w:lvl w:ilvl="1" w:tplc="04090019" w:tentative="1">
      <w:start w:val="1"/>
      <w:numFmt w:val="lowerLetter"/>
      <w:lvlText w:val="%2."/>
      <w:lvlJc w:val="left"/>
      <w:pPr>
        <w:ind w:left="720" w:hanging="360"/>
      </w:pPr>
    </w:lvl>
    <w:lvl w:ilvl="2" w:tplc="0409001B" w:tentative="1">
      <w:start w:val="1"/>
      <w:numFmt w:val="lowerRoman"/>
      <w:lvlText w:val="%3."/>
      <w:lvlJc w:val="right"/>
      <w:pPr>
        <w:ind w:left="1440" w:hanging="180"/>
      </w:p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66" w15:restartNumberingAfterBreak="0">
    <w:nsid w:val="59F024AD"/>
    <w:multiLevelType w:val="hybridMultilevel"/>
    <w:tmpl w:val="08EED2BC"/>
    <w:lvl w:ilvl="0" w:tplc="0409000F">
      <w:start w:val="1"/>
      <w:numFmt w:val="decimal"/>
      <w:lvlText w:val="%1."/>
      <w:lvlJc w:val="left"/>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7" w15:restartNumberingAfterBreak="0">
    <w:nsid w:val="5ACB67DE"/>
    <w:multiLevelType w:val="hybridMultilevel"/>
    <w:tmpl w:val="0B504FF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15:restartNumberingAfterBreak="0">
    <w:nsid w:val="5C1B43EF"/>
    <w:multiLevelType w:val="hybridMultilevel"/>
    <w:tmpl w:val="6242DA80"/>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rPr>
        <w:rFonts w:ascii="Calibri" w:hAnsi="Calibri" w:cs="Calibri" w:hint="default"/>
        <w:sz w:val="22"/>
        <w:szCs w:val="22"/>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9" w15:restartNumberingAfterBreak="0">
    <w:nsid w:val="5C8D4E77"/>
    <w:multiLevelType w:val="hybridMultilevel"/>
    <w:tmpl w:val="31029794"/>
    <w:lvl w:ilvl="0" w:tplc="FFFFFFFF">
      <w:start w:val="1"/>
      <w:numFmt w:val="decimal"/>
      <w:lvlText w:val="%1."/>
      <w:lvlJc w:val="left"/>
      <w:pPr>
        <w:ind w:left="720" w:hanging="360"/>
      </w:pPr>
      <w:rPr>
        <w:rFonts w:hint="default"/>
        <w:b w:val="0"/>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0" w15:restartNumberingAfterBreak="0">
    <w:nsid w:val="5CCC4757"/>
    <w:multiLevelType w:val="hybridMultilevel"/>
    <w:tmpl w:val="1D8E1106"/>
    <w:lvl w:ilvl="0" w:tplc="6C00C5B8">
      <w:start w:val="1"/>
      <w:numFmt w:val="decimal"/>
      <w:lvlText w:val="%1."/>
      <w:lvlJc w:val="left"/>
      <w:pPr>
        <w:ind w:left="720" w:hanging="360"/>
      </w:pPr>
      <w:rPr>
        <w:rFonts w:ascii="Calibri" w:hAnsi="Calibri" w:cs="Calibri" w:hint="default"/>
        <w:b w:val="0"/>
        <w:bCs/>
        <w:color w:val="auto"/>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1" w15:restartNumberingAfterBreak="0">
    <w:nsid w:val="60E456F7"/>
    <w:multiLevelType w:val="hybridMultilevel"/>
    <w:tmpl w:val="41164556"/>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2" w15:restartNumberingAfterBreak="0">
    <w:nsid w:val="615B2AF9"/>
    <w:multiLevelType w:val="hybridMultilevel"/>
    <w:tmpl w:val="6E16CA78"/>
    <w:lvl w:ilvl="0" w:tplc="E960843A">
      <w:start w:val="1"/>
      <w:numFmt w:val="upperLetter"/>
      <w:lvlText w:val="%1."/>
      <w:lvlJc w:val="left"/>
      <w:pPr>
        <w:ind w:left="720" w:hanging="360"/>
      </w:pPr>
      <w:rPr>
        <w:rFonts w:hint="default"/>
        <w:b w:val="0"/>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3" w15:restartNumberingAfterBreak="0">
    <w:nsid w:val="61844877"/>
    <w:multiLevelType w:val="hybridMultilevel"/>
    <w:tmpl w:val="9DDC7D9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15:restartNumberingAfterBreak="0">
    <w:nsid w:val="63F0335B"/>
    <w:multiLevelType w:val="multilevel"/>
    <w:tmpl w:val="F970E8C8"/>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75" w15:restartNumberingAfterBreak="0">
    <w:nsid w:val="64E612AB"/>
    <w:multiLevelType w:val="hybridMultilevel"/>
    <w:tmpl w:val="DEEA5446"/>
    <w:lvl w:ilvl="0" w:tplc="B850868A">
      <w:start w:val="1"/>
      <w:numFmt w:val="decimal"/>
      <w:lvlText w:val="%1."/>
      <w:lvlJc w:val="left"/>
      <w:pPr>
        <w:ind w:left="915" w:hanging="360"/>
      </w:pPr>
      <w:rPr>
        <w:rFonts w:hint="default"/>
      </w:rPr>
    </w:lvl>
    <w:lvl w:ilvl="1" w:tplc="04090019">
      <w:start w:val="1"/>
      <w:numFmt w:val="lowerLetter"/>
      <w:lvlText w:val="%2."/>
      <w:lvlJc w:val="left"/>
      <w:pPr>
        <w:ind w:left="1635" w:hanging="360"/>
      </w:pPr>
    </w:lvl>
    <w:lvl w:ilvl="2" w:tplc="0409001B" w:tentative="1">
      <w:start w:val="1"/>
      <w:numFmt w:val="lowerRoman"/>
      <w:lvlText w:val="%3."/>
      <w:lvlJc w:val="right"/>
      <w:pPr>
        <w:ind w:left="2355" w:hanging="180"/>
      </w:pPr>
    </w:lvl>
    <w:lvl w:ilvl="3" w:tplc="0409000F" w:tentative="1">
      <w:start w:val="1"/>
      <w:numFmt w:val="decimal"/>
      <w:lvlText w:val="%4."/>
      <w:lvlJc w:val="left"/>
      <w:pPr>
        <w:ind w:left="3075" w:hanging="360"/>
      </w:pPr>
    </w:lvl>
    <w:lvl w:ilvl="4" w:tplc="04090019" w:tentative="1">
      <w:start w:val="1"/>
      <w:numFmt w:val="lowerLetter"/>
      <w:lvlText w:val="%5."/>
      <w:lvlJc w:val="left"/>
      <w:pPr>
        <w:ind w:left="3795" w:hanging="360"/>
      </w:pPr>
    </w:lvl>
    <w:lvl w:ilvl="5" w:tplc="0409001B" w:tentative="1">
      <w:start w:val="1"/>
      <w:numFmt w:val="lowerRoman"/>
      <w:lvlText w:val="%6."/>
      <w:lvlJc w:val="right"/>
      <w:pPr>
        <w:ind w:left="4515" w:hanging="180"/>
      </w:pPr>
    </w:lvl>
    <w:lvl w:ilvl="6" w:tplc="0409000F" w:tentative="1">
      <w:start w:val="1"/>
      <w:numFmt w:val="decimal"/>
      <w:lvlText w:val="%7."/>
      <w:lvlJc w:val="left"/>
      <w:pPr>
        <w:ind w:left="5235" w:hanging="360"/>
      </w:pPr>
    </w:lvl>
    <w:lvl w:ilvl="7" w:tplc="04090019" w:tentative="1">
      <w:start w:val="1"/>
      <w:numFmt w:val="lowerLetter"/>
      <w:lvlText w:val="%8."/>
      <w:lvlJc w:val="left"/>
      <w:pPr>
        <w:ind w:left="5955" w:hanging="360"/>
      </w:pPr>
    </w:lvl>
    <w:lvl w:ilvl="8" w:tplc="0409001B" w:tentative="1">
      <w:start w:val="1"/>
      <w:numFmt w:val="lowerRoman"/>
      <w:lvlText w:val="%9."/>
      <w:lvlJc w:val="right"/>
      <w:pPr>
        <w:ind w:left="6675" w:hanging="180"/>
      </w:pPr>
    </w:lvl>
  </w:abstractNum>
  <w:abstractNum w:abstractNumId="76" w15:restartNumberingAfterBreak="0">
    <w:nsid w:val="656233E4"/>
    <w:multiLevelType w:val="hybridMultilevel"/>
    <w:tmpl w:val="4072CF4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7" w15:restartNumberingAfterBreak="0">
    <w:nsid w:val="65C872B6"/>
    <w:multiLevelType w:val="hybridMultilevel"/>
    <w:tmpl w:val="78723BA4"/>
    <w:lvl w:ilvl="0" w:tplc="FFFFFFFF">
      <w:start w:val="1"/>
      <w:numFmt w:val="decimal"/>
      <w:lvlText w:val="%1."/>
      <w:lvlJc w:val="left"/>
      <w:pPr>
        <w:tabs>
          <w:tab w:val="num" w:pos="1080"/>
        </w:tabs>
        <w:ind w:left="1080" w:hanging="360"/>
      </w:pPr>
      <w:rPr>
        <w:rFonts w:ascii="Calibri" w:eastAsia="Cambria Math" w:hAnsi="Calibri" w:cs="Calibri" w:hint="default"/>
        <w:sz w:val="22"/>
        <w:szCs w:val="20"/>
      </w:rPr>
    </w:lvl>
    <w:lvl w:ilvl="1" w:tplc="FFFFFFFF" w:tentative="1">
      <w:start w:val="1"/>
      <w:numFmt w:val="decimal"/>
      <w:lvlText w:val="%2."/>
      <w:lvlJc w:val="left"/>
      <w:pPr>
        <w:tabs>
          <w:tab w:val="num" w:pos="1800"/>
        </w:tabs>
        <w:ind w:left="1800" w:hanging="360"/>
      </w:pPr>
    </w:lvl>
    <w:lvl w:ilvl="2" w:tplc="FFFFFFFF" w:tentative="1">
      <w:start w:val="1"/>
      <w:numFmt w:val="decimal"/>
      <w:lvlText w:val="%3."/>
      <w:lvlJc w:val="left"/>
      <w:pPr>
        <w:tabs>
          <w:tab w:val="num" w:pos="2520"/>
        </w:tabs>
        <w:ind w:left="2520" w:hanging="360"/>
      </w:pPr>
    </w:lvl>
    <w:lvl w:ilvl="3" w:tplc="FFFFFFFF" w:tentative="1">
      <w:start w:val="1"/>
      <w:numFmt w:val="decimal"/>
      <w:lvlText w:val="%4."/>
      <w:lvlJc w:val="left"/>
      <w:pPr>
        <w:tabs>
          <w:tab w:val="num" w:pos="3240"/>
        </w:tabs>
        <w:ind w:left="3240" w:hanging="360"/>
      </w:pPr>
    </w:lvl>
    <w:lvl w:ilvl="4" w:tplc="FFFFFFFF" w:tentative="1">
      <w:start w:val="1"/>
      <w:numFmt w:val="decimal"/>
      <w:lvlText w:val="%5."/>
      <w:lvlJc w:val="left"/>
      <w:pPr>
        <w:tabs>
          <w:tab w:val="num" w:pos="3960"/>
        </w:tabs>
        <w:ind w:left="3960" w:hanging="360"/>
      </w:pPr>
    </w:lvl>
    <w:lvl w:ilvl="5" w:tplc="FFFFFFFF" w:tentative="1">
      <w:start w:val="1"/>
      <w:numFmt w:val="decimal"/>
      <w:lvlText w:val="%6."/>
      <w:lvlJc w:val="left"/>
      <w:pPr>
        <w:tabs>
          <w:tab w:val="num" w:pos="4680"/>
        </w:tabs>
        <w:ind w:left="4680" w:hanging="360"/>
      </w:pPr>
    </w:lvl>
    <w:lvl w:ilvl="6" w:tplc="FFFFFFFF" w:tentative="1">
      <w:start w:val="1"/>
      <w:numFmt w:val="decimal"/>
      <w:lvlText w:val="%7."/>
      <w:lvlJc w:val="left"/>
      <w:pPr>
        <w:tabs>
          <w:tab w:val="num" w:pos="5400"/>
        </w:tabs>
        <w:ind w:left="5400" w:hanging="360"/>
      </w:pPr>
    </w:lvl>
    <w:lvl w:ilvl="7" w:tplc="FFFFFFFF" w:tentative="1">
      <w:start w:val="1"/>
      <w:numFmt w:val="decimal"/>
      <w:lvlText w:val="%8."/>
      <w:lvlJc w:val="left"/>
      <w:pPr>
        <w:tabs>
          <w:tab w:val="num" w:pos="6120"/>
        </w:tabs>
        <w:ind w:left="6120" w:hanging="360"/>
      </w:pPr>
    </w:lvl>
    <w:lvl w:ilvl="8" w:tplc="FFFFFFFF" w:tentative="1">
      <w:start w:val="1"/>
      <w:numFmt w:val="decimal"/>
      <w:lvlText w:val="%9."/>
      <w:lvlJc w:val="left"/>
      <w:pPr>
        <w:tabs>
          <w:tab w:val="num" w:pos="6840"/>
        </w:tabs>
        <w:ind w:left="6840" w:hanging="360"/>
      </w:pPr>
    </w:lvl>
  </w:abstractNum>
  <w:abstractNum w:abstractNumId="78" w15:restartNumberingAfterBreak="0">
    <w:nsid w:val="69BF074C"/>
    <w:multiLevelType w:val="hybridMultilevel"/>
    <w:tmpl w:val="67A473F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9" w15:restartNumberingAfterBreak="0">
    <w:nsid w:val="6A0927E0"/>
    <w:multiLevelType w:val="hybridMultilevel"/>
    <w:tmpl w:val="B25869B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0" w15:restartNumberingAfterBreak="0">
    <w:nsid w:val="6B2E0E64"/>
    <w:multiLevelType w:val="hybridMultilevel"/>
    <w:tmpl w:val="98FECD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15:restartNumberingAfterBreak="0">
    <w:nsid w:val="6C247EFB"/>
    <w:multiLevelType w:val="hybridMultilevel"/>
    <w:tmpl w:val="6242DA80"/>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rPr>
        <w:rFonts w:ascii="Calibri" w:hAnsi="Calibri" w:cs="Calibri" w:hint="default"/>
        <w:sz w:val="22"/>
        <w:szCs w:val="22"/>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2" w15:restartNumberingAfterBreak="0">
    <w:nsid w:val="6CD044C9"/>
    <w:multiLevelType w:val="hybridMultilevel"/>
    <w:tmpl w:val="C6EE390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3" w15:restartNumberingAfterBreak="0">
    <w:nsid w:val="6D855381"/>
    <w:multiLevelType w:val="hybridMultilevel"/>
    <w:tmpl w:val="13761C62"/>
    <w:lvl w:ilvl="0" w:tplc="E6A027B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4" w15:restartNumberingAfterBreak="0">
    <w:nsid w:val="6EAF6F52"/>
    <w:multiLevelType w:val="hybridMultilevel"/>
    <w:tmpl w:val="EB466F2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5" w15:restartNumberingAfterBreak="0">
    <w:nsid w:val="6F0C7C90"/>
    <w:multiLevelType w:val="hybridMultilevel"/>
    <w:tmpl w:val="FB885660"/>
    <w:lvl w:ilvl="0" w:tplc="3050CB70">
      <w:start w:val="1"/>
      <w:numFmt w:val="decimal"/>
      <w:lvlText w:val="%1."/>
      <w:lvlJc w:val="left"/>
      <w:pPr>
        <w:ind w:left="720" w:hanging="360"/>
      </w:pPr>
      <w:rPr>
        <w:rFonts w:ascii="Calibri" w:hAnsi="Calibri" w:cs="Calibri" w:hint="default"/>
        <w:b w:val="0"/>
        <w:bCs/>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6" w15:restartNumberingAfterBreak="0">
    <w:nsid w:val="6F461A12"/>
    <w:multiLevelType w:val="hybridMultilevel"/>
    <w:tmpl w:val="6BFAC5DE"/>
    <w:lvl w:ilvl="0" w:tplc="5D7019B8">
      <w:start w:val="1"/>
      <w:numFmt w:val="decimal"/>
      <w:lvlText w:val="%1."/>
      <w:lvlJc w:val="left"/>
      <w:pPr>
        <w:tabs>
          <w:tab w:val="num" w:pos="720"/>
        </w:tabs>
        <w:ind w:left="720" w:hanging="360"/>
      </w:pPr>
      <w:rPr>
        <w:rFonts w:hint="default"/>
        <w:b w:val="0"/>
        <w:bCs/>
        <w:sz w:val="22"/>
        <w:szCs w:val="22"/>
      </w:rPr>
    </w:lvl>
    <w:lvl w:ilvl="1" w:tplc="BD202FAA">
      <w:start w:val="1"/>
      <w:numFmt w:val="decimal"/>
      <w:lvlText w:val="%2."/>
      <w:lvlJc w:val="left"/>
      <w:pPr>
        <w:tabs>
          <w:tab w:val="num" w:pos="1440"/>
        </w:tabs>
        <w:ind w:left="1440" w:hanging="360"/>
      </w:pPr>
      <w:rPr>
        <w:rFonts w:hint="default"/>
        <w:b w:val="0"/>
        <w:bCs w:val="0"/>
      </w:rPr>
    </w:lvl>
    <w:lvl w:ilvl="2" w:tplc="07AA8030">
      <w:start w:val="1"/>
      <w:numFmt w:val="decimal"/>
      <w:lvlText w:val="%3."/>
      <w:lvlJc w:val="left"/>
      <w:pPr>
        <w:tabs>
          <w:tab w:val="num" w:pos="2160"/>
        </w:tabs>
        <w:ind w:left="2160" w:hanging="360"/>
      </w:pPr>
      <w:rPr>
        <w:rFonts w:hint="default"/>
      </w:rPr>
    </w:lvl>
    <w:lvl w:ilvl="3" w:tplc="1E32E8F6">
      <w:start w:val="1"/>
      <w:numFmt w:val="decimal"/>
      <w:lvlText w:val="%4."/>
      <w:lvlJc w:val="left"/>
      <w:pPr>
        <w:tabs>
          <w:tab w:val="num" w:pos="2880"/>
        </w:tabs>
        <w:ind w:left="2880" w:hanging="360"/>
      </w:pPr>
      <w:rPr>
        <w:rFonts w:hint="default"/>
      </w:rPr>
    </w:lvl>
    <w:lvl w:ilvl="4" w:tplc="AA6EAE6A">
      <w:start w:val="1"/>
      <w:numFmt w:val="decimal"/>
      <w:lvlText w:val="%5."/>
      <w:lvlJc w:val="left"/>
      <w:pPr>
        <w:tabs>
          <w:tab w:val="num" w:pos="3600"/>
        </w:tabs>
        <w:ind w:left="3600" w:hanging="360"/>
      </w:pPr>
      <w:rPr>
        <w:rFonts w:hint="default"/>
      </w:rPr>
    </w:lvl>
    <w:lvl w:ilvl="5" w:tplc="CE6490EC">
      <w:start w:val="1"/>
      <w:numFmt w:val="decimal"/>
      <w:lvlText w:val="%6."/>
      <w:lvlJc w:val="left"/>
      <w:pPr>
        <w:tabs>
          <w:tab w:val="num" w:pos="4320"/>
        </w:tabs>
        <w:ind w:left="4320" w:hanging="360"/>
      </w:pPr>
      <w:rPr>
        <w:rFonts w:hint="default"/>
      </w:rPr>
    </w:lvl>
    <w:lvl w:ilvl="6" w:tplc="46A47336">
      <w:start w:val="1"/>
      <w:numFmt w:val="decimal"/>
      <w:lvlText w:val="%7."/>
      <w:lvlJc w:val="left"/>
      <w:pPr>
        <w:tabs>
          <w:tab w:val="num" w:pos="5040"/>
        </w:tabs>
        <w:ind w:left="5040" w:hanging="360"/>
      </w:pPr>
      <w:rPr>
        <w:rFonts w:hint="default"/>
      </w:rPr>
    </w:lvl>
    <w:lvl w:ilvl="7" w:tplc="39FE3050">
      <w:start w:val="1"/>
      <w:numFmt w:val="decimal"/>
      <w:lvlText w:val="%8."/>
      <w:lvlJc w:val="left"/>
      <w:pPr>
        <w:tabs>
          <w:tab w:val="num" w:pos="5760"/>
        </w:tabs>
        <w:ind w:left="5760" w:hanging="360"/>
      </w:pPr>
      <w:rPr>
        <w:rFonts w:hint="default"/>
      </w:rPr>
    </w:lvl>
    <w:lvl w:ilvl="8" w:tplc="BBF67286">
      <w:start w:val="1"/>
      <w:numFmt w:val="decimal"/>
      <w:lvlText w:val="%9."/>
      <w:lvlJc w:val="left"/>
      <w:pPr>
        <w:tabs>
          <w:tab w:val="num" w:pos="6480"/>
        </w:tabs>
        <w:ind w:left="6480" w:hanging="360"/>
      </w:pPr>
      <w:rPr>
        <w:rFonts w:hint="default"/>
      </w:rPr>
    </w:lvl>
  </w:abstractNum>
  <w:abstractNum w:abstractNumId="87" w15:restartNumberingAfterBreak="0">
    <w:nsid w:val="72685DE9"/>
    <w:multiLevelType w:val="hybridMultilevel"/>
    <w:tmpl w:val="4CE67DA8"/>
    <w:lvl w:ilvl="0" w:tplc="FFFFFFFF">
      <w:start w:val="1"/>
      <w:numFmt w:val="decimal"/>
      <w:lvlText w:val="%1."/>
      <w:lvlJc w:val="left"/>
      <w:pPr>
        <w:tabs>
          <w:tab w:val="num" w:pos="720"/>
        </w:tabs>
        <w:ind w:left="720" w:hanging="360"/>
      </w:pPr>
      <w:rPr>
        <w:rFonts w:hint="default"/>
        <w:b w:val="0"/>
        <w:bCs/>
      </w:rPr>
    </w:lvl>
    <w:lvl w:ilvl="1" w:tplc="FFFFFFFF">
      <w:start w:val="1"/>
      <w:numFmt w:val="decimal"/>
      <w:lvlText w:val="%2."/>
      <w:lvlJc w:val="left"/>
      <w:pPr>
        <w:tabs>
          <w:tab w:val="num" w:pos="1440"/>
        </w:tabs>
        <w:ind w:left="1440" w:hanging="360"/>
      </w:pPr>
      <w:rPr>
        <w:rFonts w:hint="default"/>
        <w:b w:val="0"/>
        <w:bCs w:val="0"/>
      </w:rPr>
    </w:lvl>
    <w:lvl w:ilvl="2" w:tplc="FFFFFFFF">
      <w:start w:val="1"/>
      <w:numFmt w:val="decimal"/>
      <w:lvlText w:val="%3."/>
      <w:lvlJc w:val="left"/>
      <w:pPr>
        <w:tabs>
          <w:tab w:val="num" w:pos="2160"/>
        </w:tabs>
        <w:ind w:left="2160" w:hanging="360"/>
      </w:pPr>
      <w:rPr>
        <w:rFonts w:hint="default"/>
      </w:rPr>
    </w:lvl>
    <w:lvl w:ilvl="3" w:tplc="FFFFFFFF">
      <w:start w:val="1"/>
      <w:numFmt w:val="decimal"/>
      <w:lvlText w:val="%4."/>
      <w:lvlJc w:val="left"/>
      <w:pPr>
        <w:tabs>
          <w:tab w:val="num" w:pos="2880"/>
        </w:tabs>
        <w:ind w:left="2880" w:hanging="360"/>
      </w:pPr>
      <w:rPr>
        <w:rFonts w:hint="default"/>
      </w:rPr>
    </w:lvl>
    <w:lvl w:ilvl="4" w:tplc="FFFFFFFF">
      <w:start w:val="1"/>
      <w:numFmt w:val="decimal"/>
      <w:lvlText w:val="%5."/>
      <w:lvlJc w:val="left"/>
      <w:pPr>
        <w:tabs>
          <w:tab w:val="num" w:pos="3600"/>
        </w:tabs>
        <w:ind w:left="3600" w:hanging="360"/>
      </w:pPr>
      <w:rPr>
        <w:rFonts w:hint="default"/>
      </w:rPr>
    </w:lvl>
    <w:lvl w:ilvl="5" w:tplc="FFFFFFFF">
      <w:start w:val="1"/>
      <w:numFmt w:val="decimal"/>
      <w:lvlText w:val="%6."/>
      <w:lvlJc w:val="left"/>
      <w:pPr>
        <w:tabs>
          <w:tab w:val="num" w:pos="4320"/>
        </w:tabs>
        <w:ind w:left="4320" w:hanging="360"/>
      </w:pPr>
      <w:rPr>
        <w:rFonts w:hint="default"/>
      </w:rPr>
    </w:lvl>
    <w:lvl w:ilvl="6" w:tplc="FFFFFFFF">
      <w:start w:val="1"/>
      <w:numFmt w:val="decimal"/>
      <w:lvlText w:val="%7."/>
      <w:lvlJc w:val="left"/>
      <w:pPr>
        <w:tabs>
          <w:tab w:val="num" w:pos="5040"/>
        </w:tabs>
        <w:ind w:left="5040" w:hanging="360"/>
      </w:pPr>
      <w:rPr>
        <w:rFonts w:hint="default"/>
      </w:rPr>
    </w:lvl>
    <w:lvl w:ilvl="7" w:tplc="FFFFFFFF">
      <w:start w:val="1"/>
      <w:numFmt w:val="decimal"/>
      <w:lvlText w:val="%8."/>
      <w:lvlJc w:val="left"/>
      <w:pPr>
        <w:tabs>
          <w:tab w:val="num" w:pos="5760"/>
        </w:tabs>
        <w:ind w:left="5760" w:hanging="360"/>
      </w:pPr>
      <w:rPr>
        <w:rFonts w:hint="default"/>
      </w:rPr>
    </w:lvl>
    <w:lvl w:ilvl="8" w:tplc="FFFFFFFF">
      <w:start w:val="1"/>
      <w:numFmt w:val="decimal"/>
      <w:lvlText w:val="%9."/>
      <w:lvlJc w:val="left"/>
      <w:pPr>
        <w:tabs>
          <w:tab w:val="num" w:pos="6480"/>
        </w:tabs>
        <w:ind w:left="6480" w:hanging="360"/>
      </w:pPr>
      <w:rPr>
        <w:rFonts w:hint="default"/>
      </w:rPr>
    </w:lvl>
  </w:abstractNum>
  <w:abstractNum w:abstractNumId="88" w15:restartNumberingAfterBreak="0">
    <w:nsid w:val="7441429A"/>
    <w:multiLevelType w:val="hybridMultilevel"/>
    <w:tmpl w:val="90EE9844"/>
    <w:lvl w:ilvl="0" w:tplc="295289D2">
      <w:start w:val="5"/>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9" w15:restartNumberingAfterBreak="0">
    <w:nsid w:val="75023073"/>
    <w:multiLevelType w:val="hybridMultilevel"/>
    <w:tmpl w:val="B1A232D2"/>
    <w:lvl w:ilvl="0" w:tplc="2896572C">
      <w:start w:val="1"/>
      <w:numFmt w:val="bullet"/>
      <w:lvlText w:val="•"/>
      <w:lvlJc w:val="left"/>
      <w:pPr>
        <w:tabs>
          <w:tab w:val="num" w:pos="720"/>
        </w:tabs>
        <w:ind w:left="720" w:hanging="360"/>
      </w:pPr>
      <w:rPr>
        <w:rFonts w:ascii="Arial" w:hAnsi="Arial" w:hint="default"/>
      </w:rPr>
    </w:lvl>
    <w:lvl w:ilvl="1" w:tplc="CF58F0A8" w:tentative="1">
      <w:start w:val="1"/>
      <w:numFmt w:val="bullet"/>
      <w:lvlText w:val="•"/>
      <w:lvlJc w:val="left"/>
      <w:pPr>
        <w:tabs>
          <w:tab w:val="num" w:pos="1440"/>
        </w:tabs>
        <w:ind w:left="1440" w:hanging="360"/>
      </w:pPr>
      <w:rPr>
        <w:rFonts w:ascii="Arial" w:hAnsi="Arial" w:hint="default"/>
      </w:rPr>
    </w:lvl>
    <w:lvl w:ilvl="2" w:tplc="0D18C9DA" w:tentative="1">
      <w:start w:val="1"/>
      <w:numFmt w:val="bullet"/>
      <w:lvlText w:val="•"/>
      <w:lvlJc w:val="left"/>
      <w:pPr>
        <w:tabs>
          <w:tab w:val="num" w:pos="2160"/>
        </w:tabs>
        <w:ind w:left="2160" w:hanging="360"/>
      </w:pPr>
      <w:rPr>
        <w:rFonts w:ascii="Arial" w:hAnsi="Arial" w:hint="default"/>
      </w:rPr>
    </w:lvl>
    <w:lvl w:ilvl="3" w:tplc="28A48BD2" w:tentative="1">
      <w:start w:val="1"/>
      <w:numFmt w:val="bullet"/>
      <w:lvlText w:val="•"/>
      <w:lvlJc w:val="left"/>
      <w:pPr>
        <w:tabs>
          <w:tab w:val="num" w:pos="2880"/>
        </w:tabs>
        <w:ind w:left="2880" w:hanging="360"/>
      </w:pPr>
      <w:rPr>
        <w:rFonts w:ascii="Arial" w:hAnsi="Arial" w:hint="default"/>
      </w:rPr>
    </w:lvl>
    <w:lvl w:ilvl="4" w:tplc="A294BA1A" w:tentative="1">
      <w:start w:val="1"/>
      <w:numFmt w:val="bullet"/>
      <w:lvlText w:val="•"/>
      <w:lvlJc w:val="left"/>
      <w:pPr>
        <w:tabs>
          <w:tab w:val="num" w:pos="3600"/>
        </w:tabs>
        <w:ind w:left="3600" w:hanging="360"/>
      </w:pPr>
      <w:rPr>
        <w:rFonts w:ascii="Arial" w:hAnsi="Arial" w:hint="default"/>
      </w:rPr>
    </w:lvl>
    <w:lvl w:ilvl="5" w:tplc="FB4895CA" w:tentative="1">
      <w:start w:val="1"/>
      <w:numFmt w:val="bullet"/>
      <w:lvlText w:val="•"/>
      <w:lvlJc w:val="left"/>
      <w:pPr>
        <w:tabs>
          <w:tab w:val="num" w:pos="4320"/>
        </w:tabs>
        <w:ind w:left="4320" w:hanging="360"/>
      </w:pPr>
      <w:rPr>
        <w:rFonts w:ascii="Arial" w:hAnsi="Arial" w:hint="default"/>
      </w:rPr>
    </w:lvl>
    <w:lvl w:ilvl="6" w:tplc="11B25D8A" w:tentative="1">
      <w:start w:val="1"/>
      <w:numFmt w:val="bullet"/>
      <w:lvlText w:val="•"/>
      <w:lvlJc w:val="left"/>
      <w:pPr>
        <w:tabs>
          <w:tab w:val="num" w:pos="5040"/>
        </w:tabs>
        <w:ind w:left="5040" w:hanging="360"/>
      </w:pPr>
      <w:rPr>
        <w:rFonts w:ascii="Arial" w:hAnsi="Arial" w:hint="default"/>
      </w:rPr>
    </w:lvl>
    <w:lvl w:ilvl="7" w:tplc="0D8E4CC2" w:tentative="1">
      <w:start w:val="1"/>
      <w:numFmt w:val="bullet"/>
      <w:lvlText w:val="•"/>
      <w:lvlJc w:val="left"/>
      <w:pPr>
        <w:tabs>
          <w:tab w:val="num" w:pos="5760"/>
        </w:tabs>
        <w:ind w:left="5760" w:hanging="360"/>
      </w:pPr>
      <w:rPr>
        <w:rFonts w:ascii="Arial" w:hAnsi="Arial" w:hint="default"/>
      </w:rPr>
    </w:lvl>
    <w:lvl w:ilvl="8" w:tplc="10502EAE" w:tentative="1">
      <w:start w:val="1"/>
      <w:numFmt w:val="bullet"/>
      <w:lvlText w:val="•"/>
      <w:lvlJc w:val="left"/>
      <w:pPr>
        <w:tabs>
          <w:tab w:val="num" w:pos="6480"/>
        </w:tabs>
        <w:ind w:left="6480" w:hanging="360"/>
      </w:pPr>
      <w:rPr>
        <w:rFonts w:ascii="Arial" w:hAnsi="Arial" w:hint="default"/>
      </w:rPr>
    </w:lvl>
  </w:abstractNum>
  <w:abstractNum w:abstractNumId="90" w15:restartNumberingAfterBreak="0">
    <w:nsid w:val="755D5067"/>
    <w:multiLevelType w:val="hybridMultilevel"/>
    <w:tmpl w:val="ACB0608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1" w15:restartNumberingAfterBreak="0">
    <w:nsid w:val="75D0081F"/>
    <w:multiLevelType w:val="hybridMultilevel"/>
    <w:tmpl w:val="DA3CE7E2"/>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2" w15:restartNumberingAfterBreak="0">
    <w:nsid w:val="76A73493"/>
    <w:multiLevelType w:val="hybridMultilevel"/>
    <w:tmpl w:val="6850374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3" w15:restartNumberingAfterBreak="0">
    <w:nsid w:val="77A0165E"/>
    <w:multiLevelType w:val="hybridMultilevel"/>
    <w:tmpl w:val="920A2C6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4" w15:restartNumberingAfterBreak="0">
    <w:nsid w:val="783A0B75"/>
    <w:multiLevelType w:val="hybridMultilevel"/>
    <w:tmpl w:val="E2AA4610"/>
    <w:lvl w:ilvl="0" w:tplc="47C8578C">
      <w:start w:val="1"/>
      <w:numFmt w:val="decimal"/>
      <w:lvlText w:val="%1."/>
      <w:lvlJc w:val="left"/>
      <w:pPr>
        <w:ind w:left="720" w:hanging="360"/>
      </w:pPr>
      <w:rPr>
        <w:rFonts w:asciiTheme="majorHAnsi" w:hAnsiTheme="majorHAnsi" w:cstheme="majorHAns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5" w15:restartNumberingAfterBreak="0">
    <w:nsid w:val="7A8F1069"/>
    <w:multiLevelType w:val="hybridMultilevel"/>
    <w:tmpl w:val="F45CF68E"/>
    <w:lvl w:ilvl="0" w:tplc="0409000F">
      <w:start w:val="1"/>
      <w:numFmt w:val="decimal"/>
      <w:lvlText w:val="%1."/>
      <w:lvlJc w:val="left"/>
      <w:pPr>
        <w:ind w:left="720" w:hanging="360"/>
      </w:pPr>
      <w:rPr>
        <w:rFonts w:hint="default"/>
        <w:b w:val="0"/>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6" w15:restartNumberingAfterBreak="0">
    <w:nsid w:val="7BDC7A2A"/>
    <w:multiLevelType w:val="hybridMultilevel"/>
    <w:tmpl w:val="78723BA4"/>
    <w:lvl w:ilvl="0" w:tplc="59E29A34">
      <w:start w:val="1"/>
      <w:numFmt w:val="decimal"/>
      <w:lvlText w:val="%1."/>
      <w:lvlJc w:val="left"/>
      <w:pPr>
        <w:tabs>
          <w:tab w:val="num" w:pos="1080"/>
        </w:tabs>
        <w:ind w:left="1080" w:hanging="360"/>
      </w:pPr>
      <w:rPr>
        <w:rFonts w:ascii="Calibri" w:eastAsia="Cambria Math" w:hAnsi="Calibri" w:cs="Calibri" w:hint="default"/>
        <w:sz w:val="22"/>
        <w:szCs w:val="20"/>
      </w:rPr>
    </w:lvl>
    <w:lvl w:ilvl="1" w:tplc="DC5AF376" w:tentative="1">
      <w:start w:val="1"/>
      <w:numFmt w:val="decimal"/>
      <w:lvlText w:val="%2."/>
      <w:lvlJc w:val="left"/>
      <w:pPr>
        <w:tabs>
          <w:tab w:val="num" w:pos="1800"/>
        </w:tabs>
        <w:ind w:left="1800" w:hanging="360"/>
      </w:pPr>
    </w:lvl>
    <w:lvl w:ilvl="2" w:tplc="A6409812" w:tentative="1">
      <w:start w:val="1"/>
      <w:numFmt w:val="decimal"/>
      <w:lvlText w:val="%3."/>
      <w:lvlJc w:val="left"/>
      <w:pPr>
        <w:tabs>
          <w:tab w:val="num" w:pos="2520"/>
        </w:tabs>
        <w:ind w:left="2520" w:hanging="360"/>
      </w:pPr>
    </w:lvl>
    <w:lvl w:ilvl="3" w:tplc="6F906DD2" w:tentative="1">
      <w:start w:val="1"/>
      <w:numFmt w:val="decimal"/>
      <w:lvlText w:val="%4."/>
      <w:lvlJc w:val="left"/>
      <w:pPr>
        <w:tabs>
          <w:tab w:val="num" w:pos="3240"/>
        </w:tabs>
        <w:ind w:left="3240" w:hanging="360"/>
      </w:pPr>
    </w:lvl>
    <w:lvl w:ilvl="4" w:tplc="B4A810DC" w:tentative="1">
      <w:start w:val="1"/>
      <w:numFmt w:val="decimal"/>
      <w:lvlText w:val="%5."/>
      <w:lvlJc w:val="left"/>
      <w:pPr>
        <w:tabs>
          <w:tab w:val="num" w:pos="3960"/>
        </w:tabs>
        <w:ind w:left="3960" w:hanging="360"/>
      </w:pPr>
    </w:lvl>
    <w:lvl w:ilvl="5" w:tplc="28E43054" w:tentative="1">
      <w:start w:val="1"/>
      <w:numFmt w:val="decimal"/>
      <w:lvlText w:val="%6."/>
      <w:lvlJc w:val="left"/>
      <w:pPr>
        <w:tabs>
          <w:tab w:val="num" w:pos="4680"/>
        </w:tabs>
        <w:ind w:left="4680" w:hanging="360"/>
      </w:pPr>
    </w:lvl>
    <w:lvl w:ilvl="6" w:tplc="6A4A18F4" w:tentative="1">
      <w:start w:val="1"/>
      <w:numFmt w:val="decimal"/>
      <w:lvlText w:val="%7."/>
      <w:lvlJc w:val="left"/>
      <w:pPr>
        <w:tabs>
          <w:tab w:val="num" w:pos="5400"/>
        </w:tabs>
        <w:ind w:left="5400" w:hanging="360"/>
      </w:pPr>
    </w:lvl>
    <w:lvl w:ilvl="7" w:tplc="B1020A02" w:tentative="1">
      <w:start w:val="1"/>
      <w:numFmt w:val="decimal"/>
      <w:lvlText w:val="%8."/>
      <w:lvlJc w:val="left"/>
      <w:pPr>
        <w:tabs>
          <w:tab w:val="num" w:pos="6120"/>
        </w:tabs>
        <w:ind w:left="6120" w:hanging="360"/>
      </w:pPr>
    </w:lvl>
    <w:lvl w:ilvl="8" w:tplc="67F6E738" w:tentative="1">
      <w:start w:val="1"/>
      <w:numFmt w:val="decimal"/>
      <w:lvlText w:val="%9."/>
      <w:lvlJc w:val="left"/>
      <w:pPr>
        <w:tabs>
          <w:tab w:val="num" w:pos="6840"/>
        </w:tabs>
        <w:ind w:left="6840" w:hanging="360"/>
      </w:pPr>
    </w:lvl>
  </w:abstractNum>
  <w:abstractNum w:abstractNumId="97" w15:restartNumberingAfterBreak="0">
    <w:nsid w:val="7DFE4F88"/>
    <w:multiLevelType w:val="hybridMultilevel"/>
    <w:tmpl w:val="D6C843D4"/>
    <w:lvl w:ilvl="0" w:tplc="B56C63C2">
      <w:start w:val="1"/>
      <w:numFmt w:val="decimal"/>
      <w:lvlText w:val="%1."/>
      <w:lvlJc w:val="left"/>
      <w:pPr>
        <w:ind w:left="1080" w:hanging="360"/>
      </w:pPr>
      <w:rPr>
        <w:rFonts w:hint="default"/>
        <w:w w:val="105"/>
      </w:rPr>
    </w:lvl>
    <w:lvl w:ilvl="1" w:tplc="04090019" w:tentative="1">
      <w:start w:val="1"/>
      <w:numFmt w:val="lowerLetter"/>
      <w:lvlText w:val="%2."/>
      <w:lvlJc w:val="left"/>
      <w:pPr>
        <w:ind w:left="1482" w:hanging="360"/>
      </w:pPr>
    </w:lvl>
    <w:lvl w:ilvl="2" w:tplc="0409001B" w:tentative="1">
      <w:start w:val="1"/>
      <w:numFmt w:val="lowerRoman"/>
      <w:lvlText w:val="%3."/>
      <w:lvlJc w:val="right"/>
      <w:pPr>
        <w:ind w:left="2202" w:hanging="180"/>
      </w:pPr>
    </w:lvl>
    <w:lvl w:ilvl="3" w:tplc="0409000F" w:tentative="1">
      <w:start w:val="1"/>
      <w:numFmt w:val="decimal"/>
      <w:lvlText w:val="%4."/>
      <w:lvlJc w:val="left"/>
      <w:pPr>
        <w:ind w:left="2922" w:hanging="360"/>
      </w:pPr>
    </w:lvl>
    <w:lvl w:ilvl="4" w:tplc="04090019" w:tentative="1">
      <w:start w:val="1"/>
      <w:numFmt w:val="lowerLetter"/>
      <w:lvlText w:val="%5."/>
      <w:lvlJc w:val="left"/>
      <w:pPr>
        <w:ind w:left="3642" w:hanging="360"/>
      </w:pPr>
    </w:lvl>
    <w:lvl w:ilvl="5" w:tplc="0409001B" w:tentative="1">
      <w:start w:val="1"/>
      <w:numFmt w:val="lowerRoman"/>
      <w:lvlText w:val="%6."/>
      <w:lvlJc w:val="right"/>
      <w:pPr>
        <w:ind w:left="4362" w:hanging="180"/>
      </w:pPr>
    </w:lvl>
    <w:lvl w:ilvl="6" w:tplc="0409000F" w:tentative="1">
      <w:start w:val="1"/>
      <w:numFmt w:val="decimal"/>
      <w:lvlText w:val="%7."/>
      <w:lvlJc w:val="left"/>
      <w:pPr>
        <w:ind w:left="5082" w:hanging="360"/>
      </w:pPr>
    </w:lvl>
    <w:lvl w:ilvl="7" w:tplc="04090019" w:tentative="1">
      <w:start w:val="1"/>
      <w:numFmt w:val="lowerLetter"/>
      <w:lvlText w:val="%8."/>
      <w:lvlJc w:val="left"/>
      <w:pPr>
        <w:ind w:left="5802" w:hanging="360"/>
      </w:pPr>
    </w:lvl>
    <w:lvl w:ilvl="8" w:tplc="0409001B" w:tentative="1">
      <w:start w:val="1"/>
      <w:numFmt w:val="lowerRoman"/>
      <w:lvlText w:val="%9."/>
      <w:lvlJc w:val="right"/>
      <w:pPr>
        <w:ind w:left="6522" w:hanging="180"/>
      </w:pPr>
    </w:lvl>
  </w:abstractNum>
  <w:num w:numId="1">
    <w:abstractNumId w:val="31"/>
  </w:num>
  <w:num w:numId="2">
    <w:abstractNumId w:val="52"/>
  </w:num>
  <w:num w:numId="3">
    <w:abstractNumId w:val="16"/>
  </w:num>
  <w:num w:numId="4">
    <w:abstractNumId w:val="12"/>
  </w:num>
  <w:num w:numId="5">
    <w:abstractNumId w:val="94"/>
  </w:num>
  <w:num w:numId="6">
    <w:abstractNumId w:val="63"/>
  </w:num>
  <w:num w:numId="7">
    <w:abstractNumId w:val="71"/>
  </w:num>
  <w:num w:numId="8">
    <w:abstractNumId w:val="45"/>
  </w:num>
  <w:num w:numId="9">
    <w:abstractNumId w:val="15"/>
  </w:num>
  <w:num w:numId="10">
    <w:abstractNumId w:val="27"/>
  </w:num>
  <w:num w:numId="11">
    <w:abstractNumId w:val="60"/>
  </w:num>
  <w:num w:numId="12">
    <w:abstractNumId w:val="22"/>
  </w:num>
  <w:num w:numId="13">
    <w:abstractNumId w:val="11"/>
  </w:num>
  <w:num w:numId="14">
    <w:abstractNumId w:val="56"/>
  </w:num>
  <w:num w:numId="15">
    <w:abstractNumId w:val="66"/>
  </w:num>
  <w:num w:numId="16">
    <w:abstractNumId w:val="82"/>
  </w:num>
  <w:num w:numId="17">
    <w:abstractNumId w:val="18"/>
  </w:num>
  <w:num w:numId="18">
    <w:abstractNumId w:val="89"/>
  </w:num>
  <w:num w:numId="19">
    <w:abstractNumId w:val="24"/>
  </w:num>
  <w:num w:numId="20">
    <w:abstractNumId w:val="90"/>
  </w:num>
  <w:num w:numId="21">
    <w:abstractNumId w:val="46"/>
  </w:num>
  <w:num w:numId="22">
    <w:abstractNumId w:val="3"/>
  </w:num>
  <w:num w:numId="23">
    <w:abstractNumId w:val="97"/>
  </w:num>
  <w:num w:numId="24">
    <w:abstractNumId w:val="29"/>
  </w:num>
  <w:num w:numId="25">
    <w:abstractNumId w:val="40"/>
  </w:num>
  <w:num w:numId="26">
    <w:abstractNumId w:val="31"/>
    <w:lvlOverride w:ilvl="0">
      <w:startOverride w:val="1"/>
    </w:lvlOverride>
  </w:num>
  <w:num w:numId="27">
    <w:abstractNumId w:val="72"/>
  </w:num>
  <w:num w:numId="28">
    <w:abstractNumId w:val="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95"/>
  </w:num>
  <w:num w:numId="30">
    <w:abstractNumId w:val="9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96"/>
  </w:num>
  <w:num w:numId="32">
    <w:abstractNumId w:val="77"/>
  </w:num>
  <w:num w:numId="33">
    <w:abstractNumId w:val="55"/>
  </w:num>
  <w:num w:numId="34">
    <w:abstractNumId w:val="39"/>
  </w:num>
  <w:num w:numId="35">
    <w:abstractNumId w:val="33"/>
  </w:num>
  <w:num w:numId="36">
    <w:abstractNumId w:val="20"/>
  </w:num>
  <w:num w:numId="37">
    <w:abstractNumId w:val="49"/>
  </w:num>
  <w:num w:numId="38">
    <w:abstractNumId w:val="21"/>
  </w:num>
  <w:num w:numId="39">
    <w:abstractNumId w:val="23"/>
  </w:num>
  <w:num w:numId="40">
    <w:abstractNumId w:val="26"/>
  </w:num>
  <w:num w:numId="41">
    <w:abstractNumId w:val="25"/>
  </w:num>
  <w:num w:numId="42">
    <w:abstractNumId w:val="76"/>
  </w:num>
  <w:num w:numId="43">
    <w:abstractNumId w:val="93"/>
  </w:num>
  <w:num w:numId="44">
    <w:abstractNumId w:val="43"/>
  </w:num>
  <w:num w:numId="45">
    <w:abstractNumId w:val="78"/>
  </w:num>
  <w:num w:numId="46">
    <w:abstractNumId w:val="1"/>
  </w:num>
  <w:num w:numId="47">
    <w:abstractNumId w:val="68"/>
  </w:num>
  <w:num w:numId="48">
    <w:abstractNumId w:val="81"/>
  </w:num>
  <w:num w:numId="49">
    <w:abstractNumId w:val="47"/>
  </w:num>
  <w:num w:numId="50">
    <w:abstractNumId w:val="67"/>
  </w:num>
  <w:num w:numId="51">
    <w:abstractNumId w:val="35"/>
  </w:num>
  <w:num w:numId="52">
    <w:abstractNumId w:val="86"/>
  </w:num>
  <w:num w:numId="53">
    <w:abstractNumId w:val="79"/>
  </w:num>
  <w:num w:numId="54">
    <w:abstractNumId w:val="38"/>
  </w:num>
  <w:num w:numId="55">
    <w:abstractNumId w:val="64"/>
  </w:num>
  <w:num w:numId="56">
    <w:abstractNumId w:val="73"/>
  </w:num>
  <w:num w:numId="57">
    <w:abstractNumId w:val="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92"/>
  </w:num>
  <w:num w:numId="59">
    <w:abstractNumId w:val="17"/>
  </w:num>
  <w:num w:numId="60">
    <w:abstractNumId w:val="80"/>
  </w:num>
  <w:num w:numId="61">
    <w:abstractNumId w:val="41"/>
  </w:num>
  <w:num w:numId="62">
    <w:abstractNumId w:val="37"/>
  </w:num>
  <w:num w:numId="63">
    <w:abstractNumId w:val="19"/>
  </w:num>
  <w:num w:numId="64">
    <w:abstractNumId w:val="10"/>
  </w:num>
  <w:num w:numId="65">
    <w:abstractNumId w:val="62"/>
  </w:num>
  <w:num w:numId="66">
    <w:abstractNumId w:val="44"/>
  </w:num>
  <w:num w:numId="67">
    <w:abstractNumId w:val="8"/>
  </w:num>
  <w:num w:numId="68">
    <w:abstractNumId w:val="58"/>
  </w:num>
  <w:num w:numId="69">
    <w:abstractNumId w:val="75"/>
  </w:num>
  <w:num w:numId="70">
    <w:abstractNumId w:val="85"/>
  </w:num>
  <w:num w:numId="71">
    <w:abstractNumId w:val="28"/>
  </w:num>
  <w:num w:numId="72">
    <w:abstractNumId w:val="7"/>
  </w:num>
  <w:num w:numId="73">
    <w:abstractNumId w:val="83"/>
  </w:num>
  <w:num w:numId="74">
    <w:abstractNumId w:val="21"/>
    <w:lvlOverride w:ilvl="0">
      <w:startOverride w:val="1"/>
    </w:lvlOverride>
  </w:num>
  <w:num w:numId="75">
    <w:abstractNumId w:val="42"/>
  </w:num>
  <w:num w:numId="76">
    <w:abstractNumId w:val="70"/>
  </w:num>
  <w:num w:numId="77">
    <w:abstractNumId w:val="4"/>
  </w:num>
  <w:num w:numId="78">
    <w:abstractNumId w:val="84"/>
  </w:num>
  <w:num w:numId="79">
    <w:abstractNumId w:val="57"/>
  </w:num>
  <w:num w:numId="80">
    <w:abstractNumId w:val="74"/>
  </w:num>
  <w:num w:numId="81">
    <w:abstractNumId w:val="8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abstractNumId w:val="8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abstractNumId w:val="0"/>
  </w:num>
  <w:num w:numId="84">
    <w:abstractNumId w:val="65"/>
  </w:num>
  <w:num w:numId="85">
    <w:abstractNumId w:val="14"/>
  </w:num>
  <w:num w:numId="86">
    <w:abstractNumId w:val="87"/>
  </w:num>
  <w:num w:numId="87">
    <w:abstractNumId w:val="5"/>
  </w:num>
  <w:num w:numId="88">
    <w:abstractNumId w:val="30"/>
  </w:num>
  <w:num w:numId="89">
    <w:abstractNumId w:val="54"/>
  </w:num>
  <w:num w:numId="90">
    <w:abstractNumId w:val="50"/>
  </w:num>
  <w:num w:numId="91">
    <w:abstractNumId w:val="61"/>
  </w:num>
  <w:num w:numId="92">
    <w:abstractNumId w:val="2"/>
  </w:num>
  <w:num w:numId="93">
    <w:abstractNumId w:val="51"/>
  </w:num>
  <w:num w:numId="94">
    <w:abstractNumId w:val="13"/>
  </w:num>
  <w:num w:numId="95">
    <w:abstractNumId w:val="9"/>
  </w:num>
  <w:num w:numId="96">
    <w:abstractNumId w:val="6"/>
  </w:num>
  <w:num w:numId="97">
    <w:abstractNumId w:val="69"/>
  </w:num>
  <w:num w:numId="98">
    <w:abstractNumId w:val="59"/>
  </w:num>
  <w:num w:numId="99">
    <w:abstractNumId w:val="48"/>
  </w:num>
  <w:num w:numId="100">
    <w:abstractNumId w:val="34"/>
  </w:num>
  <w:num w:numId="101">
    <w:abstractNumId w:val="53"/>
  </w:num>
  <w:num w:numId="102">
    <w:abstractNumId w:val="32"/>
  </w:num>
  <w:num w:numId="103">
    <w:abstractNumId w:val="91"/>
  </w:num>
  <w:num w:numId="104">
    <w:abstractNumId w:val="88"/>
  </w:num>
  <w:num w:numId="105">
    <w:abstractNumId w:val="36"/>
  </w:num>
  <w:numIdMacAtCleanup w:val="9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displayBackgroundShape/>
  <w:proofState w:spelling="clean" w:grammar="clean"/>
  <w:defaultTabStop w:val="720"/>
  <w:evenAndOddHeaders/>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E41A1"/>
    <w:rsid w:val="000007DA"/>
    <w:rsid w:val="00000907"/>
    <w:rsid w:val="00000EF6"/>
    <w:rsid w:val="00001C7B"/>
    <w:rsid w:val="00001D0F"/>
    <w:rsid w:val="00001FE5"/>
    <w:rsid w:val="000027FF"/>
    <w:rsid w:val="000028F8"/>
    <w:rsid w:val="000030EE"/>
    <w:rsid w:val="0000351B"/>
    <w:rsid w:val="0000361B"/>
    <w:rsid w:val="0000774E"/>
    <w:rsid w:val="000077FF"/>
    <w:rsid w:val="00010097"/>
    <w:rsid w:val="0001105B"/>
    <w:rsid w:val="00011D52"/>
    <w:rsid w:val="00012F45"/>
    <w:rsid w:val="000140DC"/>
    <w:rsid w:val="000142A3"/>
    <w:rsid w:val="00014308"/>
    <w:rsid w:val="00014AE8"/>
    <w:rsid w:val="0001518B"/>
    <w:rsid w:val="00015998"/>
    <w:rsid w:val="00017282"/>
    <w:rsid w:val="0001768E"/>
    <w:rsid w:val="0001776E"/>
    <w:rsid w:val="00017F81"/>
    <w:rsid w:val="00020833"/>
    <w:rsid w:val="0002284D"/>
    <w:rsid w:val="00022865"/>
    <w:rsid w:val="000237C6"/>
    <w:rsid w:val="00025B5C"/>
    <w:rsid w:val="00025C7F"/>
    <w:rsid w:val="000260AF"/>
    <w:rsid w:val="00026A7D"/>
    <w:rsid w:val="00027CFA"/>
    <w:rsid w:val="000315D5"/>
    <w:rsid w:val="00032754"/>
    <w:rsid w:val="00033D24"/>
    <w:rsid w:val="00034D81"/>
    <w:rsid w:val="00041AFF"/>
    <w:rsid w:val="000422F9"/>
    <w:rsid w:val="0004258E"/>
    <w:rsid w:val="00042E41"/>
    <w:rsid w:val="00044273"/>
    <w:rsid w:val="00046994"/>
    <w:rsid w:val="00047895"/>
    <w:rsid w:val="00047A4C"/>
    <w:rsid w:val="000508CF"/>
    <w:rsid w:val="000517F6"/>
    <w:rsid w:val="00053A45"/>
    <w:rsid w:val="00053EAE"/>
    <w:rsid w:val="00054174"/>
    <w:rsid w:val="00055027"/>
    <w:rsid w:val="0005768F"/>
    <w:rsid w:val="00057DFD"/>
    <w:rsid w:val="000614A8"/>
    <w:rsid w:val="000623BF"/>
    <w:rsid w:val="00062E53"/>
    <w:rsid w:val="00062E89"/>
    <w:rsid w:val="00066F1F"/>
    <w:rsid w:val="00066F8F"/>
    <w:rsid w:val="0006741F"/>
    <w:rsid w:val="000679D0"/>
    <w:rsid w:val="00070B1A"/>
    <w:rsid w:val="00071F79"/>
    <w:rsid w:val="000723B0"/>
    <w:rsid w:val="0007342B"/>
    <w:rsid w:val="000750A9"/>
    <w:rsid w:val="0007540E"/>
    <w:rsid w:val="000755E3"/>
    <w:rsid w:val="00082DAB"/>
    <w:rsid w:val="00082FF3"/>
    <w:rsid w:val="00083F0E"/>
    <w:rsid w:val="00084218"/>
    <w:rsid w:val="00084DEB"/>
    <w:rsid w:val="000855A3"/>
    <w:rsid w:val="00085D37"/>
    <w:rsid w:val="00086751"/>
    <w:rsid w:val="00090187"/>
    <w:rsid w:val="000905A6"/>
    <w:rsid w:val="0009367F"/>
    <w:rsid w:val="00093A10"/>
    <w:rsid w:val="000947BA"/>
    <w:rsid w:val="00094E1E"/>
    <w:rsid w:val="00095062"/>
    <w:rsid w:val="00095C80"/>
    <w:rsid w:val="00096DB6"/>
    <w:rsid w:val="000A2445"/>
    <w:rsid w:val="000A4FB0"/>
    <w:rsid w:val="000A57D6"/>
    <w:rsid w:val="000A68BE"/>
    <w:rsid w:val="000A7126"/>
    <w:rsid w:val="000A741A"/>
    <w:rsid w:val="000B19A5"/>
    <w:rsid w:val="000B3220"/>
    <w:rsid w:val="000B3CC6"/>
    <w:rsid w:val="000B422D"/>
    <w:rsid w:val="000B4E4E"/>
    <w:rsid w:val="000B5CB6"/>
    <w:rsid w:val="000C05F7"/>
    <w:rsid w:val="000C0A16"/>
    <w:rsid w:val="000C15C1"/>
    <w:rsid w:val="000C1BE9"/>
    <w:rsid w:val="000C2791"/>
    <w:rsid w:val="000C4A60"/>
    <w:rsid w:val="000C6493"/>
    <w:rsid w:val="000C64C3"/>
    <w:rsid w:val="000C6C86"/>
    <w:rsid w:val="000C738B"/>
    <w:rsid w:val="000D0074"/>
    <w:rsid w:val="000D0480"/>
    <w:rsid w:val="000D1EBD"/>
    <w:rsid w:val="000D1FC4"/>
    <w:rsid w:val="000D3F92"/>
    <w:rsid w:val="000D50B9"/>
    <w:rsid w:val="000D5CAA"/>
    <w:rsid w:val="000D5E92"/>
    <w:rsid w:val="000E0F6D"/>
    <w:rsid w:val="000E18DA"/>
    <w:rsid w:val="000E22AC"/>
    <w:rsid w:val="000E4078"/>
    <w:rsid w:val="000E4686"/>
    <w:rsid w:val="000E4728"/>
    <w:rsid w:val="000E4AFC"/>
    <w:rsid w:val="000E4BC0"/>
    <w:rsid w:val="000E53BE"/>
    <w:rsid w:val="000E53C8"/>
    <w:rsid w:val="000E5530"/>
    <w:rsid w:val="000E583B"/>
    <w:rsid w:val="000F239A"/>
    <w:rsid w:val="000F4749"/>
    <w:rsid w:val="000F4C7D"/>
    <w:rsid w:val="00100080"/>
    <w:rsid w:val="001027F3"/>
    <w:rsid w:val="0010328C"/>
    <w:rsid w:val="00103FA8"/>
    <w:rsid w:val="00103FE8"/>
    <w:rsid w:val="001046A1"/>
    <w:rsid w:val="00105E88"/>
    <w:rsid w:val="001067FD"/>
    <w:rsid w:val="00106F8B"/>
    <w:rsid w:val="00107192"/>
    <w:rsid w:val="0010747F"/>
    <w:rsid w:val="00107B63"/>
    <w:rsid w:val="00110388"/>
    <w:rsid w:val="001121DB"/>
    <w:rsid w:val="0011289C"/>
    <w:rsid w:val="00114046"/>
    <w:rsid w:val="00114FA9"/>
    <w:rsid w:val="00115ACD"/>
    <w:rsid w:val="00115C0B"/>
    <w:rsid w:val="0011603C"/>
    <w:rsid w:val="00116465"/>
    <w:rsid w:val="00116F25"/>
    <w:rsid w:val="001218BD"/>
    <w:rsid w:val="00121E6C"/>
    <w:rsid w:val="00121EB8"/>
    <w:rsid w:val="0012313E"/>
    <w:rsid w:val="00125108"/>
    <w:rsid w:val="0012589E"/>
    <w:rsid w:val="001259CC"/>
    <w:rsid w:val="00126499"/>
    <w:rsid w:val="00126AFD"/>
    <w:rsid w:val="00127CB1"/>
    <w:rsid w:val="0013006C"/>
    <w:rsid w:val="00130DBD"/>
    <w:rsid w:val="00131679"/>
    <w:rsid w:val="0013222C"/>
    <w:rsid w:val="001340A2"/>
    <w:rsid w:val="00134695"/>
    <w:rsid w:val="00134E08"/>
    <w:rsid w:val="00137784"/>
    <w:rsid w:val="001407AA"/>
    <w:rsid w:val="0014178C"/>
    <w:rsid w:val="00141BE0"/>
    <w:rsid w:val="00142E62"/>
    <w:rsid w:val="001459B0"/>
    <w:rsid w:val="00145CDB"/>
    <w:rsid w:val="00146B7E"/>
    <w:rsid w:val="001475F6"/>
    <w:rsid w:val="00150865"/>
    <w:rsid w:val="00151541"/>
    <w:rsid w:val="00153669"/>
    <w:rsid w:val="00153696"/>
    <w:rsid w:val="001545EB"/>
    <w:rsid w:val="00154B31"/>
    <w:rsid w:val="001577C8"/>
    <w:rsid w:val="001609B0"/>
    <w:rsid w:val="00162460"/>
    <w:rsid w:val="00164D86"/>
    <w:rsid w:val="001652FC"/>
    <w:rsid w:val="0016572E"/>
    <w:rsid w:val="001723BF"/>
    <w:rsid w:val="00173369"/>
    <w:rsid w:val="001736EB"/>
    <w:rsid w:val="00175AE6"/>
    <w:rsid w:val="00175CDD"/>
    <w:rsid w:val="00175D88"/>
    <w:rsid w:val="001771B6"/>
    <w:rsid w:val="00180A64"/>
    <w:rsid w:val="00181004"/>
    <w:rsid w:val="001821E2"/>
    <w:rsid w:val="00182DF9"/>
    <w:rsid w:val="0018311B"/>
    <w:rsid w:val="00183CE2"/>
    <w:rsid w:val="00184650"/>
    <w:rsid w:val="00184731"/>
    <w:rsid w:val="00184820"/>
    <w:rsid w:val="00184989"/>
    <w:rsid w:val="00184A37"/>
    <w:rsid w:val="00185CE4"/>
    <w:rsid w:val="00187218"/>
    <w:rsid w:val="00187E6B"/>
    <w:rsid w:val="00191A08"/>
    <w:rsid w:val="00193E4D"/>
    <w:rsid w:val="00194EA4"/>
    <w:rsid w:val="001952D8"/>
    <w:rsid w:val="001968E3"/>
    <w:rsid w:val="00196A4F"/>
    <w:rsid w:val="001A0CAA"/>
    <w:rsid w:val="001A17D1"/>
    <w:rsid w:val="001A2478"/>
    <w:rsid w:val="001A32FB"/>
    <w:rsid w:val="001A42EF"/>
    <w:rsid w:val="001A5165"/>
    <w:rsid w:val="001A66CC"/>
    <w:rsid w:val="001A6978"/>
    <w:rsid w:val="001A6D44"/>
    <w:rsid w:val="001A7A41"/>
    <w:rsid w:val="001B02B2"/>
    <w:rsid w:val="001B28B0"/>
    <w:rsid w:val="001B482B"/>
    <w:rsid w:val="001B5E39"/>
    <w:rsid w:val="001C23F7"/>
    <w:rsid w:val="001C387F"/>
    <w:rsid w:val="001C3C33"/>
    <w:rsid w:val="001C6987"/>
    <w:rsid w:val="001D0E01"/>
    <w:rsid w:val="001D1843"/>
    <w:rsid w:val="001D22ED"/>
    <w:rsid w:val="001D236A"/>
    <w:rsid w:val="001D25CB"/>
    <w:rsid w:val="001D2B96"/>
    <w:rsid w:val="001D2D78"/>
    <w:rsid w:val="001D30D8"/>
    <w:rsid w:val="001D30D9"/>
    <w:rsid w:val="001D4F52"/>
    <w:rsid w:val="001D525F"/>
    <w:rsid w:val="001D52F3"/>
    <w:rsid w:val="001D7BDF"/>
    <w:rsid w:val="001E05A4"/>
    <w:rsid w:val="001E1E10"/>
    <w:rsid w:val="001E33D6"/>
    <w:rsid w:val="001E3BAF"/>
    <w:rsid w:val="001E40AD"/>
    <w:rsid w:val="001E4234"/>
    <w:rsid w:val="001E5196"/>
    <w:rsid w:val="001E58D2"/>
    <w:rsid w:val="001E5F67"/>
    <w:rsid w:val="001E680B"/>
    <w:rsid w:val="001F1067"/>
    <w:rsid w:val="001F1D47"/>
    <w:rsid w:val="001F2289"/>
    <w:rsid w:val="001F3855"/>
    <w:rsid w:val="001F39F4"/>
    <w:rsid w:val="001F3CD8"/>
    <w:rsid w:val="001F5711"/>
    <w:rsid w:val="001F5BAA"/>
    <w:rsid w:val="00200990"/>
    <w:rsid w:val="00202381"/>
    <w:rsid w:val="002024EA"/>
    <w:rsid w:val="00203101"/>
    <w:rsid w:val="0020337A"/>
    <w:rsid w:val="002036F9"/>
    <w:rsid w:val="0020494A"/>
    <w:rsid w:val="00205004"/>
    <w:rsid w:val="00205F87"/>
    <w:rsid w:val="00206B20"/>
    <w:rsid w:val="00206BA3"/>
    <w:rsid w:val="00210472"/>
    <w:rsid w:val="00210F47"/>
    <w:rsid w:val="00211091"/>
    <w:rsid w:val="002111E7"/>
    <w:rsid w:val="002115B5"/>
    <w:rsid w:val="00213892"/>
    <w:rsid w:val="00213AB3"/>
    <w:rsid w:val="00213E86"/>
    <w:rsid w:val="002140E5"/>
    <w:rsid w:val="00214313"/>
    <w:rsid w:val="0021462C"/>
    <w:rsid w:val="002146B0"/>
    <w:rsid w:val="002168D2"/>
    <w:rsid w:val="002175CF"/>
    <w:rsid w:val="00223B5E"/>
    <w:rsid w:val="00224827"/>
    <w:rsid w:val="002248DA"/>
    <w:rsid w:val="00225367"/>
    <w:rsid w:val="002253D6"/>
    <w:rsid w:val="00225763"/>
    <w:rsid w:val="00225A75"/>
    <w:rsid w:val="00226143"/>
    <w:rsid w:val="002263A6"/>
    <w:rsid w:val="00226FCF"/>
    <w:rsid w:val="00227016"/>
    <w:rsid w:val="00227F92"/>
    <w:rsid w:val="0023008C"/>
    <w:rsid w:val="00230198"/>
    <w:rsid w:val="00232A28"/>
    <w:rsid w:val="00233DFF"/>
    <w:rsid w:val="00234CD0"/>
    <w:rsid w:val="00234DBE"/>
    <w:rsid w:val="0023530E"/>
    <w:rsid w:val="00236685"/>
    <w:rsid w:val="00240380"/>
    <w:rsid w:val="0024186C"/>
    <w:rsid w:val="00241971"/>
    <w:rsid w:val="0024285F"/>
    <w:rsid w:val="00244BB9"/>
    <w:rsid w:val="00244FE9"/>
    <w:rsid w:val="002456F7"/>
    <w:rsid w:val="0024592F"/>
    <w:rsid w:val="00246A07"/>
    <w:rsid w:val="00247058"/>
    <w:rsid w:val="00247AF7"/>
    <w:rsid w:val="00252D86"/>
    <w:rsid w:val="002536E9"/>
    <w:rsid w:val="00253C48"/>
    <w:rsid w:val="00254456"/>
    <w:rsid w:val="00256CE6"/>
    <w:rsid w:val="002573F3"/>
    <w:rsid w:val="00257495"/>
    <w:rsid w:val="00257761"/>
    <w:rsid w:val="002600E1"/>
    <w:rsid w:val="002626C8"/>
    <w:rsid w:val="002653F2"/>
    <w:rsid w:val="0026600E"/>
    <w:rsid w:val="00270852"/>
    <w:rsid w:val="0027157C"/>
    <w:rsid w:val="00272ACD"/>
    <w:rsid w:val="00273958"/>
    <w:rsid w:val="00273C25"/>
    <w:rsid w:val="002742B9"/>
    <w:rsid w:val="002753D7"/>
    <w:rsid w:val="002765B7"/>
    <w:rsid w:val="00276DEF"/>
    <w:rsid w:val="00277166"/>
    <w:rsid w:val="00277484"/>
    <w:rsid w:val="00277D40"/>
    <w:rsid w:val="00277D72"/>
    <w:rsid w:val="0028075C"/>
    <w:rsid w:val="00281417"/>
    <w:rsid w:val="002830F9"/>
    <w:rsid w:val="00284751"/>
    <w:rsid w:val="00284DEA"/>
    <w:rsid w:val="00285800"/>
    <w:rsid w:val="00285A6E"/>
    <w:rsid w:val="00286108"/>
    <w:rsid w:val="00290335"/>
    <w:rsid w:val="00290C9D"/>
    <w:rsid w:val="00291FFE"/>
    <w:rsid w:val="0029211A"/>
    <w:rsid w:val="00293403"/>
    <w:rsid w:val="00295EA4"/>
    <w:rsid w:val="00297FAF"/>
    <w:rsid w:val="002A1713"/>
    <w:rsid w:val="002A1B2B"/>
    <w:rsid w:val="002A3E65"/>
    <w:rsid w:val="002A67BE"/>
    <w:rsid w:val="002B0271"/>
    <w:rsid w:val="002B0DC3"/>
    <w:rsid w:val="002B323D"/>
    <w:rsid w:val="002B4EE5"/>
    <w:rsid w:val="002B56BF"/>
    <w:rsid w:val="002B5D8C"/>
    <w:rsid w:val="002B6748"/>
    <w:rsid w:val="002B6AB6"/>
    <w:rsid w:val="002B6F28"/>
    <w:rsid w:val="002B71DE"/>
    <w:rsid w:val="002C032D"/>
    <w:rsid w:val="002C0469"/>
    <w:rsid w:val="002C18D5"/>
    <w:rsid w:val="002C2DD8"/>
    <w:rsid w:val="002C306A"/>
    <w:rsid w:val="002C4F9D"/>
    <w:rsid w:val="002C5461"/>
    <w:rsid w:val="002C6F69"/>
    <w:rsid w:val="002D1D6D"/>
    <w:rsid w:val="002D47FE"/>
    <w:rsid w:val="002D5610"/>
    <w:rsid w:val="002D715F"/>
    <w:rsid w:val="002D7CE3"/>
    <w:rsid w:val="002E1355"/>
    <w:rsid w:val="002E2CC5"/>
    <w:rsid w:val="002E33A2"/>
    <w:rsid w:val="002E40EF"/>
    <w:rsid w:val="002E4380"/>
    <w:rsid w:val="002E490E"/>
    <w:rsid w:val="002E569A"/>
    <w:rsid w:val="002E58DD"/>
    <w:rsid w:val="002E6C6E"/>
    <w:rsid w:val="002E7584"/>
    <w:rsid w:val="002F003B"/>
    <w:rsid w:val="002F0C6D"/>
    <w:rsid w:val="002F1BB0"/>
    <w:rsid w:val="002F1E71"/>
    <w:rsid w:val="002F2166"/>
    <w:rsid w:val="002F36D5"/>
    <w:rsid w:val="002F4061"/>
    <w:rsid w:val="002F5B94"/>
    <w:rsid w:val="002F5D66"/>
    <w:rsid w:val="002F75ED"/>
    <w:rsid w:val="0030039D"/>
    <w:rsid w:val="0030220E"/>
    <w:rsid w:val="00303158"/>
    <w:rsid w:val="00303322"/>
    <w:rsid w:val="0030362D"/>
    <w:rsid w:val="003073F5"/>
    <w:rsid w:val="003105DC"/>
    <w:rsid w:val="00310C33"/>
    <w:rsid w:val="00311065"/>
    <w:rsid w:val="00312BCD"/>
    <w:rsid w:val="00312DF3"/>
    <w:rsid w:val="00314718"/>
    <w:rsid w:val="003150DA"/>
    <w:rsid w:val="003162BF"/>
    <w:rsid w:val="003169E0"/>
    <w:rsid w:val="00317BEA"/>
    <w:rsid w:val="00320159"/>
    <w:rsid w:val="00320785"/>
    <w:rsid w:val="00320854"/>
    <w:rsid w:val="00321895"/>
    <w:rsid w:val="00321ED9"/>
    <w:rsid w:val="00324B76"/>
    <w:rsid w:val="00324CE9"/>
    <w:rsid w:val="0032695E"/>
    <w:rsid w:val="00330716"/>
    <w:rsid w:val="003316FE"/>
    <w:rsid w:val="00332052"/>
    <w:rsid w:val="00332260"/>
    <w:rsid w:val="00332BA1"/>
    <w:rsid w:val="00333017"/>
    <w:rsid w:val="00334B45"/>
    <w:rsid w:val="00335151"/>
    <w:rsid w:val="00335397"/>
    <w:rsid w:val="00336188"/>
    <w:rsid w:val="00336A09"/>
    <w:rsid w:val="00337006"/>
    <w:rsid w:val="003379B1"/>
    <w:rsid w:val="00337BD6"/>
    <w:rsid w:val="00340348"/>
    <w:rsid w:val="00340A8A"/>
    <w:rsid w:val="00343940"/>
    <w:rsid w:val="0034655B"/>
    <w:rsid w:val="00346766"/>
    <w:rsid w:val="00346DDA"/>
    <w:rsid w:val="00347EC5"/>
    <w:rsid w:val="00351943"/>
    <w:rsid w:val="00351D50"/>
    <w:rsid w:val="00351E33"/>
    <w:rsid w:val="0035553C"/>
    <w:rsid w:val="003569A4"/>
    <w:rsid w:val="0035722B"/>
    <w:rsid w:val="00357F94"/>
    <w:rsid w:val="0036026D"/>
    <w:rsid w:val="0036098A"/>
    <w:rsid w:val="00361A64"/>
    <w:rsid w:val="00363852"/>
    <w:rsid w:val="00365AAC"/>
    <w:rsid w:val="00365C58"/>
    <w:rsid w:val="00366BF2"/>
    <w:rsid w:val="00367287"/>
    <w:rsid w:val="00367338"/>
    <w:rsid w:val="00370292"/>
    <w:rsid w:val="003707AE"/>
    <w:rsid w:val="00371499"/>
    <w:rsid w:val="0037169B"/>
    <w:rsid w:val="0037179A"/>
    <w:rsid w:val="0037321E"/>
    <w:rsid w:val="0037420C"/>
    <w:rsid w:val="00375115"/>
    <w:rsid w:val="00376191"/>
    <w:rsid w:val="00380BA9"/>
    <w:rsid w:val="00380BAC"/>
    <w:rsid w:val="00380D93"/>
    <w:rsid w:val="00381A4B"/>
    <w:rsid w:val="00382E59"/>
    <w:rsid w:val="00383747"/>
    <w:rsid w:val="00383A88"/>
    <w:rsid w:val="00383A9E"/>
    <w:rsid w:val="00383E47"/>
    <w:rsid w:val="003846D5"/>
    <w:rsid w:val="00384962"/>
    <w:rsid w:val="003849CC"/>
    <w:rsid w:val="00384CE0"/>
    <w:rsid w:val="00385643"/>
    <w:rsid w:val="00386167"/>
    <w:rsid w:val="003862C1"/>
    <w:rsid w:val="00386B6D"/>
    <w:rsid w:val="00387F00"/>
    <w:rsid w:val="00391824"/>
    <w:rsid w:val="00392B09"/>
    <w:rsid w:val="00393021"/>
    <w:rsid w:val="003955BB"/>
    <w:rsid w:val="003A13BE"/>
    <w:rsid w:val="003A43D8"/>
    <w:rsid w:val="003A4905"/>
    <w:rsid w:val="003A496D"/>
    <w:rsid w:val="003A735B"/>
    <w:rsid w:val="003A7939"/>
    <w:rsid w:val="003B009F"/>
    <w:rsid w:val="003B0311"/>
    <w:rsid w:val="003B0792"/>
    <w:rsid w:val="003B15F8"/>
    <w:rsid w:val="003B2FDD"/>
    <w:rsid w:val="003B5172"/>
    <w:rsid w:val="003B61BB"/>
    <w:rsid w:val="003B7A9B"/>
    <w:rsid w:val="003C1140"/>
    <w:rsid w:val="003C1492"/>
    <w:rsid w:val="003C1830"/>
    <w:rsid w:val="003C21DD"/>
    <w:rsid w:val="003C23D2"/>
    <w:rsid w:val="003C3229"/>
    <w:rsid w:val="003C3CFF"/>
    <w:rsid w:val="003C3F39"/>
    <w:rsid w:val="003C4CA4"/>
    <w:rsid w:val="003C6D6E"/>
    <w:rsid w:val="003C7842"/>
    <w:rsid w:val="003C7E2D"/>
    <w:rsid w:val="003D0B96"/>
    <w:rsid w:val="003D1A2B"/>
    <w:rsid w:val="003D1EC0"/>
    <w:rsid w:val="003D34EA"/>
    <w:rsid w:val="003D3A81"/>
    <w:rsid w:val="003D3AAA"/>
    <w:rsid w:val="003D4BA0"/>
    <w:rsid w:val="003D58E4"/>
    <w:rsid w:val="003D7455"/>
    <w:rsid w:val="003D7670"/>
    <w:rsid w:val="003E022E"/>
    <w:rsid w:val="003E14B7"/>
    <w:rsid w:val="003E15EB"/>
    <w:rsid w:val="003E24DA"/>
    <w:rsid w:val="003E2515"/>
    <w:rsid w:val="003E302F"/>
    <w:rsid w:val="003E4E6C"/>
    <w:rsid w:val="003E5290"/>
    <w:rsid w:val="003E5603"/>
    <w:rsid w:val="003E567B"/>
    <w:rsid w:val="003E5ABD"/>
    <w:rsid w:val="003E6E09"/>
    <w:rsid w:val="003E7CDA"/>
    <w:rsid w:val="003F0381"/>
    <w:rsid w:val="003F12D7"/>
    <w:rsid w:val="003F1333"/>
    <w:rsid w:val="003F28D8"/>
    <w:rsid w:val="003F31AB"/>
    <w:rsid w:val="003F3396"/>
    <w:rsid w:val="003F4E6F"/>
    <w:rsid w:val="003F57B5"/>
    <w:rsid w:val="003F5968"/>
    <w:rsid w:val="003F5E1D"/>
    <w:rsid w:val="003F61DA"/>
    <w:rsid w:val="004003A3"/>
    <w:rsid w:val="00400A87"/>
    <w:rsid w:val="00401509"/>
    <w:rsid w:val="00401B28"/>
    <w:rsid w:val="004027A7"/>
    <w:rsid w:val="00403483"/>
    <w:rsid w:val="00403848"/>
    <w:rsid w:val="00404673"/>
    <w:rsid w:val="004047DD"/>
    <w:rsid w:val="00407879"/>
    <w:rsid w:val="00411226"/>
    <w:rsid w:val="00413BA3"/>
    <w:rsid w:val="00413DC3"/>
    <w:rsid w:val="004145F8"/>
    <w:rsid w:val="00414AF4"/>
    <w:rsid w:val="00416879"/>
    <w:rsid w:val="00420895"/>
    <w:rsid w:val="00420C1A"/>
    <w:rsid w:val="004212FB"/>
    <w:rsid w:val="004216F7"/>
    <w:rsid w:val="00422243"/>
    <w:rsid w:val="0042229B"/>
    <w:rsid w:val="00423BDA"/>
    <w:rsid w:val="00425225"/>
    <w:rsid w:val="00426898"/>
    <w:rsid w:val="00427853"/>
    <w:rsid w:val="0043022E"/>
    <w:rsid w:val="00430787"/>
    <w:rsid w:val="00431095"/>
    <w:rsid w:val="00431618"/>
    <w:rsid w:val="00432177"/>
    <w:rsid w:val="00432254"/>
    <w:rsid w:val="00433BA6"/>
    <w:rsid w:val="0043461B"/>
    <w:rsid w:val="00437F39"/>
    <w:rsid w:val="00442650"/>
    <w:rsid w:val="00442C17"/>
    <w:rsid w:val="00445D87"/>
    <w:rsid w:val="00445EDA"/>
    <w:rsid w:val="004462A7"/>
    <w:rsid w:val="00446DE2"/>
    <w:rsid w:val="00450975"/>
    <w:rsid w:val="00451207"/>
    <w:rsid w:val="00451E00"/>
    <w:rsid w:val="004524E8"/>
    <w:rsid w:val="00452D77"/>
    <w:rsid w:val="0045334F"/>
    <w:rsid w:val="00453E66"/>
    <w:rsid w:val="00454E98"/>
    <w:rsid w:val="00455170"/>
    <w:rsid w:val="004552D3"/>
    <w:rsid w:val="00457674"/>
    <w:rsid w:val="00457D4D"/>
    <w:rsid w:val="0046085D"/>
    <w:rsid w:val="0046100F"/>
    <w:rsid w:val="004619B7"/>
    <w:rsid w:val="004623C8"/>
    <w:rsid w:val="0046330B"/>
    <w:rsid w:val="0046332A"/>
    <w:rsid w:val="0046345D"/>
    <w:rsid w:val="00465200"/>
    <w:rsid w:val="00465473"/>
    <w:rsid w:val="00466C3D"/>
    <w:rsid w:val="00466D3C"/>
    <w:rsid w:val="00467204"/>
    <w:rsid w:val="00467617"/>
    <w:rsid w:val="0047138B"/>
    <w:rsid w:val="0047182F"/>
    <w:rsid w:val="0047419B"/>
    <w:rsid w:val="00474C17"/>
    <w:rsid w:val="00475A40"/>
    <w:rsid w:val="00476CDE"/>
    <w:rsid w:val="00476DD5"/>
    <w:rsid w:val="004773AD"/>
    <w:rsid w:val="00477533"/>
    <w:rsid w:val="00480E42"/>
    <w:rsid w:val="00481E34"/>
    <w:rsid w:val="004832A0"/>
    <w:rsid w:val="00483AA3"/>
    <w:rsid w:val="00483E54"/>
    <w:rsid w:val="00484D6E"/>
    <w:rsid w:val="004852D5"/>
    <w:rsid w:val="0048631B"/>
    <w:rsid w:val="004918B4"/>
    <w:rsid w:val="00491F34"/>
    <w:rsid w:val="00492227"/>
    <w:rsid w:val="00492F4D"/>
    <w:rsid w:val="0049401F"/>
    <w:rsid w:val="00494A0B"/>
    <w:rsid w:val="004955C1"/>
    <w:rsid w:val="00495EC5"/>
    <w:rsid w:val="004A0C2D"/>
    <w:rsid w:val="004A2C84"/>
    <w:rsid w:val="004A592C"/>
    <w:rsid w:val="004A62C9"/>
    <w:rsid w:val="004A69BD"/>
    <w:rsid w:val="004A7A04"/>
    <w:rsid w:val="004A7CA6"/>
    <w:rsid w:val="004B0F44"/>
    <w:rsid w:val="004B3058"/>
    <w:rsid w:val="004B3896"/>
    <w:rsid w:val="004B4F7A"/>
    <w:rsid w:val="004B5B4F"/>
    <w:rsid w:val="004B7100"/>
    <w:rsid w:val="004B7637"/>
    <w:rsid w:val="004C109E"/>
    <w:rsid w:val="004C1AB7"/>
    <w:rsid w:val="004C22D9"/>
    <w:rsid w:val="004C243E"/>
    <w:rsid w:val="004C4104"/>
    <w:rsid w:val="004C410A"/>
    <w:rsid w:val="004C584F"/>
    <w:rsid w:val="004C5B94"/>
    <w:rsid w:val="004C6B71"/>
    <w:rsid w:val="004C7D98"/>
    <w:rsid w:val="004D0793"/>
    <w:rsid w:val="004D09A0"/>
    <w:rsid w:val="004D10BE"/>
    <w:rsid w:val="004D1ABD"/>
    <w:rsid w:val="004D2D33"/>
    <w:rsid w:val="004D6754"/>
    <w:rsid w:val="004D6CE7"/>
    <w:rsid w:val="004D77DF"/>
    <w:rsid w:val="004D7EFD"/>
    <w:rsid w:val="004E1A53"/>
    <w:rsid w:val="004E2488"/>
    <w:rsid w:val="004E3A71"/>
    <w:rsid w:val="004E3F49"/>
    <w:rsid w:val="004E40F9"/>
    <w:rsid w:val="004E6200"/>
    <w:rsid w:val="004E6680"/>
    <w:rsid w:val="004F0798"/>
    <w:rsid w:val="004F0D11"/>
    <w:rsid w:val="004F15F2"/>
    <w:rsid w:val="004F2031"/>
    <w:rsid w:val="004F3FB5"/>
    <w:rsid w:val="004F45A2"/>
    <w:rsid w:val="004F4F05"/>
    <w:rsid w:val="004F5F1F"/>
    <w:rsid w:val="004F6C4E"/>
    <w:rsid w:val="004F6F3C"/>
    <w:rsid w:val="004F726C"/>
    <w:rsid w:val="004F77B6"/>
    <w:rsid w:val="0050081F"/>
    <w:rsid w:val="00502425"/>
    <w:rsid w:val="00503CB6"/>
    <w:rsid w:val="00504B09"/>
    <w:rsid w:val="005074C3"/>
    <w:rsid w:val="0051123C"/>
    <w:rsid w:val="00512D16"/>
    <w:rsid w:val="00513F85"/>
    <w:rsid w:val="00515F4B"/>
    <w:rsid w:val="00517292"/>
    <w:rsid w:val="005178B2"/>
    <w:rsid w:val="00517F0C"/>
    <w:rsid w:val="0052241B"/>
    <w:rsid w:val="005227FF"/>
    <w:rsid w:val="005233B9"/>
    <w:rsid w:val="00523568"/>
    <w:rsid w:val="00523953"/>
    <w:rsid w:val="00524374"/>
    <w:rsid w:val="00526229"/>
    <w:rsid w:val="00526348"/>
    <w:rsid w:val="00526BC8"/>
    <w:rsid w:val="005303A5"/>
    <w:rsid w:val="00530610"/>
    <w:rsid w:val="00530BBA"/>
    <w:rsid w:val="00531585"/>
    <w:rsid w:val="00532079"/>
    <w:rsid w:val="00532990"/>
    <w:rsid w:val="00533524"/>
    <w:rsid w:val="0053455E"/>
    <w:rsid w:val="005345C2"/>
    <w:rsid w:val="00535413"/>
    <w:rsid w:val="00536B43"/>
    <w:rsid w:val="00536BC2"/>
    <w:rsid w:val="00536C04"/>
    <w:rsid w:val="00537895"/>
    <w:rsid w:val="005405C2"/>
    <w:rsid w:val="005415CA"/>
    <w:rsid w:val="00542EA8"/>
    <w:rsid w:val="00546171"/>
    <w:rsid w:val="005469E1"/>
    <w:rsid w:val="00546FA1"/>
    <w:rsid w:val="005502B9"/>
    <w:rsid w:val="00550377"/>
    <w:rsid w:val="00550985"/>
    <w:rsid w:val="00550B13"/>
    <w:rsid w:val="0055164B"/>
    <w:rsid w:val="005519CB"/>
    <w:rsid w:val="0055376A"/>
    <w:rsid w:val="00554495"/>
    <w:rsid w:val="00555459"/>
    <w:rsid w:val="00556B6C"/>
    <w:rsid w:val="00560452"/>
    <w:rsid w:val="005605B5"/>
    <w:rsid w:val="00560601"/>
    <w:rsid w:val="005607DB"/>
    <w:rsid w:val="00563849"/>
    <w:rsid w:val="00565EC2"/>
    <w:rsid w:val="00565F05"/>
    <w:rsid w:val="00566332"/>
    <w:rsid w:val="00566C7E"/>
    <w:rsid w:val="00566D0D"/>
    <w:rsid w:val="00567346"/>
    <w:rsid w:val="00567613"/>
    <w:rsid w:val="00570782"/>
    <w:rsid w:val="00570C00"/>
    <w:rsid w:val="00572083"/>
    <w:rsid w:val="005725BC"/>
    <w:rsid w:val="00572F40"/>
    <w:rsid w:val="00574DBA"/>
    <w:rsid w:val="00574F1F"/>
    <w:rsid w:val="00575342"/>
    <w:rsid w:val="00575942"/>
    <w:rsid w:val="00577DC6"/>
    <w:rsid w:val="00580258"/>
    <w:rsid w:val="0058043F"/>
    <w:rsid w:val="00581082"/>
    <w:rsid w:val="005810DC"/>
    <w:rsid w:val="00581AC7"/>
    <w:rsid w:val="00581FEE"/>
    <w:rsid w:val="00582020"/>
    <w:rsid w:val="00582022"/>
    <w:rsid w:val="00582782"/>
    <w:rsid w:val="005839F9"/>
    <w:rsid w:val="00586DCF"/>
    <w:rsid w:val="005871DC"/>
    <w:rsid w:val="005906F1"/>
    <w:rsid w:val="00592C7E"/>
    <w:rsid w:val="00594447"/>
    <w:rsid w:val="00594F6F"/>
    <w:rsid w:val="00595CB8"/>
    <w:rsid w:val="00597E6C"/>
    <w:rsid w:val="005A1C42"/>
    <w:rsid w:val="005A2143"/>
    <w:rsid w:val="005A2A00"/>
    <w:rsid w:val="005A2F15"/>
    <w:rsid w:val="005A34F4"/>
    <w:rsid w:val="005A3C0F"/>
    <w:rsid w:val="005A5204"/>
    <w:rsid w:val="005B0986"/>
    <w:rsid w:val="005B2920"/>
    <w:rsid w:val="005B2C9B"/>
    <w:rsid w:val="005B2F35"/>
    <w:rsid w:val="005B5D77"/>
    <w:rsid w:val="005B5F87"/>
    <w:rsid w:val="005B6B40"/>
    <w:rsid w:val="005B7197"/>
    <w:rsid w:val="005B7B25"/>
    <w:rsid w:val="005B7F0B"/>
    <w:rsid w:val="005C1A7C"/>
    <w:rsid w:val="005C1BD4"/>
    <w:rsid w:val="005C1FB0"/>
    <w:rsid w:val="005C3303"/>
    <w:rsid w:val="005C33EE"/>
    <w:rsid w:val="005C47EF"/>
    <w:rsid w:val="005C53DF"/>
    <w:rsid w:val="005C713F"/>
    <w:rsid w:val="005C7D23"/>
    <w:rsid w:val="005D03AC"/>
    <w:rsid w:val="005D07A5"/>
    <w:rsid w:val="005D0AB9"/>
    <w:rsid w:val="005D1E71"/>
    <w:rsid w:val="005D2995"/>
    <w:rsid w:val="005D3383"/>
    <w:rsid w:val="005D3C5A"/>
    <w:rsid w:val="005D512B"/>
    <w:rsid w:val="005D5196"/>
    <w:rsid w:val="005D64E6"/>
    <w:rsid w:val="005D666C"/>
    <w:rsid w:val="005D6D3F"/>
    <w:rsid w:val="005D7862"/>
    <w:rsid w:val="005E0EA3"/>
    <w:rsid w:val="005E1FB8"/>
    <w:rsid w:val="005E2574"/>
    <w:rsid w:val="005E2A13"/>
    <w:rsid w:val="005E3395"/>
    <w:rsid w:val="005E3573"/>
    <w:rsid w:val="005E5F75"/>
    <w:rsid w:val="005E6C2E"/>
    <w:rsid w:val="005F09C1"/>
    <w:rsid w:val="005F1047"/>
    <w:rsid w:val="005F1151"/>
    <w:rsid w:val="005F21D7"/>
    <w:rsid w:val="005F2822"/>
    <w:rsid w:val="005F415B"/>
    <w:rsid w:val="005F4705"/>
    <w:rsid w:val="00602840"/>
    <w:rsid w:val="00602F23"/>
    <w:rsid w:val="00603DBD"/>
    <w:rsid w:val="00604323"/>
    <w:rsid w:val="00605167"/>
    <w:rsid w:val="00610CC9"/>
    <w:rsid w:val="00610FDA"/>
    <w:rsid w:val="00611D74"/>
    <w:rsid w:val="00611EB4"/>
    <w:rsid w:val="006137BC"/>
    <w:rsid w:val="00613ED1"/>
    <w:rsid w:val="0061463D"/>
    <w:rsid w:val="00616650"/>
    <w:rsid w:val="00617109"/>
    <w:rsid w:val="00617991"/>
    <w:rsid w:val="006215EB"/>
    <w:rsid w:val="0062252E"/>
    <w:rsid w:val="0062640C"/>
    <w:rsid w:val="00627495"/>
    <w:rsid w:val="006277DD"/>
    <w:rsid w:val="00627BCB"/>
    <w:rsid w:val="00630C15"/>
    <w:rsid w:val="006352D7"/>
    <w:rsid w:val="00635EB4"/>
    <w:rsid w:val="006407B2"/>
    <w:rsid w:val="00641096"/>
    <w:rsid w:val="00641552"/>
    <w:rsid w:val="006418DA"/>
    <w:rsid w:val="0064194D"/>
    <w:rsid w:val="00642044"/>
    <w:rsid w:val="0064318E"/>
    <w:rsid w:val="00643F9E"/>
    <w:rsid w:val="00644590"/>
    <w:rsid w:val="00645240"/>
    <w:rsid w:val="00647597"/>
    <w:rsid w:val="00647701"/>
    <w:rsid w:val="00647CE6"/>
    <w:rsid w:val="006507F3"/>
    <w:rsid w:val="00654868"/>
    <w:rsid w:val="006552A8"/>
    <w:rsid w:val="00656291"/>
    <w:rsid w:val="00656331"/>
    <w:rsid w:val="0066015A"/>
    <w:rsid w:val="006638A7"/>
    <w:rsid w:val="00663970"/>
    <w:rsid w:val="0066635F"/>
    <w:rsid w:val="006663AC"/>
    <w:rsid w:val="0066647B"/>
    <w:rsid w:val="00672042"/>
    <w:rsid w:val="00673649"/>
    <w:rsid w:val="00673C86"/>
    <w:rsid w:val="006755EA"/>
    <w:rsid w:val="006761D1"/>
    <w:rsid w:val="00677092"/>
    <w:rsid w:val="00677100"/>
    <w:rsid w:val="006771AA"/>
    <w:rsid w:val="00681152"/>
    <w:rsid w:val="00682543"/>
    <w:rsid w:val="006832B5"/>
    <w:rsid w:val="00683B3E"/>
    <w:rsid w:val="006842ED"/>
    <w:rsid w:val="00684949"/>
    <w:rsid w:val="00684BF3"/>
    <w:rsid w:val="00685204"/>
    <w:rsid w:val="0068635E"/>
    <w:rsid w:val="006867CE"/>
    <w:rsid w:val="006871CD"/>
    <w:rsid w:val="00687748"/>
    <w:rsid w:val="006904E5"/>
    <w:rsid w:val="00690EEE"/>
    <w:rsid w:val="00691CC7"/>
    <w:rsid w:val="00694EDF"/>
    <w:rsid w:val="006959C0"/>
    <w:rsid w:val="0069670B"/>
    <w:rsid w:val="00697823"/>
    <w:rsid w:val="006A0FBF"/>
    <w:rsid w:val="006A1B27"/>
    <w:rsid w:val="006A1EB2"/>
    <w:rsid w:val="006A5448"/>
    <w:rsid w:val="006B0E43"/>
    <w:rsid w:val="006B0F26"/>
    <w:rsid w:val="006B1E59"/>
    <w:rsid w:val="006B3141"/>
    <w:rsid w:val="006B366F"/>
    <w:rsid w:val="006B37DD"/>
    <w:rsid w:val="006B5079"/>
    <w:rsid w:val="006B613B"/>
    <w:rsid w:val="006B75FF"/>
    <w:rsid w:val="006C0570"/>
    <w:rsid w:val="006C0E1D"/>
    <w:rsid w:val="006C1542"/>
    <w:rsid w:val="006C1AFF"/>
    <w:rsid w:val="006C3B19"/>
    <w:rsid w:val="006C5925"/>
    <w:rsid w:val="006C5B1E"/>
    <w:rsid w:val="006C6AD4"/>
    <w:rsid w:val="006C6C6D"/>
    <w:rsid w:val="006C735B"/>
    <w:rsid w:val="006D09D5"/>
    <w:rsid w:val="006D1019"/>
    <w:rsid w:val="006D1164"/>
    <w:rsid w:val="006D153C"/>
    <w:rsid w:val="006D1A51"/>
    <w:rsid w:val="006D2495"/>
    <w:rsid w:val="006D46BB"/>
    <w:rsid w:val="006D48B6"/>
    <w:rsid w:val="006D5399"/>
    <w:rsid w:val="006D691E"/>
    <w:rsid w:val="006E050C"/>
    <w:rsid w:val="006E0652"/>
    <w:rsid w:val="006E0B3C"/>
    <w:rsid w:val="006E256E"/>
    <w:rsid w:val="006E257C"/>
    <w:rsid w:val="006E26DC"/>
    <w:rsid w:val="006E339A"/>
    <w:rsid w:val="006E34FE"/>
    <w:rsid w:val="006E4809"/>
    <w:rsid w:val="006E5A41"/>
    <w:rsid w:val="006E5C47"/>
    <w:rsid w:val="006E6ED2"/>
    <w:rsid w:val="006E7652"/>
    <w:rsid w:val="006E7A4D"/>
    <w:rsid w:val="006F0AAC"/>
    <w:rsid w:val="006F234D"/>
    <w:rsid w:val="006F2686"/>
    <w:rsid w:val="006F2A0C"/>
    <w:rsid w:val="006F313E"/>
    <w:rsid w:val="006F4B58"/>
    <w:rsid w:val="006F5107"/>
    <w:rsid w:val="00700996"/>
    <w:rsid w:val="00703842"/>
    <w:rsid w:val="00704EAF"/>
    <w:rsid w:val="00705E7D"/>
    <w:rsid w:val="00706882"/>
    <w:rsid w:val="0071015A"/>
    <w:rsid w:val="00710B23"/>
    <w:rsid w:val="00712143"/>
    <w:rsid w:val="00714BC2"/>
    <w:rsid w:val="00716552"/>
    <w:rsid w:val="0071741B"/>
    <w:rsid w:val="007179C7"/>
    <w:rsid w:val="007208D0"/>
    <w:rsid w:val="00721B38"/>
    <w:rsid w:val="00721FA7"/>
    <w:rsid w:val="0072250B"/>
    <w:rsid w:val="00723E2D"/>
    <w:rsid w:val="007246EE"/>
    <w:rsid w:val="0072493F"/>
    <w:rsid w:val="007250DA"/>
    <w:rsid w:val="0072577F"/>
    <w:rsid w:val="007300D3"/>
    <w:rsid w:val="00731544"/>
    <w:rsid w:val="00732AC4"/>
    <w:rsid w:val="00734761"/>
    <w:rsid w:val="0073489A"/>
    <w:rsid w:val="00735EDC"/>
    <w:rsid w:val="0073617A"/>
    <w:rsid w:val="0073760F"/>
    <w:rsid w:val="00741170"/>
    <w:rsid w:val="007419DD"/>
    <w:rsid w:val="00741B7E"/>
    <w:rsid w:val="00744025"/>
    <w:rsid w:val="00745181"/>
    <w:rsid w:val="007457A0"/>
    <w:rsid w:val="00745DE1"/>
    <w:rsid w:val="00745F0C"/>
    <w:rsid w:val="00746DEB"/>
    <w:rsid w:val="007472CD"/>
    <w:rsid w:val="007502CF"/>
    <w:rsid w:val="00750F9F"/>
    <w:rsid w:val="00751DC4"/>
    <w:rsid w:val="00752949"/>
    <w:rsid w:val="00752AD1"/>
    <w:rsid w:val="00752D8E"/>
    <w:rsid w:val="00753A63"/>
    <w:rsid w:val="00753AA1"/>
    <w:rsid w:val="00753EDB"/>
    <w:rsid w:val="007562AE"/>
    <w:rsid w:val="00756695"/>
    <w:rsid w:val="00756B51"/>
    <w:rsid w:val="00757001"/>
    <w:rsid w:val="007570F8"/>
    <w:rsid w:val="00757117"/>
    <w:rsid w:val="00757FC9"/>
    <w:rsid w:val="007612EA"/>
    <w:rsid w:val="00761637"/>
    <w:rsid w:val="007634AD"/>
    <w:rsid w:val="00763783"/>
    <w:rsid w:val="00764451"/>
    <w:rsid w:val="00764722"/>
    <w:rsid w:val="0076593D"/>
    <w:rsid w:val="0076638F"/>
    <w:rsid w:val="00766570"/>
    <w:rsid w:val="00767077"/>
    <w:rsid w:val="00770359"/>
    <w:rsid w:val="00770B4A"/>
    <w:rsid w:val="007710A5"/>
    <w:rsid w:val="00771219"/>
    <w:rsid w:val="00771CB0"/>
    <w:rsid w:val="00773330"/>
    <w:rsid w:val="0077383A"/>
    <w:rsid w:val="00773F5A"/>
    <w:rsid w:val="007751B6"/>
    <w:rsid w:val="00775B0F"/>
    <w:rsid w:val="00775EFE"/>
    <w:rsid w:val="00775FEE"/>
    <w:rsid w:val="0077609D"/>
    <w:rsid w:val="00777161"/>
    <w:rsid w:val="007807E5"/>
    <w:rsid w:val="00782C15"/>
    <w:rsid w:val="0078373B"/>
    <w:rsid w:val="007837B2"/>
    <w:rsid w:val="00784FFD"/>
    <w:rsid w:val="0078537F"/>
    <w:rsid w:val="00786F40"/>
    <w:rsid w:val="007877B0"/>
    <w:rsid w:val="00787ED4"/>
    <w:rsid w:val="0079038A"/>
    <w:rsid w:val="00790A80"/>
    <w:rsid w:val="0079102C"/>
    <w:rsid w:val="00792701"/>
    <w:rsid w:val="00793529"/>
    <w:rsid w:val="007948D3"/>
    <w:rsid w:val="00794C02"/>
    <w:rsid w:val="00795416"/>
    <w:rsid w:val="00796388"/>
    <w:rsid w:val="007A1C79"/>
    <w:rsid w:val="007A3FC9"/>
    <w:rsid w:val="007A404F"/>
    <w:rsid w:val="007A4221"/>
    <w:rsid w:val="007A4DCB"/>
    <w:rsid w:val="007B0913"/>
    <w:rsid w:val="007B0B7C"/>
    <w:rsid w:val="007B0C09"/>
    <w:rsid w:val="007B2AEC"/>
    <w:rsid w:val="007B4BCF"/>
    <w:rsid w:val="007B6174"/>
    <w:rsid w:val="007B6F8E"/>
    <w:rsid w:val="007C1585"/>
    <w:rsid w:val="007C204F"/>
    <w:rsid w:val="007C21E0"/>
    <w:rsid w:val="007C24D0"/>
    <w:rsid w:val="007C26D6"/>
    <w:rsid w:val="007C6BD9"/>
    <w:rsid w:val="007C749E"/>
    <w:rsid w:val="007C7771"/>
    <w:rsid w:val="007D049F"/>
    <w:rsid w:val="007D0F39"/>
    <w:rsid w:val="007D1256"/>
    <w:rsid w:val="007D3570"/>
    <w:rsid w:val="007D411E"/>
    <w:rsid w:val="007D4940"/>
    <w:rsid w:val="007E0270"/>
    <w:rsid w:val="007E1A6E"/>
    <w:rsid w:val="007E1B3E"/>
    <w:rsid w:val="007E1E12"/>
    <w:rsid w:val="007E2038"/>
    <w:rsid w:val="007E31E6"/>
    <w:rsid w:val="007E39E6"/>
    <w:rsid w:val="007E4161"/>
    <w:rsid w:val="007E41A1"/>
    <w:rsid w:val="007E632F"/>
    <w:rsid w:val="007E6D2B"/>
    <w:rsid w:val="007E787F"/>
    <w:rsid w:val="007E7E03"/>
    <w:rsid w:val="007F0BDC"/>
    <w:rsid w:val="007F2AD2"/>
    <w:rsid w:val="007F4103"/>
    <w:rsid w:val="007F42D2"/>
    <w:rsid w:val="007F7B39"/>
    <w:rsid w:val="00800AAC"/>
    <w:rsid w:val="00800B13"/>
    <w:rsid w:val="00800CD2"/>
    <w:rsid w:val="00802507"/>
    <w:rsid w:val="00802F88"/>
    <w:rsid w:val="00803589"/>
    <w:rsid w:val="008053AE"/>
    <w:rsid w:val="008111A3"/>
    <w:rsid w:val="00811275"/>
    <w:rsid w:val="00811EE2"/>
    <w:rsid w:val="00812D36"/>
    <w:rsid w:val="00813D29"/>
    <w:rsid w:val="00816648"/>
    <w:rsid w:val="008171E7"/>
    <w:rsid w:val="00820929"/>
    <w:rsid w:val="008211F9"/>
    <w:rsid w:val="00821983"/>
    <w:rsid w:val="008247FF"/>
    <w:rsid w:val="00825565"/>
    <w:rsid w:val="00826C45"/>
    <w:rsid w:val="00830FFE"/>
    <w:rsid w:val="008311FF"/>
    <w:rsid w:val="00831878"/>
    <w:rsid w:val="00832109"/>
    <w:rsid w:val="00832962"/>
    <w:rsid w:val="0083298A"/>
    <w:rsid w:val="008337B3"/>
    <w:rsid w:val="00840FC8"/>
    <w:rsid w:val="0084235E"/>
    <w:rsid w:val="008441CC"/>
    <w:rsid w:val="0084599F"/>
    <w:rsid w:val="00847D97"/>
    <w:rsid w:val="00852A46"/>
    <w:rsid w:val="00852EDC"/>
    <w:rsid w:val="008554A9"/>
    <w:rsid w:val="00855681"/>
    <w:rsid w:val="00855F25"/>
    <w:rsid w:val="00856B6A"/>
    <w:rsid w:val="00857631"/>
    <w:rsid w:val="00857932"/>
    <w:rsid w:val="00862B08"/>
    <w:rsid w:val="008635C3"/>
    <w:rsid w:val="00866A3F"/>
    <w:rsid w:val="00866A59"/>
    <w:rsid w:val="00871E75"/>
    <w:rsid w:val="00873236"/>
    <w:rsid w:val="0087371D"/>
    <w:rsid w:val="00873D9D"/>
    <w:rsid w:val="00875C67"/>
    <w:rsid w:val="00875F8F"/>
    <w:rsid w:val="008761F6"/>
    <w:rsid w:val="00877C5D"/>
    <w:rsid w:val="008801E7"/>
    <w:rsid w:val="008817D4"/>
    <w:rsid w:val="00881C77"/>
    <w:rsid w:val="00883B6A"/>
    <w:rsid w:val="00883F0B"/>
    <w:rsid w:val="00885735"/>
    <w:rsid w:val="0088594D"/>
    <w:rsid w:val="008860D2"/>
    <w:rsid w:val="00887D15"/>
    <w:rsid w:val="00887F30"/>
    <w:rsid w:val="0089162D"/>
    <w:rsid w:val="008921E1"/>
    <w:rsid w:val="00893C70"/>
    <w:rsid w:val="008A069D"/>
    <w:rsid w:val="008A1E42"/>
    <w:rsid w:val="008A2A9A"/>
    <w:rsid w:val="008A3B2E"/>
    <w:rsid w:val="008A3B91"/>
    <w:rsid w:val="008A63D5"/>
    <w:rsid w:val="008A69A8"/>
    <w:rsid w:val="008A7B5B"/>
    <w:rsid w:val="008B168D"/>
    <w:rsid w:val="008B16A4"/>
    <w:rsid w:val="008B267C"/>
    <w:rsid w:val="008B2C1E"/>
    <w:rsid w:val="008B4559"/>
    <w:rsid w:val="008B55AB"/>
    <w:rsid w:val="008B5AB1"/>
    <w:rsid w:val="008B6D7F"/>
    <w:rsid w:val="008B7FDE"/>
    <w:rsid w:val="008C063C"/>
    <w:rsid w:val="008C1F9D"/>
    <w:rsid w:val="008C5EE2"/>
    <w:rsid w:val="008C6934"/>
    <w:rsid w:val="008C706F"/>
    <w:rsid w:val="008C758F"/>
    <w:rsid w:val="008C7A83"/>
    <w:rsid w:val="008C7C34"/>
    <w:rsid w:val="008D144E"/>
    <w:rsid w:val="008D33ED"/>
    <w:rsid w:val="008D3ED0"/>
    <w:rsid w:val="008D4992"/>
    <w:rsid w:val="008D4ECE"/>
    <w:rsid w:val="008D53D9"/>
    <w:rsid w:val="008D64A7"/>
    <w:rsid w:val="008D77B8"/>
    <w:rsid w:val="008D7AA9"/>
    <w:rsid w:val="008E02B1"/>
    <w:rsid w:val="008E0693"/>
    <w:rsid w:val="008E0DA3"/>
    <w:rsid w:val="008E2507"/>
    <w:rsid w:val="008E34E4"/>
    <w:rsid w:val="008E3DCE"/>
    <w:rsid w:val="008E6726"/>
    <w:rsid w:val="008E6C15"/>
    <w:rsid w:val="008F03B5"/>
    <w:rsid w:val="008F0707"/>
    <w:rsid w:val="008F1661"/>
    <w:rsid w:val="008F1915"/>
    <w:rsid w:val="008F26A1"/>
    <w:rsid w:val="008F2905"/>
    <w:rsid w:val="008F2EBD"/>
    <w:rsid w:val="008F42B6"/>
    <w:rsid w:val="008F50A0"/>
    <w:rsid w:val="008F5456"/>
    <w:rsid w:val="008F76E4"/>
    <w:rsid w:val="00901417"/>
    <w:rsid w:val="009020A0"/>
    <w:rsid w:val="00902623"/>
    <w:rsid w:val="00904C7E"/>
    <w:rsid w:val="00905A19"/>
    <w:rsid w:val="00905BCB"/>
    <w:rsid w:val="009072FC"/>
    <w:rsid w:val="009073AE"/>
    <w:rsid w:val="009111BD"/>
    <w:rsid w:val="009134E1"/>
    <w:rsid w:val="00913934"/>
    <w:rsid w:val="009142A0"/>
    <w:rsid w:val="0091442D"/>
    <w:rsid w:val="009144E1"/>
    <w:rsid w:val="00914522"/>
    <w:rsid w:val="00914534"/>
    <w:rsid w:val="00915488"/>
    <w:rsid w:val="00915532"/>
    <w:rsid w:val="00915B00"/>
    <w:rsid w:val="00916488"/>
    <w:rsid w:val="009169EC"/>
    <w:rsid w:val="00917537"/>
    <w:rsid w:val="00917628"/>
    <w:rsid w:val="009176ED"/>
    <w:rsid w:val="00920850"/>
    <w:rsid w:val="00922AAB"/>
    <w:rsid w:val="00923FAA"/>
    <w:rsid w:val="00924A31"/>
    <w:rsid w:val="009265E4"/>
    <w:rsid w:val="0092702A"/>
    <w:rsid w:val="00932E10"/>
    <w:rsid w:val="009330D8"/>
    <w:rsid w:val="0093436C"/>
    <w:rsid w:val="00940580"/>
    <w:rsid w:val="009409CC"/>
    <w:rsid w:val="00940AF1"/>
    <w:rsid w:val="009413B6"/>
    <w:rsid w:val="009438F8"/>
    <w:rsid w:val="00944019"/>
    <w:rsid w:val="009440CF"/>
    <w:rsid w:val="00945DC5"/>
    <w:rsid w:val="0094756C"/>
    <w:rsid w:val="0095002E"/>
    <w:rsid w:val="009506C8"/>
    <w:rsid w:val="009508C7"/>
    <w:rsid w:val="00951E17"/>
    <w:rsid w:val="0095437C"/>
    <w:rsid w:val="00954402"/>
    <w:rsid w:val="00954EB1"/>
    <w:rsid w:val="00955F8F"/>
    <w:rsid w:val="0096142A"/>
    <w:rsid w:val="009625FB"/>
    <w:rsid w:val="0096261A"/>
    <w:rsid w:val="0096282E"/>
    <w:rsid w:val="009637EE"/>
    <w:rsid w:val="00964408"/>
    <w:rsid w:val="00965435"/>
    <w:rsid w:val="00966D66"/>
    <w:rsid w:val="00967313"/>
    <w:rsid w:val="00970328"/>
    <w:rsid w:val="009704C8"/>
    <w:rsid w:val="00970632"/>
    <w:rsid w:val="00972175"/>
    <w:rsid w:val="00976B67"/>
    <w:rsid w:val="009776E9"/>
    <w:rsid w:val="00977FC4"/>
    <w:rsid w:val="009806B5"/>
    <w:rsid w:val="00980720"/>
    <w:rsid w:val="00980FF2"/>
    <w:rsid w:val="0098188D"/>
    <w:rsid w:val="00982131"/>
    <w:rsid w:val="00983172"/>
    <w:rsid w:val="00985977"/>
    <w:rsid w:val="009868CC"/>
    <w:rsid w:val="00986BB3"/>
    <w:rsid w:val="009874BB"/>
    <w:rsid w:val="009879D4"/>
    <w:rsid w:val="00987AD9"/>
    <w:rsid w:val="00990785"/>
    <w:rsid w:val="0099237B"/>
    <w:rsid w:val="009931A6"/>
    <w:rsid w:val="00993D94"/>
    <w:rsid w:val="00994D57"/>
    <w:rsid w:val="00996274"/>
    <w:rsid w:val="0099685F"/>
    <w:rsid w:val="009A1C64"/>
    <w:rsid w:val="009A29DD"/>
    <w:rsid w:val="009A2E22"/>
    <w:rsid w:val="009A35D4"/>
    <w:rsid w:val="009A479C"/>
    <w:rsid w:val="009A4C91"/>
    <w:rsid w:val="009A5230"/>
    <w:rsid w:val="009A5DC0"/>
    <w:rsid w:val="009A6BF2"/>
    <w:rsid w:val="009A7744"/>
    <w:rsid w:val="009A7C2E"/>
    <w:rsid w:val="009B0001"/>
    <w:rsid w:val="009B2800"/>
    <w:rsid w:val="009B79EA"/>
    <w:rsid w:val="009C05D4"/>
    <w:rsid w:val="009C3558"/>
    <w:rsid w:val="009C359F"/>
    <w:rsid w:val="009C36BC"/>
    <w:rsid w:val="009C41D8"/>
    <w:rsid w:val="009C555E"/>
    <w:rsid w:val="009C5598"/>
    <w:rsid w:val="009C5C24"/>
    <w:rsid w:val="009C63C3"/>
    <w:rsid w:val="009C6A2E"/>
    <w:rsid w:val="009C7FD7"/>
    <w:rsid w:val="009D0360"/>
    <w:rsid w:val="009D0751"/>
    <w:rsid w:val="009D0E3E"/>
    <w:rsid w:val="009D0EE2"/>
    <w:rsid w:val="009D18D3"/>
    <w:rsid w:val="009D1F87"/>
    <w:rsid w:val="009D25C0"/>
    <w:rsid w:val="009D68A3"/>
    <w:rsid w:val="009D6D71"/>
    <w:rsid w:val="009E09EF"/>
    <w:rsid w:val="009E0C4F"/>
    <w:rsid w:val="009E21DF"/>
    <w:rsid w:val="009E24A4"/>
    <w:rsid w:val="009E3476"/>
    <w:rsid w:val="009E37D1"/>
    <w:rsid w:val="009E3B81"/>
    <w:rsid w:val="009E4D0E"/>
    <w:rsid w:val="009E69DE"/>
    <w:rsid w:val="009E742F"/>
    <w:rsid w:val="009F0E99"/>
    <w:rsid w:val="009F347F"/>
    <w:rsid w:val="009F3991"/>
    <w:rsid w:val="009F61B8"/>
    <w:rsid w:val="009F70BE"/>
    <w:rsid w:val="009F7CF8"/>
    <w:rsid w:val="00A01954"/>
    <w:rsid w:val="00A01A6C"/>
    <w:rsid w:val="00A01BDB"/>
    <w:rsid w:val="00A023FA"/>
    <w:rsid w:val="00A03624"/>
    <w:rsid w:val="00A05FB0"/>
    <w:rsid w:val="00A06F05"/>
    <w:rsid w:val="00A10080"/>
    <w:rsid w:val="00A10539"/>
    <w:rsid w:val="00A10A21"/>
    <w:rsid w:val="00A127B4"/>
    <w:rsid w:val="00A136C8"/>
    <w:rsid w:val="00A1404E"/>
    <w:rsid w:val="00A16A58"/>
    <w:rsid w:val="00A20F73"/>
    <w:rsid w:val="00A21AF4"/>
    <w:rsid w:val="00A23B7D"/>
    <w:rsid w:val="00A23ECB"/>
    <w:rsid w:val="00A23F8F"/>
    <w:rsid w:val="00A250C6"/>
    <w:rsid w:val="00A2647C"/>
    <w:rsid w:val="00A27E47"/>
    <w:rsid w:val="00A3099B"/>
    <w:rsid w:val="00A30BD4"/>
    <w:rsid w:val="00A31862"/>
    <w:rsid w:val="00A32078"/>
    <w:rsid w:val="00A3252B"/>
    <w:rsid w:val="00A32918"/>
    <w:rsid w:val="00A335E0"/>
    <w:rsid w:val="00A337F3"/>
    <w:rsid w:val="00A34E6D"/>
    <w:rsid w:val="00A35124"/>
    <w:rsid w:val="00A43226"/>
    <w:rsid w:val="00A446BD"/>
    <w:rsid w:val="00A449E9"/>
    <w:rsid w:val="00A45738"/>
    <w:rsid w:val="00A45D3B"/>
    <w:rsid w:val="00A45E65"/>
    <w:rsid w:val="00A466C8"/>
    <w:rsid w:val="00A473E4"/>
    <w:rsid w:val="00A53341"/>
    <w:rsid w:val="00A534C1"/>
    <w:rsid w:val="00A5350A"/>
    <w:rsid w:val="00A53E9E"/>
    <w:rsid w:val="00A54795"/>
    <w:rsid w:val="00A548B4"/>
    <w:rsid w:val="00A5494F"/>
    <w:rsid w:val="00A55C5A"/>
    <w:rsid w:val="00A57311"/>
    <w:rsid w:val="00A57BC6"/>
    <w:rsid w:val="00A600E7"/>
    <w:rsid w:val="00A6043B"/>
    <w:rsid w:val="00A62750"/>
    <w:rsid w:val="00A63AD0"/>
    <w:rsid w:val="00A641A7"/>
    <w:rsid w:val="00A67BCE"/>
    <w:rsid w:val="00A67C96"/>
    <w:rsid w:val="00A6E970"/>
    <w:rsid w:val="00A70851"/>
    <w:rsid w:val="00A7159A"/>
    <w:rsid w:val="00A722B4"/>
    <w:rsid w:val="00A733BF"/>
    <w:rsid w:val="00A75405"/>
    <w:rsid w:val="00A76D6A"/>
    <w:rsid w:val="00A76E54"/>
    <w:rsid w:val="00A81457"/>
    <w:rsid w:val="00A826C5"/>
    <w:rsid w:val="00A82C35"/>
    <w:rsid w:val="00A82D2E"/>
    <w:rsid w:val="00A83D13"/>
    <w:rsid w:val="00A83F36"/>
    <w:rsid w:val="00A8420E"/>
    <w:rsid w:val="00A84F9F"/>
    <w:rsid w:val="00A8738C"/>
    <w:rsid w:val="00A91F06"/>
    <w:rsid w:val="00A92D11"/>
    <w:rsid w:val="00A9347A"/>
    <w:rsid w:val="00A9393C"/>
    <w:rsid w:val="00A93F7F"/>
    <w:rsid w:val="00A94B57"/>
    <w:rsid w:val="00A9511F"/>
    <w:rsid w:val="00AA04B9"/>
    <w:rsid w:val="00AA07CB"/>
    <w:rsid w:val="00AA15AD"/>
    <w:rsid w:val="00AA1835"/>
    <w:rsid w:val="00AA188C"/>
    <w:rsid w:val="00AA523A"/>
    <w:rsid w:val="00AA563E"/>
    <w:rsid w:val="00AB2C01"/>
    <w:rsid w:val="00AB3E49"/>
    <w:rsid w:val="00AB464F"/>
    <w:rsid w:val="00AB4AFA"/>
    <w:rsid w:val="00AB6A33"/>
    <w:rsid w:val="00AB72BD"/>
    <w:rsid w:val="00AB7AFD"/>
    <w:rsid w:val="00AB7B83"/>
    <w:rsid w:val="00AC042C"/>
    <w:rsid w:val="00AC1AEE"/>
    <w:rsid w:val="00AC33CB"/>
    <w:rsid w:val="00AC3A9C"/>
    <w:rsid w:val="00AC3FF5"/>
    <w:rsid w:val="00AC5DF5"/>
    <w:rsid w:val="00AC6174"/>
    <w:rsid w:val="00AC61E9"/>
    <w:rsid w:val="00AC6D19"/>
    <w:rsid w:val="00AD0232"/>
    <w:rsid w:val="00AD082A"/>
    <w:rsid w:val="00AD0B4D"/>
    <w:rsid w:val="00AD0CDE"/>
    <w:rsid w:val="00AD2712"/>
    <w:rsid w:val="00AD30F6"/>
    <w:rsid w:val="00AD3978"/>
    <w:rsid w:val="00AD5134"/>
    <w:rsid w:val="00AD55A6"/>
    <w:rsid w:val="00AD6015"/>
    <w:rsid w:val="00AD6399"/>
    <w:rsid w:val="00AD721A"/>
    <w:rsid w:val="00AD78D1"/>
    <w:rsid w:val="00AD7CA1"/>
    <w:rsid w:val="00AD7CCE"/>
    <w:rsid w:val="00AE2D7C"/>
    <w:rsid w:val="00AE33BF"/>
    <w:rsid w:val="00AE347D"/>
    <w:rsid w:val="00AE38F5"/>
    <w:rsid w:val="00AE45A9"/>
    <w:rsid w:val="00AE488D"/>
    <w:rsid w:val="00AE4D19"/>
    <w:rsid w:val="00AE4FF9"/>
    <w:rsid w:val="00AE58B3"/>
    <w:rsid w:val="00AE68C2"/>
    <w:rsid w:val="00AE74B7"/>
    <w:rsid w:val="00AE75D1"/>
    <w:rsid w:val="00AE76FB"/>
    <w:rsid w:val="00AE7C40"/>
    <w:rsid w:val="00AF080E"/>
    <w:rsid w:val="00AF1FA5"/>
    <w:rsid w:val="00AF2D18"/>
    <w:rsid w:val="00AF35FB"/>
    <w:rsid w:val="00AF5051"/>
    <w:rsid w:val="00AF605A"/>
    <w:rsid w:val="00AF6359"/>
    <w:rsid w:val="00AF685A"/>
    <w:rsid w:val="00AF6956"/>
    <w:rsid w:val="00AF7663"/>
    <w:rsid w:val="00B01334"/>
    <w:rsid w:val="00B030BF"/>
    <w:rsid w:val="00B07B3C"/>
    <w:rsid w:val="00B1026D"/>
    <w:rsid w:val="00B12CCC"/>
    <w:rsid w:val="00B12D43"/>
    <w:rsid w:val="00B13069"/>
    <w:rsid w:val="00B13206"/>
    <w:rsid w:val="00B15B3F"/>
    <w:rsid w:val="00B15B40"/>
    <w:rsid w:val="00B16978"/>
    <w:rsid w:val="00B171C9"/>
    <w:rsid w:val="00B2076C"/>
    <w:rsid w:val="00B22FC2"/>
    <w:rsid w:val="00B231A1"/>
    <w:rsid w:val="00B237D2"/>
    <w:rsid w:val="00B23E57"/>
    <w:rsid w:val="00B25F72"/>
    <w:rsid w:val="00B2702C"/>
    <w:rsid w:val="00B271EA"/>
    <w:rsid w:val="00B2764F"/>
    <w:rsid w:val="00B30762"/>
    <w:rsid w:val="00B31460"/>
    <w:rsid w:val="00B32C8A"/>
    <w:rsid w:val="00B330E1"/>
    <w:rsid w:val="00B35779"/>
    <w:rsid w:val="00B36ADD"/>
    <w:rsid w:val="00B4057C"/>
    <w:rsid w:val="00B40E9D"/>
    <w:rsid w:val="00B41340"/>
    <w:rsid w:val="00B415BC"/>
    <w:rsid w:val="00B430CA"/>
    <w:rsid w:val="00B43386"/>
    <w:rsid w:val="00B43A0A"/>
    <w:rsid w:val="00B43CF5"/>
    <w:rsid w:val="00B44DC9"/>
    <w:rsid w:val="00B44FEE"/>
    <w:rsid w:val="00B45288"/>
    <w:rsid w:val="00B46EFD"/>
    <w:rsid w:val="00B4730A"/>
    <w:rsid w:val="00B50D38"/>
    <w:rsid w:val="00B51616"/>
    <w:rsid w:val="00B528DD"/>
    <w:rsid w:val="00B53421"/>
    <w:rsid w:val="00B55549"/>
    <w:rsid w:val="00B56CBC"/>
    <w:rsid w:val="00B5721B"/>
    <w:rsid w:val="00B603C7"/>
    <w:rsid w:val="00B60A00"/>
    <w:rsid w:val="00B63EE6"/>
    <w:rsid w:val="00B643B2"/>
    <w:rsid w:val="00B66180"/>
    <w:rsid w:val="00B66E1B"/>
    <w:rsid w:val="00B67B07"/>
    <w:rsid w:val="00B70217"/>
    <w:rsid w:val="00B7080D"/>
    <w:rsid w:val="00B72E7C"/>
    <w:rsid w:val="00B74104"/>
    <w:rsid w:val="00B742FA"/>
    <w:rsid w:val="00B749A0"/>
    <w:rsid w:val="00B765DB"/>
    <w:rsid w:val="00B7680A"/>
    <w:rsid w:val="00B7744B"/>
    <w:rsid w:val="00B77712"/>
    <w:rsid w:val="00B777AD"/>
    <w:rsid w:val="00B83C29"/>
    <w:rsid w:val="00B840CE"/>
    <w:rsid w:val="00B841C1"/>
    <w:rsid w:val="00B84976"/>
    <w:rsid w:val="00B85C0D"/>
    <w:rsid w:val="00B87A31"/>
    <w:rsid w:val="00B90F91"/>
    <w:rsid w:val="00B9174F"/>
    <w:rsid w:val="00B92198"/>
    <w:rsid w:val="00B92BDA"/>
    <w:rsid w:val="00B9416A"/>
    <w:rsid w:val="00B94CF9"/>
    <w:rsid w:val="00B95333"/>
    <w:rsid w:val="00B96362"/>
    <w:rsid w:val="00BA17CF"/>
    <w:rsid w:val="00BA4583"/>
    <w:rsid w:val="00BA4B34"/>
    <w:rsid w:val="00BA554A"/>
    <w:rsid w:val="00BA57D2"/>
    <w:rsid w:val="00BA5C24"/>
    <w:rsid w:val="00BA5E60"/>
    <w:rsid w:val="00BA65A2"/>
    <w:rsid w:val="00BA6632"/>
    <w:rsid w:val="00BA708B"/>
    <w:rsid w:val="00BA7A7F"/>
    <w:rsid w:val="00BB0170"/>
    <w:rsid w:val="00BB1018"/>
    <w:rsid w:val="00BB2EF5"/>
    <w:rsid w:val="00BB3214"/>
    <w:rsid w:val="00BB3594"/>
    <w:rsid w:val="00BB3FF0"/>
    <w:rsid w:val="00BB539F"/>
    <w:rsid w:val="00BB5815"/>
    <w:rsid w:val="00BB6AFA"/>
    <w:rsid w:val="00BC20FD"/>
    <w:rsid w:val="00BC2C77"/>
    <w:rsid w:val="00BC321A"/>
    <w:rsid w:val="00BC3E5C"/>
    <w:rsid w:val="00BC3ED4"/>
    <w:rsid w:val="00BD21E5"/>
    <w:rsid w:val="00BD4D22"/>
    <w:rsid w:val="00BD51C9"/>
    <w:rsid w:val="00BD54E2"/>
    <w:rsid w:val="00BD583B"/>
    <w:rsid w:val="00BD5E1B"/>
    <w:rsid w:val="00BD6D9E"/>
    <w:rsid w:val="00BE0EA8"/>
    <w:rsid w:val="00BE12ED"/>
    <w:rsid w:val="00BE1440"/>
    <w:rsid w:val="00BE32CC"/>
    <w:rsid w:val="00BE3E3A"/>
    <w:rsid w:val="00BE3E89"/>
    <w:rsid w:val="00BE6488"/>
    <w:rsid w:val="00BE66E9"/>
    <w:rsid w:val="00BE7B9B"/>
    <w:rsid w:val="00BE7BFF"/>
    <w:rsid w:val="00BF077B"/>
    <w:rsid w:val="00BF0A82"/>
    <w:rsid w:val="00BF3AC9"/>
    <w:rsid w:val="00BF46DC"/>
    <w:rsid w:val="00BF5C1A"/>
    <w:rsid w:val="00BF6676"/>
    <w:rsid w:val="00BF6CE1"/>
    <w:rsid w:val="00BF7081"/>
    <w:rsid w:val="00C02ECF"/>
    <w:rsid w:val="00C03CCA"/>
    <w:rsid w:val="00C04530"/>
    <w:rsid w:val="00C04985"/>
    <w:rsid w:val="00C05195"/>
    <w:rsid w:val="00C054AC"/>
    <w:rsid w:val="00C05744"/>
    <w:rsid w:val="00C0592E"/>
    <w:rsid w:val="00C06E4E"/>
    <w:rsid w:val="00C0746E"/>
    <w:rsid w:val="00C07536"/>
    <w:rsid w:val="00C07A3A"/>
    <w:rsid w:val="00C07D0E"/>
    <w:rsid w:val="00C12839"/>
    <w:rsid w:val="00C12FC0"/>
    <w:rsid w:val="00C13FA8"/>
    <w:rsid w:val="00C14365"/>
    <w:rsid w:val="00C15625"/>
    <w:rsid w:val="00C16024"/>
    <w:rsid w:val="00C177E6"/>
    <w:rsid w:val="00C17A23"/>
    <w:rsid w:val="00C20571"/>
    <w:rsid w:val="00C21BC9"/>
    <w:rsid w:val="00C21E28"/>
    <w:rsid w:val="00C2426E"/>
    <w:rsid w:val="00C2650F"/>
    <w:rsid w:val="00C303D8"/>
    <w:rsid w:val="00C30CC2"/>
    <w:rsid w:val="00C34F73"/>
    <w:rsid w:val="00C353CB"/>
    <w:rsid w:val="00C36649"/>
    <w:rsid w:val="00C36A0A"/>
    <w:rsid w:val="00C36CBC"/>
    <w:rsid w:val="00C376CC"/>
    <w:rsid w:val="00C40D82"/>
    <w:rsid w:val="00C42680"/>
    <w:rsid w:val="00C43344"/>
    <w:rsid w:val="00C442BE"/>
    <w:rsid w:val="00C45697"/>
    <w:rsid w:val="00C46E7A"/>
    <w:rsid w:val="00C4725C"/>
    <w:rsid w:val="00C4733A"/>
    <w:rsid w:val="00C47539"/>
    <w:rsid w:val="00C506D6"/>
    <w:rsid w:val="00C52847"/>
    <w:rsid w:val="00C52BE5"/>
    <w:rsid w:val="00C53055"/>
    <w:rsid w:val="00C5370B"/>
    <w:rsid w:val="00C53966"/>
    <w:rsid w:val="00C54222"/>
    <w:rsid w:val="00C553C9"/>
    <w:rsid w:val="00C55C4B"/>
    <w:rsid w:val="00C600D3"/>
    <w:rsid w:val="00C61E1C"/>
    <w:rsid w:val="00C62AF0"/>
    <w:rsid w:val="00C63765"/>
    <w:rsid w:val="00C662C3"/>
    <w:rsid w:val="00C6643D"/>
    <w:rsid w:val="00C703DF"/>
    <w:rsid w:val="00C713F4"/>
    <w:rsid w:val="00C72337"/>
    <w:rsid w:val="00C727AB"/>
    <w:rsid w:val="00C74BC7"/>
    <w:rsid w:val="00C756CC"/>
    <w:rsid w:val="00C757DD"/>
    <w:rsid w:val="00C77389"/>
    <w:rsid w:val="00C777BB"/>
    <w:rsid w:val="00C82397"/>
    <w:rsid w:val="00C831A6"/>
    <w:rsid w:val="00C83359"/>
    <w:rsid w:val="00C83556"/>
    <w:rsid w:val="00C841D1"/>
    <w:rsid w:val="00C84759"/>
    <w:rsid w:val="00C8555F"/>
    <w:rsid w:val="00C86415"/>
    <w:rsid w:val="00C87009"/>
    <w:rsid w:val="00C90815"/>
    <w:rsid w:val="00C90947"/>
    <w:rsid w:val="00C91B8D"/>
    <w:rsid w:val="00C91D2A"/>
    <w:rsid w:val="00C9326C"/>
    <w:rsid w:val="00C941D2"/>
    <w:rsid w:val="00C944DF"/>
    <w:rsid w:val="00C96687"/>
    <w:rsid w:val="00C97211"/>
    <w:rsid w:val="00CA0ADC"/>
    <w:rsid w:val="00CA1280"/>
    <w:rsid w:val="00CA2FBD"/>
    <w:rsid w:val="00CA37BF"/>
    <w:rsid w:val="00CA40A6"/>
    <w:rsid w:val="00CA5259"/>
    <w:rsid w:val="00CA6CC0"/>
    <w:rsid w:val="00CA71DA"/>
    <w:rsid w:val="00CA78F1"/>
    <w:rsid w:val="00CB013C"/>
    <w:rsid w:val="00CB1019"/>
    <w:rsid w:val="00CB2003"/>
    <w:rsid w:val="00CB23A8"/>
    <w:rsid w:val="00CB2451"/>
    <w:rsid w:val="00CB300B"/>
    <w:rsid w:val="00CB5C72"/>
    <w:rsid w:val="00CB7945"/>
    <w:rsid w:val="00CB7FFD"/>
    <w:rsid w:val="00CC0680"/>
    <w:rsid w:val="00CC6BAD"/>
    <w:rsid w:val="00CC76F4"/>
    <w:rsid w:val="00CD06A5"/>
    <w:rsid w:val="00CD1441"/>
    <w:rsid w:val="00CD179A"/>
    <w:rsid w:val="00CD2E65"/>
    <w:rsid w:val="00CD361A"/>
    <w:rsid w:val="00CD3AB9"/>
    <w:rsid w:val="00CD47E0"/>
    <w:rsid w:val="00CD64E6"/>
    <w:rsid w:val="00CD6B0A"/>
    <w:rsid w:val="00CD738A"/>
    <w:rsid w:val="00CE06CC"/>
    <w:rsid w:val="00CE474C"/>
    <w:rsid w:val="00CE475C"/>
    <w:rsid w:val="00CE4913"/>
    <w:rsid w:val="00CE5A03"/>
    <w:rsid w:val="00CE6219"/>
    <w:rsid w:val="00CE6736"/>
    <w:rsid w:val="00CE7170"/>
    <w:rsid w:val="00CE7493"/>
    <w:rsid w:val="00CE74D6"/>
    <w:rsid w:val="00CF06CF"/>
    <w:rsid w:val="00CF0790"/>
    <w:rsid w:val="00CF0908"/>
    <w:rsid w:val="00CF0C68"/>
    <w:rsid w:val="00CF2150"/>
    <w:rsid w:val="00CF23C9"/>
    <w:rsid w:val="00CF29B9"/>
    <w:rsid w:val="00CF4948"/>
    <w:rsid w:val="00CF7100"/>
    <w:rsid w:val="00CF7546"/>
    <w:rsid w:val="00CF7E6E"/>
    <w:rsid w:val="00D012FB"/>
    <w:rsid w:val="00D01415"/>
    <w:rsid w:val="00D01A38"/>
    <w:rsid w:val="00D023C2"/>
    <w:rsid w:val="00D02552"/>
    <w:rsid w:val="00D03C3B"/>
    <w:rsid w:val="00D03EDB"/>
    <w:rsid w:val="00D04166"/>
    <w:rsid w:val="00D0445F"/>
    <w:rsid w:val="00D04F91"/>
    <w:rsid w:val="00D05844"/>
    <w:rsid w:val="00D10379"/>
    <w:rsid w:val="00D1048B"/>
    <w:rsid w:val="00D1196E"/>
    <w:rsid w:val="00D11992"/>
    <w:rsid w:val="00D12632"/>
    <w:rsid w:val="00D13607"/>
    <w:rsid w:val="00D1504B"/>
    <w:rsid w:val="00D15229"/>
    <w:rsid w:val="00D16295"/>
    <w:rsid w:val="00D16BCE"/>
    <w:rsid w:val="00D17341"/>
    <w:rsid w:val="00D20D55"/>
    <w:rsid w:val="00D21F70"/>
    <w:rsid w:val="00D2314A"/>
    <w:rsid w:val="00D2371A"/>
    <w:rsid w:val="00D23B91"/>
    <w:rsid w:val="00D2415A"/>
    <w:rsid w:val="00D2514B"/>
    <w:rsid w:val="00D2520B"/>
    <w:rsid w:val="00D2682F"/>
    <w:rsid w:val="00D27061"/>
    <w:rsid w:val="00D349D1"/>
    <w:rsid w:val="00D36706"/>
    <w:rsid w:val="00D41B37"/>
    <w:rsid w:val="00D43BA8"/>
    <w:rsid w:val="00D44979"/>
    <w:rsid w:val="00D45349"/>
    <w:rsid w:val="00D455E8"/>
    <w:rsid w:val="00D47004"/>
    <w:rsid w:val="00D47481"/>
    <w:rsid w:val="00D522FF"/>
    <w:rsid w:val="00D52707"/>
    <w:rsid w:val="00D52CE7"/>
    <w:rsid w:val="00D5556D"/>
    <w:rsid w:val="00D557E1"/>
    <w:rsid w:val="00D567C6"/>
    <w:rsid w:val="00D6394A"/>
    <w:rsid w:val="00D6470F"/>
    <w:rsid w:val="00D64727"/>
    <w:rsid w:val="00D64C09"/>
    <w:rsid w:val="00D64F7E"/>
    <w:rsid w:val="00D659F5"/>
    <w:rsid w:val="00D66118"/>
    <w:rsid w:val="00D672D1"/>
    <w:rsid w:val="00D70BB7"/>
    <w:rsid w:val="00D72B66"/>
    <w:rsid w:val="00D745CA"/>
    <w:rsid w:val="00D7494D"/>
    <w:rsid w:val="00D76162"/>
    <w:rsid w:val="00D779B1"/>
    <w:rsid w:val="00D807C1"/>
    <w:rsid w:val="00D80A5C"/>
    <w:rsid w:val="00D815B6"/>
    <w:rsid w:val="00D81924"/>
    <w:rsid w:val="00D81C89"/>
    <w:rsid w:val="00D825CA"/>
    <w:rsid w:val="00D828CB"/>
    <w:rsid w:val="00D82957"/>
    <w:rsid w:val="00D839C8"/>
    <w:rsid w:val="00D83F0A"/>
    <w:rsid w:val="00D8438C"/>
    <w:rsid w:val="00D87909"/>
    <w:rsid w:val="00D87CCC"/>
    <w:rsid w:val="00D9026F"/>
    <w:rsid w:val="00D912B5"/>
    <w:rsid w:val="00D91DF1"/>
    <w:rsid w:val="00D92642"/>
    <w:rsid w:val="00D9281C"/>
    <w:rsid w:val="00D9362E"/>
    <w:rsid w:val="00D93C7F"/>
    <w:rsid w:val="00D9476C"/>
    <w:rsid w:val="00D947F8"/>
    <w:rsid w:val="00DA1729"/>
    <w:rsid w:val="00DA2E45"/>
    <w:rsid w:val="00DA384F"/>
    <w:rsid w:val="00DA58B3"/>
    <w:rsid w:val="00DA6407"/>
    <w:rsid w:val="00DA6A3A"/>
    <w:rsid w:val="00DA74EA"/>
    <w:rsid w:val="00DB0C2B"/>
    <w:rsid w:val="00DB1AA4"/>
    <w:rsid w:val="00DB31B4"/>
    <w:rsid w:val="00DB3404"/>
    <w:rsid w:val="00DB3627"/>
    <w:rsid w:val="00DB3B0C"/>
    <w:rsid w:val="00DB4DFC"/>
    <w:rsid w:val="00DB55CB"/>
    <w:rsid w:val="00DB682C"/>
    <w:rsid w:val="00DB6BB9"/>
    <w:rsid w:val="00DB736E"/>
    <w:rsid w:val="00DB748A"/>
    <w:rsid w:val="00DB7577"/>
    <w:rsid w:val="00DC1C4B"/>
    <w:rsid w:val="00DC2745"/>
    <w:rsid w:val="00DC3330"/>
    <w:rsid w:val="00DC405F"/>
    <w:rsid w:val="00DC42C1"/>
    <w:rsid w:val="00DC4540"/>
    <w:rsid w:val="00DC5E16"/>
    <w:rsid w:val="00DC61F3"/>
    <w:rsid w:val="00DC7429"/>
    <w:rsid w:val="00DC74EE"/>
    <w:rsid w:val="00DD041B"/>
    <w:rsid w:val="00DD19D4"/>
    <w:rsid w:val="00DD3328"/>
    <w:rsid w:val="00DD46DD"/>
    <w:rsid w:val="00DD56BF"/>
    <w:rsid w:val="00DD5779"/>
    <w:rsid w:val="00DD60CB"/>
    <w:rsid w:val="00DD6669"/>
    <w:rsid w:val="00DE18BF"/>
    <w:rsid w:val="00DE563D"/>
    <w:rsid w:val="00DE68E8"/>
    <w:rsid w:val="00DE725A"/>
    <w:rsid w:val="00DF0480"/>
    <w:rsid w:val="00DF2016"/>
    <w:rsid w:val="00DF2B3B"/>
    <w:rsid w:val="00DF4340"/>
    <w:rsid w:val="00DF4E6E"/>
    <w:rsid w:val="00DF51CC"/>
    <w:rsid w:val="00DF5BBA"/>
    <w:rsid w:val="00DF7541"/>
    <w:rsid w:val="00DF754C"/>
    <w:rsid w:val="00DF7878"/>
    <w:rsid w:val="00E01A6B"/>
    <w:rsid w:val="00E04B41"/>
    <w:rsid w:val="00E04B95"/>
    <w:rsid w:val="00E04E9A"/>
    <w:rsid w:val="00E05464"/>
    <w:rsid w:val="00E071C8"/>
    <w:rsid w:val="00E115EF"/>
    <w:rsid w:val="00E11D24"/>
    <w:rsid w:val="00E12030"/>
    <w:rsid w:val="00E15D3E"/>
    <w:rsid w:val="00E16B3D"/>
    <w:rsid w:val="00E20D31"/>
    <w:rsid w:val="00E20FEB"/>
    <w:rsid w:val="00E21D79"/>
    <w:rsid w:val="00E223AA"/>
    <w:rsid w:val="00E229C6"/>
    <w:rsid w:val="00E23CE4"/>
    <w:rsid w:val="00E2503D"/>
    <w:rsid w:val="00E25A30"/>
    <w:rsid w:val="00E27BB7"/>
    <w:rsid w:val="00E3094D"/>
    <w:rsid w:val="00E30E29"/>
    <w:rsid w:val="00E319D0"/>
    <w:rsid w:val="00E31C92"/>
    <w:rsid w:val="00E337A0"/>
    <w:rsid w:val="00E365B3"/>
    <w:rsid w:val="00E36B3B"/>
    <w:rsid w:val="00E37B93"/>
    <w:rsid w:val="00E41297"/>
    <w:rsid w:val="00E45A46"/>
    <w:rsid w:val="00E4690E"/>
    <w:rsid w:val="00E46F83"/>
    <w:rsid w:val="00E47DBC"/>
    <w:rsid w:val="00E47F1D"/>
    <w:rsid w:val="00E50983"/>
    <w:rsid w:val="00E52705"/>
    <w:rsid w:val="00E5348E"/>
    <w:rsid w:val="00E53C3A"/>
    <w:rsid w:val="00E542EF"/>
    <w:rsid w:val="00E54AA3"/>
    <w:rsid w:val="00E55408"/>
    <w:rsid w:val="00E55E2C"/>
    <w:rsid w:val="00E56525"/>
    <w:rsid w:val="00E574EB"/>
    <w:rsid w:val="00E602B1"/>
    <w:rsid w:val="00E60516"/>
    <w:rsid w:val="00E612AA"/>
    <w:rsid w:val="00E614C8"/>
    <w:rsid w:val="00E63EB7"/>
    <w:rsid w:val="00E7017E"/>
    <w:rsid w:val="00E716DB"/>
    <w:rsid w:val="00E72135"/>
    <w:rsid w:val="00E73A8C"/>
    <w:rsid w:val="00E74710"/>
    <w:rsid w:val="00E7482D"/>
    <w:rsid w:val="00E74C12"/>
    <w:rsid w:val="00E80843"/>
    <w:rsid w:val="00E80AE6"/>
    <w:rsid w:val="00E81AB8"/>
    <w:rsid w:val="00E853F8"/>
    <w:rsid w:val="00E854CD"/>
    <w:rsid w:val="00E858F8"/>
    <w:rsid w:val="00E85FF2"/>
    <w:rsid w:val="00E87322"/>
    <w:rsid w:val="00E91209"/>
    <w:rsid w:val="00E914FC"/>
    <w:rsid w:val="00E916D4"/>
    <w:rsid w:val="00E91B41"/>
    <w:rsid w:val="00E932FF"/>
    <w:rsid w:val="00E93625"/>
    <w:rsid w:val="00E93891"/>
    <w:rsid w:val="00E96BA5"/>
    <w:rsid w:val="00E97631"/>
    <w:rsid w:val="00E97C92"/>
    <w:rsid w:val="00EA083D"/>
    <w:rsid w:val="00EA2F0F"/>
    <w:rsid w:val="00EA33BD"/>
    <w:rsid w:val="00EA371A"/>
    <w:rsid w:val="00EA373E"/>
    <w:rsid w:val="00EA4C0E"/>
    <w:rsid w:val="00EA5581"/>
    <w:rsid w:val="00EA602A"/>
    <w:rsid w:val="00EA6090"/>
    <w:rsid w:val="00EA6B4E"/>
    <w:rsid w:val="00EA7C0E"/>
    <w:rsid w:val="00EB1FD2"/>
    <w:rsid w:val="00EB2131"/>
    <w:rsid w:val="00EB2728"/>
    <w:rsid w:val="00EB2FC9"/>
    <w:rsid w:val="00EB4A38"/>
    <w:rsid w:val="00EB6D49"/>
    <w:rsid w:val="00EB7044"/>
    <w:rsid w:val="00EC2183"/>
    <w:rsid w:val="00EC38A9"/>
    <w:rsid w:val="00EC4399"/>
    <w:rsid w:val="00EC7534"/>
    <w:rsid w:val="00ED32AD"/>
    <w:rsid w:val="00ED32BA"/>
    <w:rsid w:val="00ED3919"/>
    <w:rsid w:val="00ED4A57"/>
    <w:rsid w:val="00ED4B68"/>
    <w:rsid w:val="00ED5D62"/>
    <w:rsid w:val="00ED5E0F"/>
    <w:rsid w:val="00ED6F83"/>
    <w:rsid w:val="00ED6FC9"/>
    <w:rsid w:val="00ED7289"/>
    <w:rsid w:val="00ED7DFF"/>
    <w:rsid w:val="00EE1217"/>
    <w:rsid w:val="00EE1B92"/>
    <w:rsid w:val="00EE1EB8"/>
    <w:rsid w:val="00EE25B3"/>
    <w:rsid w:val="00EE48E6"/>
    <w:rsid w:val="00EE58FF"/>
    <w:rsid w:val="00EE6C41"/>
    <w:rsid w:val="00EE6D97"/>
    <w:rsid w:val="00EE738C"/>
    <w:rsid w:val="00EF01E9"/>
    <w:rsid w:val="00EF050B"/>
    <w:rsid w:val="00EF05F3"/>
    <w:rsid w:val="00EF2536"/>
    <w:rsid w:val="00EF2584"/>
    <w:rsid w:val="00EF2696"/>
    <w:rsid w:val="00EF43CB"/>
    <w:rsid w:val="00EF5220"/>
    <w:rsid w:val="00EF587E"/>
    <w:rsid w:val="00EF6025"/>
    <w:rsid w:val="00EF61AE"/>
    <w:rsid w:val="00EF7012"/>
    <w:rsid w:val="00F00000"/>
    <w:rsid w:val="00F0131B"/>
    <w:rsid w:val="00F021E2"/>
    <w:rsid w:val="00F0238F"/>
    <w:rsid w:val="00F02808"/>
    <w:rsid w:val="00F02FB8"/>
    <w:rsid w:val="00F03363"/>
    <w:rsid w:val="00F0591C"/>
    <w:rsid w:val="00F059C2"/>
    <w:rsid w:val="00F1000B"/>
    <w:rsid w:val="00F12A01"/>
    <w:rsid w:val="00F12BE6"/>
    <w:rsid w:val="00F134D8"/>
    <w:rsid w:val="00F14297"/>
    <w:rsid w:val="00F155F2"/>
    <w:rsid w:val="00F16963"/>
    <w:rsid w:val="00F17EEC"/>
    <w:rsid w:val="00F20E3A"/>
    <w:rsid w:val="00F21CF0"/>
    <w:rsid w:val="00F23605"/>
    <w:rsid w:val="00F24A41"/>
    <w:rsid w:val="00F24E43"/>
    <w:rsid w:val="00F27CAB"/>
    <w:rsid w:val="00F303E4"/>
    <w:rsid w:val="00F31044"/>
    <w:rsid w:val="00F31375"/>
    <w:rsid w:val="00F31636"/>
    <w:rsid w:val="00F316FC"/>
    <w:rsid w:val="00F319E6"/>
    <w:rsid w:val="00F33340"/>
    <w:rsid w:val="00F34C1A"/>
    <w:rsid w:val="00F34EA2"/>
    <w:rsid w:val="00F3665A"/>
    <w:rsid w:val="00F40AD0"/>
    <w:rsid w:val="00F435F8"/>
    <w:rsid w:val="00F450D6"/>
    <w:rsid w:val="00F455DF"/>
    <w:rsid w:val="00F4752F"/>
    <w:rsid w:val="00F52931"/>
    <w:rsid w:val="00F52C57"/>
    <w:rsid w:val="00F52E8A"/>
    <w:rsid w:val="00F53FC9"/>
    <w:rsid w:val="00F555FF"/>
    <w:rsid w:val="00F55E65"/>
    <w:rsid w:val="00F562B2"/>
    <w:rsid w:val="00F56823"/>
    <w:rsid w:val="00F57CDA"/>
    <w:rsid w:val="00F600C1"/>
    <w:rsid w:val="00F6027F"/>
    <w:rsid w:val="00F60AE4"/>
    <w:rsid w:val="00F62119"/>
    <w:rsid w:val="00F6221F"/>
    <w:rsid w:val="00F6335C"/>
    <w:rsid w:val="00F63739"/>
    <w:rsid w:val="00F64268"/>
    <w:rsid w:val="00F64C76"/>
    <w:rsid w:val="00F64D3C"/>
    <w:rsid w:val="00F65744"/>
    <w:rsid w:val="00F65B0F"/>
    <w:rsid w:val="00F65EC5"/>
    <w:rsid w:val="00F66A25"/>
    <w:rsid w:val="00F67972"/>
    <w:rsid w:val="00F70007"/>
    <w:rsid w:val="00F71B94"/>
    <w:rsid w:val="00F7202E"/>
    <w:rsid w:val="00F7261D"/>
    <w:rsid w:val="00F7438A"/>
    <w:rsid w:val="00F74B31"/>
    <w:rsid w:val="00F758E2"/>
    <w:rsid w:val="00F759F0"/>
    <w:rsid w:val="00F75CC7"/>
    <w:rsid w:val="00F772B3"/>
    <w:rsid w:val="00F775FE"/>
    <w:rsid w:val="00F77C48"/>
    <w:rsid w:val="00F806D9"/>
    <w:rsid w:val="00F809BE"/>
    <w:rsid w:val="00F8242B"/>
    <w:rsid w:val="00F82656"/>
    <w:rsid w:val="00F86A1E"/>
    <w:rsid w:val="00F90544"/>
    <w:rsid w:val="00F9112A"/>
    <w:rsid w:val="00F9185B"/>
    <w:rsid w:val="00F92010"/>
    <w:rsid w:val="00F9216B"/>
    <w:rsid w:val="00F9232D"/>
    <w:rsid w:val="00F9240A"/>
    <w:rsid w:val="00F9244B"/>
    <w:rsid w:val="00F93077"/>
    <w:rsid w:val="00F93ED4"/>
    <w:rsid w:val="00F944F4"/>
    <w:rsid w:val="00F95497"/>
    <w:rsid w:val="00F95E63"/>
    <w:rsid w:val="00F9638D"/>
    <w:rsid w:val="00F96A61"/>
    <w:rsid w:val="00FA09A9"/>
    <w:rsid w:val="00FA0E39"/>
    <w:rsid w:val="00FA1500"/>
    <w:rsid w:val="00FA3EFD"/>
    <w:rsid w:val="00FA4131"/>
    <w:rsid w:val="00FA4F2B"/>
    <w:rsid w:val="00FA5C43"/>
    <w:rsid w:val="00FB0486"/>
    <w:rsid w:val="00FB0F8F"/>
    <w:rsid w:val="00FB43A4"/>
    <w:rsid w:val="00FB457F"/>
    <w:rsid w:val="00FB480B"/>
    <w:rsid w:val="00FB53C9"/>
    <w:rsid w:val="00FB6926"/>
    <w:rsid w:val="00FB6950"/>
    <w:rsid w:val="00FC37F4"/>
    <w:rsid w:val="00FC3A9C"/>
    <w:rsid w:val="00FC3ABC"/>
    <w:rsid w:val="00FC4EA8"/>
    <w:rsid w:val="00FC541E"/>
    <w:rsid w:val="00FC7461"/>
    <w:rsid w:val="00FC767A"/>
    <w:rsid w:val="00FC7FBE"/>
    <w:rsid w:val="00FD21FF"/>
    <w:rsid w:val="00FD2371"/>
    <w:rsid w:val="00FD2904"/>
    <w:rsid w:val="00FD2EE6"/>
    <w:rsid w:val="00FD37A2"/>
    <w:rsid w:val="00FD4315"/>
    <w:rsid w:val="00FD7B12"/>
    <w:rsid w:val="00FE12C0"/>
    <w:rsid w:val="00FE1408"/>
    <w:rsid w:val="00FE1942"/>
    <w:rsid w:val="00FE1DEE"/>
    <w:rsid w:val="00FE2918"/>
    <w:rsid w:val="00FE3946"/>
    <w:rsid w:val="00FE49F0"/>
    <w:rsid w:val="00FE5091"/>
    <w:rsid w:val="00FE6898"/>
    <w:rsid w:val="00FE7B96"/>
    <w:rsid w:val="00FE7EDF"/>
    <w:rsid w:val="00FF11DA"/>
    <w:rsid w:val="00FF1241"/>
    <w:rsid w:val="00FF191A"/>
    <w:rsid w:val="00FF3D93"/>
    <w:rsid w:val="00FF6112"/>
    <w:rsid w:val="00FF6A58"/>
    <w:rsid w:val="00FF6B03"/>
    <w:rsid w:val="00FF6E77"/>
    <w:rsid w:val="00FF6FBD"/>
    <w:rsid w:val="0167F702"/>
    <w:rsid w:val="02B6E3E9"/>
    <w:rsid w:val="03644394"/>
    <w:rsid w:val="0584AF96"/>
    <w:rsid w:val="05ED6B4B"/>
    <w:rsid w:val="06C6F352"/>
    <w:rsid w:val="083230A4"/>
    <w:rsid w:val="0841A513"/>
    <w:rsid w:val="1098068A"/>
    <w:rsid w:val="10C7D5B8"/>
    <w:rsid w:val="142D6DB9"/>
    <w:rsid w:val="15F5D43B"/>
    <w:rsid w:val="16A035D1"/>
    <w:rsid w:val="171F0FF6"/>
    <w:rsid w:val="1A0D8AE9"/>
    <w:rsid w:val="1D880143"/>
    <w:rsid w:val="1FF72102"/>
    <w:rsid w:val="2118655C"/>
    <w:rsid w:val="21536BEF"/>
    <w:rsid w:val="218AF145"/>
    <w:rsid w:val="21AA3F7C"/>
    <w:rsid w:val="2213B033"/>
    <w:rsid w:val="236342CC"/>
    <w:rsid w:val="26A09370"/>
    <w:rsid w:val="26AA0C5A"/>
    <w:rsid w:val="274A37D5"/>
    <w:rsid w:val="2937E3DE"/>
    <w:rsid w:val="2C1DDBC9"/>
    <w:rsid w:val="2C5AE532"/>
    <w:rsid w:val="2DD99222"/>
    <w:rsid w:val="3059B00C"/>
    <w:rsid w:val="30FA6867"/>
    <w:rsid w:val="32953CA9"/>
    <w:rsid w:val="352B8D98"/>
    <w:rsid w:val="359B4C62"/>
    <w:rsid w:val="362FF3EA"/>
    <w:rsid w:val="368E4FA4"/>
    <w:rsid w:val="36FD4520"/>
    <w:rsid w:val="37BE3711"/>
    <w:rsid w:val="394BD201"/>
    <w:rsid w:val="3B62B24E"/>
    <w:rsid w:val="3C8C6700"/>
    <w:rsid w:val="3F68A065"/>
    <w:rsid w:val="4000150C"/>
    <w:rsid w:val="413F7118"/>
    <w:rsid w:val="41BE2945"/>
    <w:rsid w:val="422B39D8"/>
    <w:rsid w:val="42BFFE06"/>
    <w:rsid w:val="42D761D6"/>
    <w:rsid w:val="440E5550"/>
    <w:rsid w:val="4410727C"/>
    <w:rsid w:val="441FE3F0"/>
    <w:rsid w:val="45C485BB"/>
    <w:rsid w:val="470FDC1A"/>
    <w:rsid w:val="47C6FC52"/>
    <w:rsid w:val="4E23A8EF"/>
    <w:rsid w:val="4E4BD75C"/>
    <w:rsid w:val="4F8BE651"/>
    <w:rsid w:val="50B55D9A"/>
    <w:rsid w:val="52A630D1"/>
    <w:rsid w:val="5AD9DEA2"/>
    <w:rsid w:val="5E43441E"/>
    <w:rsid w:val="5F609FFC"/>
    <w:rsid w:val="5FBD8F5D"/>
    <w:rsid w:val="605E642E"/>
    <w:rsid w:val="60B08902"/>
    <w:rsid w:val="61CFE7B6"/>
    <w:rsid w:val="61FFEEE0"/>
    <w:rsid w:val="6391C52D"/>
    <w:rsid w:val="6554DA51"/>
    <w:rsid w:val="65797CE9"/>
    <w:rsid w:val="67B9917A"/>
    <w:rsid w:val="6815510B"/>
    <w:rsid w:val="6873E171"/>
    <w:rsid w:val="68CF00CD"/>
    <w:rsid w:val="68E50B99"/>
    <w:rsid w:val="6A13DED7"/>
    <w:rsid w:val="6CA49763"/>
    <w:rsid w:val="6CD46AC1"/>
    <w:rsid w:val="6D012BD5"/>
    <w:rsid w:val="6D3F3338"/>
    <w:rsid w:val="6EA3377B"/>
    <w:rsid w:val="6F2C47C9"/>
    <w:rsid w:val="72C0D8E7"/>
    <w:rsid w:val="72C69A63"/>
    <w:rsid w:val="75AF54D5"/>
    <w:rsid w:val="75EA6600"/>
    <w:rsid w:val="76624EBE"/>
    <w:rsid w:val="77B0D603"/>
    <w:rsid w:val="7977D3E1"/>
    <w:rsid w:val="7B2714C0"/>
    <w:rsid w:val="7BC13F7B"/>
    <w:rsid w:val="7D4D9C4D"/>
    <w:rsid w:val="7DC813E1"/>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5D9F9DD"/>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D34EA"/>
  </w:style>
  <w:style w:type="paragraph" w:styleId="Heading1">
    <w:name w:val="heading 1"/>
    <w:basedOn w:val="Normal"/>
    <w:next w:val="Normal"/>
    <w:link w:val="Heading1Char"/>
    <w:uiPriority w:val="9"/>
    <w:qFormat/>
    <w:rsid w:val="007E41A1"/>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F95E63"/>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E91209"/>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unhideWhenUsed/>
    <w:qFormat/>
    <w:rsid w:val="0030039D"/>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E41A1"/>
    <w:pPr>
      <w:tabs>
        <w:tab w:val="center" w:pos="4680"/>
        <w:tab w:val="right" w:pos="9360"/>
      </w:tabs>
      <w:spacing w:after="0" w:line="240" w:lineRule="auto"/>
    </w:pPr>
  </w:style>
  <w:style w:type="character" w:customStyle="1" w:styleId="HeaderChar">
    <w:name w:val="Header Char"/>
    <w:basedOn w:val="DefaultParagraphFont"/>
    <w:link w:val="Header"/>
    <w:uiPriority w:val="99"/>
    <w:rsid w:val="007E41A1"/>
  </w:style>
  <w:style w:type="paragraph" w:styleId="Footer">
    <w:name w:val="footer"/>
    <w:basedOn w:val="Normal"/>
    <w:link w:val="FooterChar"/>
    <w:uiPriority w:val="99"/>
    <w:unhideWhenUsed/>
    <w:rsid w:val="007E41A1"/>
    <w:pPr>
      <w:tabs>
        <w:tab w:val="center" w:pos="4680"/>
        <w:tab w:val="right" w:pos="9360"/>
      </w:tabs>
      <w:spacing w:after="0" w:line="240" w:lineRule="auto"/>
    </w:pPr>
  </w:style>
  <w:style w:type="character" w:customStyle="1" w:styleId="FooterChar">
    <w:name w:val="Footer Char"/>
    <w:basedOn w:val="DefaultParagraphFont"/>
    <w:link w:val="Footer"/>
    <w:uiPriority w:val="99"/>
    <w:rsid w:val="007E41A1"/>
  </w:style>
  <w:style w:type="character" w:customStyle="1" w:styleId="Heading1Char">
    <w:name w:val="Heading 1 Char"/>
    <w:basedOn w:val="DefaultParagraphFont"/>
    <w:link w:val="Heading1"/>
    <w:uiPriority w:val="9"/>
    <w:rsid w:val="007E41A1"/>
    <w:rPr>
      <w:rFonts w:asciiTheme="majorHAnsi" w:eastAsiaTheme="majorEastAsia" w:hAnsiTheme="majorHAnsi" w:cstheme="majorBidi"/>
      <w:color w:val="2F5496" w:themeColor="accent1" w:themeShade="BF"/>
      <w:sz w:val="32"/>
      <w:szCs w:val="32"/>
    </w:rPr>
  </w:style>
  <w:style w:type="paragraph" w:styleId="TOCHeading">
    <w:name w:val="TOC Heading"/>
    <w:basedOn w:val="Heading1"/>
    <w:next w:val="Normal"/>
    <w:uiPriority w:val="39"/>
    <w:unhideWhenUsed/>
    <w:qFormat/>
    <w:rsid w:val="007E41A1"/>
    <w:pPr>
      <w:outlineLvl w:val="9"/>
    </w:pPr>
  </w:style>
  <w:style w:type="table" w:styleId="TableGrid">
    <w:name w:val="Table Grid"/>
    <w:basedOn w:val="TableNormal"/>
    <w:uiPriority w:val="39"/>
    <w:rsid w:val="007E41A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GHeader">
    <w:name w:val="FG Header"/>
    <w:basedOn w:val="Normal"/>
    <w:link w:val="FGHeaderChar"/>
    <w:qFormat/>
    <w:rsid w:val="007E41A1"/>
    <w:pPr>
      <w:spacing w:after="0" w:line="240" w:lineRule="auto"/>
    </w:pPr>
    <w:rPr>
      <w:rFonts w:cs="Arial"/>
      <w:b/>
      <w:color w:val="2F5496" w:themeColor="accent1" w:themeShade="BF"/>
      <w:sz w:val="20"/>
    </w:rPr>
  </w:style>
  <w:style w:type="character" w:customStyle="1" w:styleId="FGHeaderChar">
    <w:name w:val="FG Header Char"/>
    <w:basedOn w:val="DefaultParagraphFont"/>
    <w:link w:val="FGHeader"/>
    <w:rsid w:val="007E41A1"/>
    <w:rPr>
      <w:rFonts w:cs="Arial"/>
      <w:b/>
      <w:color w:val="2F5496" w:themeColor="accent1" w:themeShade="BF"/>
      <w:sz w:val="20"/>
    </w:rPr>
  </w:style>
  <w:style w:type="character" w:styleId="Hyperlink">
    <w:name w:val="Hyperlink"/>
    <w:basedOn w:val="DefaultParagraphFont"/>
    <w:uiPriority w:val="99"/>
    <w:unhideWhenUsed/>
    <w:rsid w:val="007E41A1"/>
    <w:rPr>
      <w:color w:val="0563C1" w:themeColor="hyperlink"/>
      <w:u w:val="single"/>
    </w:rPr>
  </w:style>
  <w:style w:type="paragraph" w:styleId="Title">
    <w:name w:val="Title"/>
    <w:basedOn w:val="FGHeader"/>
    <w:next w:val="Normal"/>
    <w:link w:val="TitleChar"/>
    <w:uiPriority w:val="10"/>
    <w:qFormat/>
    <w:rsid w:val="007A3FC9"/>
    <w:rPr>
      <w:color w:val="002060"/>
      <w:sz w:val="72"/>
      <w:szCs w:val="96"/>
    </w:rPr>
  </w:style>
  <w:style w:type="character" w:customStyle="1" w:styleId="TitleChar">
    <w:name w:val="Title Char"/>
    <w:basedOn w:val="DefaultParagraphFont"/>
    <w:link w:val="Title"/>
    <w:uiPriority w:val="10"/>
    <w:rsid w:val="007A3FC9"/>
    <w:rPr>
      <w:rFonts w:cs="Arial"/>
      <w:b/>
      <w:color w:val="002060"/>
      <w:sz w:val="72"/>
      <w:szCs w:val="96"/>
    </w:rPr>
  </w:style>
  <w:style w:type="character" w:customStyle="1" w:styleId="Heading2Char">
    <w:name w:val="Heading 2 Char"/>
    <w:basedOn w:val="DefaultParagraphFont"/>
    <w:link w:val="Heading2"/>
    <w:uiPriority w:val="9"/>
    <w:rsid w:val="00F95E63"/>
    <w:rPr>
      <w:rFonts w:asciiTheme="majorHAnsi" w:eastAsiaTheme="majorEastAsia" w:hAnsiTheme="majorHAnsi" w:cstheme="majorBidi"/>
      <w:color w:val="2F5496" w:themeColor="accent1" w:themeShade="BF"/>
      <w:sz w:val="26"/>
      <w:szCs w:val="26"/>
    </w:rPr>
  </w:style>
  <w:style w:type="paragraph" w:styleId="Caption">
    <w:name w:val="caption"/>
    <w:next w:val="BodyText"/>
    <w:uiPriority w:val="35"/>
    <w:unhideWhenUsed/>
    <w:qFormat/>
    <w:rsid w:val="00770B4A"/>
    <w:pPr>
      <w:spacing w:after="200"/>
      <w:jc w:val="center"/>
    </w:pPr>
    <w:rPr>
      <w:rFonts w:ascii="Calibri Light" w:hAnsi="Calibri Light"/>
      <w:i/>
      <w:iCs/>
      <w:sz w:val="18"/>
      <w:szCs w:val="18"/>
    </w:rPr>
  </w:style>
  <w:style w:type="paragraph" w:styleId="BodyText">
    <w:name w:val="Body Text"/>
    <w:basedOn w:val="Normal"/>
    <w:link w:val="BodyTextChar"/>
    <w:uiPriority w:val="99"/>
    <w:unhideWhenUsed/>
    <w:rsid w:val="00770B4A"/>
    <w:pPr>
      <w:spacing w:after="120"/>
    </w:pPr>
  </w:style>
  <w:style w:type="character" w:customStyle="1" w:styleId="BodyTextChar">
    <w:name w:val="Body Text Char"/>
    <w:basedOn w:val="DefaultParagraphFont"/>
    <w:link w:val="BodyText"/>
    <w:uiPriority w:val="99"/>
    <w:rsid w:val="00770B4A"/>
  </w:style>
  <w:style w:type="paragraph" w:customStyle="1" w:styleId="ListStyle">
    <w:name w:val="ListStyle"/>
    <w:basedOn w:val="Normal"/>
    <w:link w:val="ListStyleChar"/>
    <w:rsid w:val="00AE74B7"/>
    <w:pPr>
      <w:numPr>
        <w:numId w:val="1"/>
      </w:numPr>
      <w:spacing w:after="0" w:line="240" w:lineRule="auto"/>
    </w:pPr>
    <w:rPr>
      <w:rFonts w:asciiTheme="majorHAnsi" w:hAnsiTheme="majorHAnsi" w:cstheme="majorHAnsi"/>
      <w:color w:val="000000" w:themeColor="text1"/>
    </w:rPr>
  </w:style>
  <w:style w:type="character" w:customStyle="1" w:styleId="ListStyleChar">
    <w:name w:val="ListStyle Char"/>
    <w:basedOn w:val="DefaultParagraphFont"/>
    <w:link w:val="ListStyle"/>
    <w:rsid w:val="00AE74B7"/>
    <w:rPr>
      <w:rFonts w:asciiTheme="majorHAnsi" w:hAnsiTheme="majorHAnsi" w:cstheme="majorHAnsi"/>
      <w:color w:val="000000" w:themeColor="text1"/>
    </w:rPr>
  </w:style>
  <w:style w:type="paragraph" w:styleId="ListParagraph">
    <w:name w:val="List Paragraph"/>
    <w:basedOn w:val="BodyText"/>
    <w:link w:val="ListParagraphChar"/>
    <w:uiPriority w:val="34"/>
    <w:unhideWhenUsed/>
    <w:qFormat/>
    <w:rsid w:val="00EF43CB"/>
    <w:pPr>
      <w:tabs>
        <w:tab w:val="left" w:pos="144"/>
        <w:tab w:val="left" w:pos="288"/>
        <w:tab w:val="left" w:pos="432"/>
      </w:tabs>
      <w:spacing w:before="60" w:after="60" w:line="280" w:lineRule="exact"/>
    </w:pPr>
    <w:rPr>
      <w:rFonts w:ascii="Calibri" w:eastAsiaTheme="minorEastAsia" w:hAnsi="Calibri" w:cstheme="majorHAnsi"/>
      <w:color w:val="000000" w:themeColor="text1"/>
      <w:szCs w:val="24"/>
    </w:rPr>
  </w:style>
  <w:style w:type="character" w:customStyle="1" w:styleId="ListParagraphChar">
    <w:name w:val="List Paragraph Char"/>
    <w:link w:val="ListParagraph"/>
    <w:uiPriority w:val="34"/>
    <w:locked/>
    <w:rsid w:val="00EF43CB"/>
    <w:rPr>
      <w:rFonts w:ascii="Calibri" w:eastAsiaTheme="minorEastAsia" w:hAnsi="Calibri" w:cstheme="majorHAnsi"/>
      <w:color w:val="000000" w:themeColor="text1"/>
      <w:szCs w:val="24"/>
    </w:rPr>
  </w:style>
  <w:style w:type="paragraph" w:customStyle="1" w:styleId="TableHeading">
    <w:name w:val="Table Heading"/>
    <w:basedOn w:val="Normal"/>
    <w:link w:val="TableHeadingChar"/>
    <w:qFormat/>
    <w:rsid w:val="00C15625"/>
    <w:pPr>
      <w:spacing w:after="120" w:line="240" w:lineRule="auto"/>
    </w:pPr>
    <w:rPr>
      <w:rFonts w:cs="Arial"/>
      <w:b/>
      <w:color w:val="FFFFFF" w:themeColor="background1"/>
    </w:rPr>
  </w:style>
  <w:style w:type="character" w:customStyle="1" w:styleId="TableHeadingChar">
    <w:name w:val="Table Heading Char"/>
    <w:basedOn w:val="DefaultParagraphFont"/>
    <w:link w:val="TableHeading"/>
    <w:rsid w:val="00C15625"/>
    <w:rPr>
      <w:rFonts w:cs="Arial"/>
      <w:b/>
      <w:color w:val="FFFFFF" w:themeColor="background1"/>
    </w:rPr>
  </w:style>
  <w:style w:type="paragraph" w:styleId="TOC1">
    <w:name w:val="toc 1"/>
    <w:basedOn w:val="Normal"/>
    <w:next w:val="Normal"/>
    <w:autoRedefine/>
    <w:uiPriority w:val="39"/>
    <w:unhideWhenUsed/>
    <w:rsid w:val="002B6F28"/>
    <w:pPr>
      <w:spacing w:after="100"/>
    </w:pPr>
  </w:style>
  <w:style w:type="paragraph" w:styleId="TOC2">
    <w:name w:val="toc 2"/>
    <w:basedOn w:val="Normal"/>
    <w:next w:val="Normal"/>
    <w:autoRedefine/>
    <w:uiPriority w:val="39"/>
    <w:unhideWhenUsed/>
    <w:rsid w:val="002B6F28"/>
    <w:pPr>
      <w:spacing w:after="100"/>
      <w:ind w:left="220"/>
    </w:pPr>
  </w:style>
  <w:style w:type="character" w:customStyle="1" w:styleId="Heading3Char">
    <w:name w:val="Heading 3 Char"/>
    <w:basedOn w:val="DefaultParagraphFont"/>
    <w:link w:val="Heading3"/>
    <w:uiPriority w:val="9"/>
    <w:rsid w:val="00E91209"/>
    <w:rPr>
      <w:rFonts w:asciiTheme="majorHAnsi" w:eastAsiaTheme="majorEastAsia" w:hAnsiTheme="majorHAnsi" w:cstheme="majorBidi"/>
      <w:color w:val="1F3763" w:themeColor="accent1" w:themeShade="7F"/>
      <w:sz w:val="24"/>
      <w:szCs w:val="24"/>
    </w:rPr>
  </w:style>
  <w:style w:type="character" w:styleId="CommentReference">
    <w:name w:val="annotation reference"/>
    <w:basedOn w:val="DefaultParagraphFont"/>
    <w:uiPriority w:val="99"/>
    <w:semiHidden/>
    <w:unhideWhenUsed/>
    <w:rsid w:val="005E3573"/>
    <w:rPr>
      <w:sz w:val="16"/>
      <w:szCs w:val="16"/>
    </w:rPr>
  </w:style>
  <w:style w:type="paragraph" w:styleId="CommentText">
    <w:name w:val="annotation text"/>
    <w:basedOn w:val="Normal"/>
    <w:link w:val="CommentTextChar"/>
    <w:uiPriority w:val="99"/>
    <w:unhideWhenUsed/>
    <w:rsid w:val="005E3573"/>
    <w:pPr>
      <w:spacing w:line="240" w:lineRule="auto"/>
    </w:pPr>
    <w:rPr>
      <w:sz w:val="20"/>
      <w:szCs w:val="20"/>
    </w:rPr>
  </w:style>
  <w:style w:type="character" w:customStyle="1" w:styleId="CommentTextChar">
    <w:name w:val="Comment Text Char"/>
    <w:basedOn w:val="DefaultParagraphFont"/>
    <w:link w:val="CommentText"/>
    <w:uiPriority w:val="99"/>
    <w:rsid w:val="005E3573"/>
    <w:rPr>
      <w:sz w:val="20"/>
      <w:szCs w:val="20"/>
    </w:rPr>
  </w:style>
  <w:style w:type="paragraph" w:styleId="CommentSubject">
    <w:name w:val="annotation subject"/>
    <w:basedOn w:val="CommentText"/>
    <w:next w:val="CommentText"/>
    <w:link w:val="CommentSubjectChar"/>
    <w:uiPriority w:val="99"/>
    <w:semiHidden/>
    <w:unhideWhenUsed/>
    <w:rsid w:val="005E3573"/>
    <w:rPr>
      <w:b/>
      <w:bCs/>
    </w:rPr>
  </w:style>
  <w:style w:type="character" w:customStyle="1" w:styleId="CommentSubjectChar">
    <w:name w:val="Comment Subject Char"/>
    <w:basedOn w:val="CommentTextChar"/>
    <w:link w:val="CommentSubject"/>
    <w:uiPriority w:val="99"/>
    <w:semiHidden/>
    <w:rsid w:val="005E3573"/>
    <w:rPr>
      <w:b/>
      <w:bCs/>
      <w:sz w:val="20"/>
      <w:szCs w:val="20"/>
    </w:rPr>
  </w:style>
  <w:style w:type="paragraph" w:styleId="TOC3">
    <w:name w:val="toc 3"/>
    <w:basedOn w:val="Normal"/>
    <w:next w:val="Normal"/>
    <w:autoRedefine/>
    <w:uiPriority w:val="39"/>
    <w:unhideWhenUsed/>
    <w:rsid w:val="006D46BB"/>
    <w:pPr>
      <w:spacing w:after="100"/>
      <w:ind w:left="440"/>
    </w:pPr>
  </w:style>
  <w:style w:type="character" w:styleId="Mention">
    <w:name w:val="Mention"/>
    <w:basedOn w:val="DefaultParagraphFont"/>
    <w:uiPriority w:val="99"/>
    <w:unhideWhenUsed/>
    <w:rsid w:val="00AD6399"/>
    <w:rPr>
      <w:color w:val="2B579A"/>
      <w:shd w:val="clear" w:color="auto" w:fill="E1DFDD"/>
    </w:rPr>
  </w:style>
  <w:style w:type="table" w:styleId="GridTable4-Accent1">
    <w:name w:val="Grid Table 4 Accent 1"/>
    <w:basedOn w:val="TableNormal"/>
    <w:uiPriority w:val="49"/>
    <w:rsid w:val="001723BF"/>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GridTable1Light">
    <w:name w:val="Grid Table 1 Light"/>
    <w:basedOn w:val="TableNormal"/>
    <w:uiPriority w:val="46"/>
    <w:rsid w:val="00517292"/>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customStyle="1" w:styleId="normaltextrun">
    <w:name w:val="normaltextrun"/>
    <w:basedOn w:val="DefaultParagraphFont"/>
    <w:rsid w:val="006B0F26"/>
  </w:style>
  <w:style w:type="paragraph" w:customStyle="1" w:styleId="paragraph">
    <w:name w:val="paragraph"/>
    <w:basedOn w:val="Normal"/>
    <w:rsid w:val="00550985"/>
    <w:pPr>
      <w:spacing w:before="100" w:beforeAutospacing="1" w:after="100" w:afterAutospacing="1" w:line="240" w:lineRule="auto"/>
    </w:pPr>
    <w:rPr>
      <w:rFonts w:ascii="Times New Roman" w:eastAsia="Times New Roman" w:hAnsi="Times New Roman" w:cs="Times New Roman"/>
      <w:sz w:val="24"/>
      <w:szCs w:val="24"/>
    </w:rPr>
  </w:style>
  <w:style w:type="paragraph" w:styleId="Revision">
    <w:name w:val="Revision"/>
    <w:hidden/>
    <w:uiPriority w:val="99"/>
    <w:semiHidden/>
    <w:rsid w:val="00A83F36"/>
    <w:pPr>
      <w:spacing w:after="0" w:line="240" w:lineRule="auto"/>
    </w:pPr>
  </w:style>
  <w:style w:type="character" w:customStyle="1" w:styleId="eop">
    <w:name w:val="eop"/>
    <w:basedOn w:val="DefaultParagraphFont"/>
    <w:rsid w:val="001E40AD"/>
  </w:style>
  <w:style w:type="paragraph" w:styleId="NoSpacing">
    <w:name w:val="No Spacing"/>
    <w:basedOn w:val="Normal"/>
    <w:link w:val="NoSpacingChar"/>
    <w:uiPriority w:val="1"/>
    <w:qFormat/>
    <w:rsid w:val="00272ACD"/>
    <w:pPr>
      <w:spacing w:after="0" w:line="240" w:lineRule="auto"/>
    </w:pPr>
    <w:rPr>
      <w:rFonts w:ascii="Calibri Light" w:eastAsiaTheme="minorEastAsia" w:hAnsi="Calibri Light" w:cstheme="majorHAnsi"/>
      <w:color w:val="000000" w:themeColor="text1"/>
      <w:sz w:val="20"/>
      <w:szCs w:val="24"/>
    </w:rPr>
  </w:style>
  <w:style w:type="character" w:customStyle="1" w:styleId="NoSpacingChar">
    <w:name w:val="No Spacing Char"/>
    <w:basedOn w:val="DefaultParagraphFont"/>
    <w:link w:val="NoSpacing"/>
    <w:uiPriority w:val="1"/>
    <w:rsid w:val="00272ACD"/>
    <w:rPr>
      <w:rFonts w:ascii="Calibri Light" w:eastAsiaTheme="minorEastAsia" w:hAnsi="Calibri Light" w:cstheme="majorHAnsi"/>
      <w:color w:val="000000" w:themeColor="text1"/>
      <w:sz w:val="20"/>
      <w:szCs w:val="24"/>
    </w:rPr>
  </w:style>
  <w:style w:type="table" w:customStyle="1" w:styleId="TableGrid1">
    <w:name w:val="Table Grid1"/>
    <w:basedOn w:val="TableNormal"/>
    <w:next w:val="TableGrid"/>
    <w:uiPriority w:val="39"/>
    <w:rsid w:val="00F31636"/>
    <w:pPr>
      <w:spacing w:after="0" w:line="240" w:lineRule="auto"/>
      <w:contextualSpacing/>
    </w:pPr>
    <w:rPr>
      <w:rFonts w:ascii="Calibri Light" w:hAnsi="Calibri Light" w:cs="Calibri Light"/>
      <w:color w:val="00000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paragraph" w:customStyle="1" w:styleId="ListParagraph-Numbers">
    <w:name w:val="List Paragraph - Numbers"/>
    <w:basedOn w:val="ListParagraph"/>
    <w:uiPriority w:val="6"/>
    <w:qFormat/>
    <w:rsid w:val="00FA0E39"/>
    <w:pPr>
      <w:numPr>
        <w:numId w:val="38"/>
      </w:numPr>
      <w:tabs>
        <w:tab w:val="num" w:pos="360"/>
      </w:tabs>
      <w:ind w:left="0" w:firstLine="0"/>
    </w:pPr>
    <w:rPr>
      <w:rFonts w:asciiTheme="majorHAnsi" w:hAnsiTheme="majorHAnsi"/>
      <w:szCs w:val="22"/>
      <w:lang w:bidi="en-US"/>
    </w:rPr>
  </w:style>
  <w:style w:type="character" w:styleId="FollowedHyperlink">
    <w:name w:val="FollowedHyperlink"/>
    <w:basedOn w:val="DefaultParagraphFont"/>
    <w:uiPriority w:val="99"/>
    <w:semiHidden/>
    <w:unhideWhenUsed/>
    <w:rsid w:val="00321895"/>
    <w:rPr>
      <w:color w:val="954F72" w:themeColor="followedHyperlink"/>
      <w:u w:val="single"/>
    </w:rPr>
  </w:style>
  <w:style w:type="character" w:customStyle="1" w:styleId="Heading4Char">
    <w:name w:val="Heading 4 Char"/>
    <w:basedOn w:val="DefaultParagraphFont"/>
    <w:link w:val="Heading4"/>
    <w:uiPriority w:val="9"/>
    <w:rsid w:val="0030039D"/>
    <w:rPr>
      <w:rFonts w:asciiTheme="majorHAnsi" w:eastAsiaTheme="majorEastAsia" w:hAnsiTheme="majorHAnsi" w:cstheme="majorBidi"/>
      <w:i/>
      <w:iCs/>
      <w:color w:val="2F5496" w:themeColor="accent1" w:themeShade="BF"/>
    </w:rPr>
  </w:style>
  <w:style w:type="character" w:customStyle="1" w:styleId="findhit">
    <w:name w:val="findhit"/>
    <w:basedOn w:val="DefaultParagraphFont"/>
    <w:rsid w:val="00575942"/>
  </w:style>
  <w:style w:type="character" w:customStyle="1" w:styleId="scxw74993895">
    <w:name w:val="scxw74993895"/>
    <w:basedOn w:val="DefaultParagraphFont"/>
    <w:rsid w:val="008635C3"/>
  </w:style>
  <w:style w:type="character" w:customStyle="1" w:styleId="pagebreaktextspan">
    <w:name w:val="pagebreaktextspan"/>
    <w:basedOn w:val="DefaultParagraphFont"/>
    <w:rsid w:val="00F9240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9323723">
      <w:bodyDiv w:val="1"/>
      <w:marLeft w:val="0"/>
      <w:marRight w:val="0"/>
      <w:marTop w:val="0"/>
      <w:marBottom w:val="0"/>
      <w:divBdr>
        <w:top w:val="none" w:sz="0" w:space="0" w:color="auto"/>
        <w:left w:val="none" w:sz="0" w:space="0" w:color="auto"/>
        <w:bottom w:val="none" w:sz="0" w:space="0" w:color="auto"/>
        <w:right w:val="none" w:sz="0" w:space="0" w:color="auto"/>
      </w:divBdr>
      <w:divsChild>
        <w:div w:id="577595625">
          <w:marLeft w:val="0"/>
          <w:marRight w:val="0"/>
          <w:marTop w:val="0"/>
          <w:marBottom w:val="0"/>
          <w:divBdr>
            <w:top w:val="none" w:sz="0" w:space="0" w:color="auto"/>
            <w:left w:val="none" w:sz="0" w:space="0" w:color="auto"/>
            <w:bottom w:val="none" w:sz="0" w:space="0" w:color="auto"/>
            <w:right w:val="none" w:sz="0" w:space="0" w:color="auto"/>
          </w:divBdr>
        </w:div>
        <w:div w:id="1592741220">
          <w:marLeft w:val="0"/>
          <w:marRight w:val="0"/>
          <w:marTop w:val="0"/>
          <w:marBottom w:val="0"/>
          <w:divBdr>
            <w:top w:val="none" w:sz="0" w:space="0" w:color="auto"/>
            <w:left w:val="none" w:sz="0" w:space="0" w:color="auto"/>
            <w:bottom w:val="none" w:sz="0" w:space="0" w:color="auto"/>
            <w:right w:val="none" w:sz="0" w:space="0" w:color="auto"/>
          </w:divBdr>
        </w:div>
      </w:divsChild>
    </w:div>
    <w:div w:id="167713870">
      <w:bodyDiv w:val="1"/>
      <w:marLeft w:val="0"/>
      <w:marRight w:val="0"/>
      <w:marTop w:val="0"/>
      <w:marBottom w:val="0"/>
      <w:divBdr>
        <w:top w:val="none" w:sz="0" w:space="0" w:color="auto"/>
        <w:left w:val="none" w:sz="0" w:space="0" w:color="auto"/>
        <w:bottom w:val="none" w:sz="0" w:space="0" w:color="auto"/>
        <w:right w:val="none" w:sz="0" w:space="0" w:color="auto"/>
      </w:divBdr>
      <w:divsChild>
        <w:div w:id="1568802496">
          <w:marLeft w:val="0"/>
          <w:marRight w:val="0"/>
          <w:marTop w:val="0"/>
          <w:marBottom w:val="0"/>
          <w:divBdr>
            <w:top w:val="none" w:sz="0" w:space="0" w:color="auto"/>
            <w:left w:val="none" w:sz="0" w:space="0" w:color="auto"/>
            <w:bottom w:val="none" w:sz="0" w:space="0" w:color="auto"/>
            <w:right w:val="none" w:sz="0" w:space="0" w:color="auto"/>
          </w:divBdr>
        </w:div>
      </w:divsChild>
    </w:div>
    <w:div w:id="211818315">
      <w:bodyDiv w:val="1"/>
      <w:marLeft w:val="0"/>
      <w:marRight w:val="0"/>
      <w:marTop w:val="0"/>
      <w:marBottom w:val="0"/>
      <w:divBdr>
        <w:top w:val="none" w:sz="0" w:space="0" w:color="auto"/>
        <w:left w:val="none" w:sz="0" w:space="0" w:color="auto"/>
        <w:bottom w:val="none" w:sz="0" w:space="0" w:color="auto"/>
        <w:right w:val="none" w:sz="0" w:space="0" w:color="auto"/>
      </w:divBdr>
    </w:div>
    <w:div w:id="390882632">
      <w:bodyDiv w:val="1"/>
      <w:marLeft w:val="0"/>
      <w:marRight w:val="0"/>
      <w:marTop w:val="0"/>
      <w:marBottom w:val="0"/>
      <w:divBdr>
        <w:top w:val="none" w:sz="0" w:space="0" w:color="auto"/>
        <w:left w:val="none" w:sz="0" w:space="0" w:color="auto"/>
        <w:bottom w:val="none" w:sz="0" w:space="0" w:color="auto"/>
        <w:right w:val="none" w:sz="0" w:space="0" w:color="auto"/>
      </w:divBdr>
    </w:div>
    <w:div w:id="408038452">
      <w:bodyDiv w:val="1"/>
      <w:marLeft w:val="0"/>
      <w:marRight w:val="0"/>
      <w:marTop w:val="0"/>
      <w:marBottom w:val="0"/>
      <w:divBdr>
        <w:top w:val="none" w:sz="0" w:space="0" w:color="auto"/>
        <w:left w:val="none" w:sz="0" w:space="0" w:color="auto"/>
        <w:bottom w:val="none" w:sz="0" w:space="0" w:color="auto"/>
        <w:right w:val="none" w:sz="0" w:space="0" w:color="auto"/>
      </w:divBdr>
      <w:divsChild>
        <w:div w:id="10030111">
          <w:marLeft w:val="0"/>
          <w:marRight w:val="0"/>
          <w:marTop w:val="0"/>
          <w:marBottom w:val="0"/>
          <w:divBdr>
            <w:top w:val="none" w:sz="0" w:space="0" w:color="auto"/>
            <w:left w:val="none" w:sz="0" w:space="0" w:color="auto"/>
            <w:bottom w:val="none" w:sz="0" w:space="0" w:color="auto"/>
            <w:right w:val="none" w:sz="0" w:space="0" w:color="auto"/>
          </w:divBdr>
        </w:div>
        <w:div w:id="211305235">
          <w:marLeft w:val="0"/>
          <w:marRight w:val="0"/>
          <w:marTop w:val="0"/>
          <w:marBottom w:val="0"/>
          <w:divBdr>
            <w:top w:val="none" w:sz="0" w:space="0" w:color="auto"/>
            <w:left w:val="none" w:sz="0" w:space="0" w:color="auto"/>
            <w:bottom w:val="none" w:sz="0" w:space="0" w:color="auto"/>
            <w:right w:val="none" w:sz="0" w:space="0" w:color="auto"/>
          </w:divBdr>
        </w:div>
        <w:div w:id="544754475">
          <w:marLeft w:val="0"/>
          <w:marRight w:val="0"/>
          <w:marTop w:val="0"/>
          <w:marBottom w:val="0"/>
          <w:divBdr>
            <w:top w:val="none" w:sz="0" w:space="0" w:color="auto"/>
            <w:left w:val="none" w:sz="0" w:space="0" w:color="auto"/>
            <w:bottom w:val="none" w:sz="0" w:space="0" w:color="auto"/>
            <w:right w:val="none" w:sz="0" w:space="0" w:color="auto"/>
          </w:divBdr>
        </w:div>
        <w:div w:id="568467550">
          <w:marLeft w:val="0"/>
          <w:marRight w:val="0"/>
          <w:marTop w:val="0"/>
          <w:marBottom w:val="0"/>
          <w:divBdr>
            <w:top w:val="none" w:sz="0" w:space="0" w:color="auto"/>
            <w:left w:val="none" w:sz="0" w:space="0" w:color="auto"/>
            <w:bottom w:val="none" w:sz="0" w:space="0" w:color="auto"/>
            <w:right w:val="none" w:sz="0" w:space="0" w:color="auto"/>
          </w:divBdr>
        </w:div>
        <w:div w:id="598946069">
          <w:marLeft w:val="0"/>
          <w:marRight w:val="0"/>
          <w:marTop w:val="0"/>
          <w:marBottom w:val="0"/>
          <w:divBdr>
            <w:top w:val="none" w:sz="0" w:space="0" w:color="auto"/>
            <w:left w:val="none" w:sz="0" w:space="0" w:color="auto"/>
            <w:bottom w:val="none" w:sz="0" w:space="0" w:color="auto"/>
            <w:right w:val="none" w:sz="0" w:space="0" w:color="auto"/>
          </w:divBdr>
        </w:div>
        <w:div w:id="608003676">
          <w:marLeft w:val="0"/>
          <w:marRight w:val="0"/>
          <w:marTop w:val="0"/>
          <w:marBottom w:val="0"/>
          <w:divBdr>
            <w:top w:val="none" w:sz="0" w:space="0" w:color="auto"/>
            <w:left w:val="none" w:sz="0" w:space="0" w:color="auto"/>
            <w:bottom w:val="none" w:sz="0" w:space="0" w:color="auto"/>
            <w:right w:val="none" w:sz="0" w:space="0" w:color="auto"/>
          </w:divBdr>
        </w:div>
        <w:div w:id="1033968949">
          <w:marLeft w:val="0"/>
          <w:marRight w:val="0"/>
          <w:marTop w:val="0"/>
          <w:marBottom w:val="0"/>
          <w:divBdr>
            <w:top w:val="none" w:sz="0" w:space="0" w:color="auto"/>
            <w:left w:val="none" w:sz="0" w:space="0" w:color="auto"/>
            <w:bottom w:val="none" w:sz="0" w:space="0" w:color="auto"/>
            <w:right w:val="none" w:sz="0" w:space="0" w:color="auto"/>
          </w:divBdr>
        </w:div>
        <w:div w:id="1120494114">
          <w:marLeft w:val="0"/>
          <w:marRight w:val="0"/>
          <w:marTop w:val="0"/>
          <w:marBottom w:val="0"/>
          <w:divBdr>
            <w:top w:val="none" w:sz="0" w:space="0" w:color="auto"/>
            <w:left w:val="none" w:sz="0" w:space="0" w:color="auto"/>
            <w:bottom w:val="none" w:sz="0" w:space="0" w:color="auto"/>
            <w:right w:val="none" w:sz="0" w:space="0" w:color="auto"/>
          </w:divBdr>
        </w:div>
        <w:div w:id="1558666166">
          <w:marLeft w:val="0"/>
          <w:marRight w:val="0"/>
          <w:marTop w:val="0"/>
          <w:marBottom w:val="0"/>
          <w:divBdr>
            <w:top w:val="none" w:sz="0" w:space="0" w:color="auto"/>
            <w:left w:val="none" w:sz="0" w:space="0" w:color="auto"/>
            <w:bottom w:val="none" w:sz="0" w:space="0" w:color="auto"/>
            <w:right w:val="none" w:sz="0" w:space="0" w:color="auto"/>
          </w:divBdr>
        </w:div>
        <w:div w:id="1758747002">
          <w:marLeft w:val="0"/>
          <w:marRight w:val="0"/>
          <w:marTop w:val="0"/>
          <w:marBottom w:val="0"/>
          <w:divBdr>
            <w:top w:val="none" w:sz="0" w:space="0" w:color="auto"/>
            <w:left w:val="none" w:sz="0" w:space="0" w:color="auto"/>
            <w:bottom w:val="none" w:sz="0" w:space="0" w:color="auto"/>
            <w:right w:val="none" w:sz="0" w:space="0" w:color="auto"/>
          </w:divBdr>
        </w:div>
        <w:div w:id="1894148162">
          <w:marLeft w:val="0"/>
          <w:marRight w:val="0"/>
          <w:marTop w:val="0"/>
          <w:marBottom w:val="0"/>
          <w:divBdr>
            <w:top w:val="none" w:sz="0" w:space="0" w:color="auto"/>
            <w:left w:val="none" w:sz="0" w:space="0" w:color="auto"/>
            <w:bottom w:val="none" w:sz="0" w:space="0" w:color="auto"/>
            <w:right w:val="none" w:sz="0" w:space="0" w:color="auto"/>
          </w:divBdr>
        </w:div>
        <w:div w:id="1914653877">
          <w:marLeft w:val="0"/>
          <w:marRight w:val="0"/>
          <w:marTop w:val="0"/>
          <w:marBottom w:val="0"/>
          <w:divBdr>
            <w:top w:val="none" w:sz="0" w:space="0" w:color="auto"/>
            <w:left w:val="none" w:sz="0" w:space="0" w:color="auto"/>
            <w:bottom w:val="none" w:sz="0" w:space="0" w:color="auto"/>
            <w:right w:val="none" w:sz="0" w:space="0" w:color="auto"/>
          </w:divBdr>
        </w:div>
      </w:divsChild>
    </w:div>
    <w:div w:id="410388812">
      <w:bodyDiv w:val="1"/>
      <w:marLeft w:val="0"/>
      <w:marRight w:val="0"/>
      <w:marTop w:val="0"/>
      <w:marBottom w:val="0"/>
      <w:divBdr>
        <w:top w:val="none" w:sz="0" w:space="0" w:color="auto"/>
        <w:left w:val="none" w:sz="0" w:space="0" w:color="auto"/>
        <w:bottom w:val="none" w:sz="0" w:space="0" w:color="auto"/>
        <w:right w:val="none" w:sz="0" w:space="0" w:color="auto"/>
      </w:divBdr>
    </w:div>
    <w:div w:id="454177735">
      <w:bodyDiv w:val="1"/>
      <w:marLeft w:val="0"/>
      <w:marRight w:val="0"/>
      <w:marTop w:val="0"/>
      <w:marBottom w:val="0"/>
      <w:divBdr>
        <w:top w:val="none" w:sz="0" w:space="0" w:color="auto"/>
        <w:left w:val="none" w:sz="0" w:space="0" w:color="auto"/>
        <w:bottom w:val="none" w:sz="0" w:space="0" w:color="auto"/>
        <w:right w:val="none" w:sz="0" w:space="0" w:color="auto"/>
      </w:divBdr>
      <w:divsChild>
        <w:div w:id="845438452">
          <w:marLeft w:val="360"/>
          <w:marRight w:val="0"/>
          <w:marTop w:val="200"/>
          <w:marBottom w:val="0"/>
          <w:divBdr>
            <w:top w:val="none" w:sz="0" w:space="0" w:color="auto"/>
            <w:left w:val="none" w:sz="0" w:space="0" w:color="auto"/>
            <w:bottom w:val="none" w:sz="0" w:space="0" w:color="auto"/>
            <w:right w:val="none" w:sz="0" w:space="0" w:color="auto"/>
          </w:divBdr>
        </w:div>
        <w:div w:id="1247300143">
          <w:marLeft w:val="360"/>
          <w:marRight w:val="0"/>
          <w:marTop w:val="200"/>
          <w:marBottom w:val="0"/>
          <w:divBdr>
            <w:top w:val="none" w:sz="0" w:space="0" w:color="auto"/>
            <w:left w:val="none" w:sz="0" w:space="0" w:color="auto"/>
            <w:bottom w:val="none" w:sz="0" w:space="0" w:color="auto"/>
            <w:right w:val="none" w:sz="0" w:space="0" w:color="auto"/>
          </w:divBdr>
        </w:div>
        <w:div w:id="2104033425">
          <w:marLeft w:val="360"/>
          <w:marRight w:val="0"/>
          <w:marTop w:val="200"/>
          <w:marBottom w:val="0"/>
          <w:divBdr>
            <w:top w:val="none" w:sz="0" w:space="0" w:color="auto"/>
            <w:left w:val="none" w:sz="0" w:space="0" w:color="auto"/>
            <w:bottom w:val="none" w:sz="0" w:space="0" w:color="auto"/>
            <w:right w:val="none" w:sz="0" w:space="0" w:color="auto"/>
          </w:divBdr>
        </w:div>
      </w:divsChild>
    </w:div>
    <w:div w:id="492137522">
      <w:bodyDiv w:val="1"/>
      <w:marLeft w:val="0"/>
      <w:marRight w:val="0"/>
      <w:marTop w:val="0"/>
      <w:marBottom w:val="0"/>
      <w:divBdr>
        <w:top w:val="none" w:sz="0" w:space="0" w:color="auto"/>
        <w:left w:val="none" w:sz="0" w:space="0" w:color="auto"/>
        <w:bottom w:val="none" w:sz="0" w:space="0" w:color="auto"/>
        <w:right w:val="none" w:sz="0" w:space="0" w:color="auto"/>
      </w:divBdr>
      <w:divsChild>
        <w:div w:id="1562711653">
          <w:marLeft w:val="0"/>
          <w:marRight w:val="0"/>
          <w:marTop w:val="0"/>
          <w:marBottom w:val="0"/>
          <w:divBdr>
            <w:top w:val="none" w:sz="0" w:space="0" w:color="auto"/>
            <w:left w:val="none" w:sz="0" w:space="0" w:color="auto"/>
            <w:bottom w:val="none" w:sz="0" w:space="0" w:color="auto"/>
            <w:right w:val="none" w:sz="0" w:space="0" w:color="auto"/>
          </w:divBdr>
        </w:div>
      </w:divsChild>
    </w:div>
    <w:div w:id="542252237">
      <w:bodyDiv w:val="1"/>
      <w:marLeft w:val="0"/>
      <w:marRight w:val="0"/>
      <w:marTop w:val="0"/>
      <w:marBottom w:val="0"/>
      <w:divBdr>
        <w:top w:val="none" w:sz="0" w:space="0" w:color="auto"/>
        <w:left w:val="none" w:sz="0" w:space="0" w:color="auto"/>
        <w:bottom w:val="none" w:sz="0" w:space="0" w:color="auto"/>
        <w:right w:val="none" w:sz="0" w:space="0" w:color="auto"/>
      </w:divBdr>
    </w:div>
    <w:div w:id="630330429">
      <w:bodyDiv w:val="1"/>
      <w:marLeft w:val="0"/>
      <w:marRight w:val="0"/>
      <w:marTop w:val="0"/>
      <w:marBottom w:val="0"/>
      <w:divBdr>
        <w:top w:val="none" w:sz="0" w:space="0" w:color="auto"/>
        <w:left w:val="none" w:sz="0" w:space="0" w:color="auto"/>
        <w:bottom w:val="none" w:sz="0" w:space="0" w:color="auto"/>
        <w:right w:val="none" w:sz="0" w:space="0" w:color="auto"/>
      </w:divBdr>
    </w:div>
    <w:div w:id="637808344">
      <w:bodyDiv w:val="1"/>
      <w:marLeft w:val="0"/>
      <w:marRight w:val="0"/>
      <w:marTop w:val="0"/>
      <w:marBottom w:val="0"/>
      <w:divBdr>
        <w:top w:val="none" w:sz="0" w:space="0" w:color="auto"/>
        <w:left w:val="none" w:sz="0" w:space="0" w:color="auto"/>
        <w:bottom w:val="none" w:sz="0" w:space="0" w:color="auto"/>
        <w:right w:val="none" w:sz="0" w:space="0" w:color="auto"/>
      </w:divBdr>
    </w:div>
    <w:div w:id="703402571">
      <w:bodyDiv w:val="1"/>
      <w:marLeft w:val="0"/>
      <w:marRight w:val="0"/>
      <w:marTop w:val="0"/>
      <w:marBottom w:val="0"/>
      <w:divBdr>
        <w:top w:val="none" w:sz="0" w:space="0" w:color="auto"/>
        <w:left w:val="none" w:sz="0" w:space="0" w:color="auto"/>
        <w:bottom w:val="none" w:sz="0" w:space="0" w:color="auto"/>
        <w:right w:val="none" w:sz="0" w:space="0" w:color="auto"/>
      </w:divBdr>
      <w:divsChild>
        <w:div w:id="1344474050">
          <w:marLeft w:val="0"/>
          <w:marRight w:val="0"/>
          <w:marTop w:val="0"/>
          <w:marBottom w:val="0"/>
          <w:divBdr>
            <w:top w:val="none" w:sz="0" w:space="0" w:color="auto"/>
            <w:left w:val="none" w:sz="0" w:space="0" w:color="auto"/>
            <w:bottom w:val="none" w:sz="0" w:space="0" w:color="auto"/>
            <w:right w:val="none" w:sz="0" w:space="0" w:color="auto"/>
          </w:divBdr>
          <w:divsChild>
            <w:div w:id="83965864">
              <w:marLeft w:val="0"/>
              <w:marRight w:val="0"/>
              <w:marTop w:val="0"/>
              <w:marBottom w:val="0"/>
              <w:divBdr>
                <w:top w:val="none" w:sz="0" w:space="0" w:color="auto"/>
                <w:left w:val="none" w:sz="0" w:space="0" w:color="auto"/>
                <w:bottom w:val="none" w:sz="0" w:space="0" w:color="auto"/>
                <w:right w:val="none" w:sz="0" w:space="0" w:color="auto"/>
              </w:divBdr>
              <w:divsChild>
                <w:div w:id="873495814">
                  <w:marLeft w:val="0"/>
                  <w:marRight w:val="0"/>
                  <w:marTop w:val="0"/>
                  <w:marBottom w:val="0"/>
                  <w:divBdr>
                    <w:top w:val="none" w:sz="0" w:space="0" w:color="auto"/>
                    <w:left w:val="none" w:sz="0" w:space="0" w:color="auto"/>
                    <w:bottom w:val="none" w:sz="0" w:space="0" w:color="auto"/>
                    <w:right w:val="none" w:sz="0" w:space="0" w:color="auto"/>
                  </w:divBdr>
                  <w:divsChild>
                    <w:div w:id="855596">
                      <w:marLeft w:val="0"/>
                      <w:marRight w:val="0"/>
                      <w:marTop w:val="0"/>
                      <w:marBottom w:val="0"/>
                      <w:divBdr>
                        <w:top w:val="none" w:sz="0" w:space="0" w:color="auto"/>
                        <w:left w:val="none" w:sz="0" w:space="0" w:color="auto"/>
                        <w:bottom w:val="none" w:sz="0" w:space="0" w:color="auto"/>
                        <w:right w:val="none" w:sz="0" w:space="0" w:color="auto"/>
                      </w:divBdr>
                      <w:divsChild>
                        <w:div w:id="222371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66999891">
      <w:bodyDiv w:val="1"/>
      <w:marLeft w:val="0"/>
      <w:marRight w:val="0"/>
      <w:marTop w:val="0"/>
      <w:marBottom w:val="0"/>
      <w:divBdr>
        <w:top w:val="none" w:sz="0" w:space="0" w:color="auto"/>
        <w:left w:val="none" w:sz="0" w:space="0" w:color="auto"/>
        <w:bottom w:val="none" w:sz="0" w:space="0" w:color="auto"/>
        <w:right w:val="none" w:sz="0" w:space="0" w:color="auto"/>
      </w:divBdr>
    </w:div>
    <w:div w:id="786313185">
      <w:bodyDiv w:val="1"/>
      <w:marLeft w:val="0"/>
      <w:marRight w:val="0"/>
      <w:marTop w:val="0"/>
      <w:marBottom w:val="0"/>
      <w:divBdr>
        <w:top w:val="none" w:sz="0" w:space="0" w:color="auto"/>
        <w:left w:val="none" w:sz="0" w:space="0" w:color="auto"/>
        <w:bottom w:val="none" w:sz="0" w:space="0" w:color="auto"/>
        <w:right w:val="none" w:sz="0" w:space="0" w:color="auto"/>
      </w:divBdr>
    </w:div>
    <w:div w:id="845636237">
      <w:bodyDiv w:val="1"/>
      <w:marLeft w:val="0"/>
      <w:marRight w:val="0"/>
      <w:marTop w:val="0"/>
      <w:marBottom w:val="0"/>
      <w:divBdr>
        <w:top w:val="none" w:sz="0" w:space="0" w:color="auto"/>
        <w:left w:val="none" w:sz="0" w:space="0" w:color="auto"/>
        <w:bottom w:val="none" w:sz="0" w:space="0" w:color="auto"/>
        <w:right w:val="none" w:sz="0" w:space="0" w:color="auto"/>
      </w:divBdr>
    </w:div>
    <w:div w:id="904755973">
      <w:bodyDiv w:val="1"/>
      <w:marLeft w:val="0"/>
      <w:marRight w:val="0"/>
      <w:marTop w:val="0"/>
      <w:marBottom w:val="0"/>
      <w:divBdr>
        <w:top w:val="none" w:sz="0" w:space="0" w:color="auto"/>
        <w:left w:val="none" w:sz="0" w:space="0" w:color="auto"/>
        <w:bottom w:val="none" w:sz="0" w:space="0" w:color="auto"/>
        <w:right w:val="none" w:sz="0" w:space="0" w:color="auto"/>
      </w:divBdr>
      <w:divsChild>
        <w:div w:id="1882588869">
          <w:marLeft w:val="360"/>
          <w:marRight w:val="0"/>
          <w:marTop w:val="200"/>
          <w:marBottom w:val="0"/>
          <w:divBdr>
            <w:top w:val="none" w:sz="0" w:space="0" w:color="auto"/>
            <w:left w:val="none" w:sz="0" w:space="0" w:color="auto"/>
            <w:bottom w:val="none" w:sz="0" w:space="0" w:color="auto"/>
            <w:right w:val="none" w:sz="0" w:space="0" w:color="auto"/>
          </w:divBdr>
        </w:div>
      </w:divsChild>
    </w:div>
    <w:div w:id="914898181">
      <w:bodyDiv w:val="1"/>
      <w:marLeft w:val="0"/>
      <w:marRight w:val="0"/>
      <w:marTop w:val="0"/>
      <w:marBottom w:val="0"/>
      <w:divBdr>
        <w:top w:val="none" w:sz="0" w:space="0" w:color="auto"/>
        <w:left w:val="none" w:sz="0" w:space="0" w:color="auto"/>
        <w:bottom w:val="none" w:sz="0" w:space="0" w:color="auto"/>
        <w:right w:val="none" w:sz="0" w:space="0" w:color="auto"/>
      </w:divBdr>
    </w:div>
    <w:div w:id="928781732">
      <w:bodyDiv w:val="1"/>
      <w:marLeft w:val="0"/>
      <w:marRight w:val="0"/>
      <w:marTop w:val="0"/>
      <w:marBottom w:val="0"/>
      <w:divBdr>
        <w:top w:val="none" w:sz="0" w:space="0" w:color="auto"/>
        <w:left w:val="none" w:sz="0" w:space="0" w:color="auto"/>
        <w:bottom w:val="none" w:sz="0" w:space="0" w:color="auto"/>
        <w:right w:val="none" w:sz="0" w:space="0" w:color="auto"/>
      </w:divBdr>
    </w:div>
    <w:div w:id="933898393">
      <w:bodyDiv w:val="1"/>
      <w:marLeft w:val="0"/>
      <w:marRight w:val="0"/>
      <w:marTop w:val="0"/>
      <w:marBottom w:val="0"/>
      <w:divBdr>
        <w:top w:val="none" w:sz="0" w:space="0" w:color="auto"/>
        <w:left w:val="none" w:sz="0" w:space="0" w:color="auto"/>
        <w:bottom w:val="none" w:sz="0" w:space="0" w:color="auto"/>
        <w:right w:val="none" w:sz="0" w:space="0" w:color="auto"/>
      </w:divBdr>
    </w:div>
    <w:div w:id="942035548">
      <w:bodyDiv w:val="1"/>
      <w:marLeft w:val="0"/>
      <w:marRight w:val="0"/>
      <w:marTop w:val="0"/>
      <w:marBottom w:val="0"/>
      <w:divBdr>
        <w:top w:val="none" w:sz="0" w:space="0" w:color="auto"/>
        <w:left w:val="none" w:sz="0" w:space="0" w:color="auto"/>
        <w:bottom w:val="none" w:sz="0" w:space="0" w:color="auto"/>
        <w:right w:val="none" w:sz="0" w:space="0" w:color="auto"/>
      </w:divBdr>
    </w:div>
    <w:div w:id="943734552">
      <w:bodyDiv w:val="1"/>
      <w:marLeft w:val="0"/>
      <w:marRight w:val="0"/>
      <w:marTop w:val="0"/>
      <w:marBottom w:val="0"/>
      <w:divBdr>
        <w:top w:val="none" w:sz="0" w:space="0" w:color="auto"/>
        <w:left w:val="none" w:sz="0" w:space="0" w:color="auto"/>
        <w:bottom w:val="none" w:sz="0" w:space="0" w:color="auto"/>
        <w:right w:val="none" w:sz="0" w:space="0" w:color="auto"/>
      </w:divBdr>
      <w:divsChild>
        <w:div w:id="901326521">
          <w:marLeft w:val="0"/>
          <w:marRight w:val="0"/>
          <w:marTop w:val="0"/>
          <w:marBottom w:val="0"/>
          <w:divBdr>
            <w:top w:val="none" w:sz="0" w:space="0" w:color="auto"/>
            <w:left w:val="none" w:sz="0" w:space="0" w:color="auto"/>
            <w:bottom w:val="none" w:sz="0" w:space="0" w:color="auto"/>
            <w:right w:val="none" w:sz="0" w:space="0" w:color="auto"/>
          </w:divBdr>
          <w:divsChild>
            <w:div w:id="129565114">
              <w:marLeft w:val="0"/>
              <w:marRight w:val="0"/>
              <w:marTop w:val="0"/>
              <w:marBottom w:val="0"/>
              <w:divBdr>
                <w:top w:val="none" w:sz="0" w:space="0" w:color="auto"/>
                <w:left w:val="none" w:sz="0" w:space="0" w:color="auto"/>
                <w:bottom w:val="none" w:sz="0" w:space="0" w:color="auto"/>
                <w:right w:val="none" w:sz="0" w:space="0" w:color="auto"/>
              </w:divBdr>
            </w:div>
          </w:divsChild>
        </w:div>
        <w:div w:id="1022711061">
          <w:marLeft w:val="0"/>
          <w:marRight w:val="0"/>
          <w:marTop w:val="0"/>
          <w:marBottom w:val="0"/>
          <w:divBdr>
            <w:top w:val="none" w:sz="0" w:space="0" w:color="auto"/>
            <w:left w:val="none" w:sz="0" w:space="0" w:color="auto"/>
            <w:bottom w:val="none" w:sz="0" w:space="0" w:color="auto"/>
            <w:right w:val="none" w:sz="0" w:space="0" w:color="auto"/>
          </w:divBdr>
          <w:divsChild>
            <w:div w:id="123937161">
              <w:marLeft w:val="0"/>
              <w:marRight w:val="0"/>
              <w:marTop w:val="0"/>
              <w:marBottom w:val="0"/>
              <w:divBdr>
                <w:top w:val="none" w:sz="0" w:space="0" w:color="auto"/>
                <w:left w:val="none" w:sz="0" w:space="0" w:color="auto"/>
                <w:bottom w:val="none" w:sz="0" w:space="0" w:color="auto"/>
                <w:right w:val="none" w:sz="0" w:space="0" w:color="auto"/>
              </w:divBdr>
            </w:div>
            <w:div w:id="424040339">
              <w:marLeft w:val="0"/>
              <w:marRight w:val="0"/>
              <w:marTop w:val="0"/>
              <w:marBottom w:val="0"/>
              <w:divBdr>
                <w:top w:val="none" w:sz="0" w:space="0" w:color="auto"/>
                <w:left w:val="none" w:sz="0" w:space="0" w:color="auto"/>
                <w:bottom w:val="none" w:sz="0" w:space="0" w:color="auto"/>
                <w:right w:val="none" w:sz="0" w:space="0" w:color="auto"/>
              </w:divBdr>
            </w:div>
            <w:div w:id="6644773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4188074">
      <w:bodyDiv w:val="1"/>
      <w:marLeft w:val="0"/>
      <w:marRight w:val="0"/>
      <w:marTop w:val="0"/>
      <w:marBottom w:val="0"/>
      <w:divBdr>
        <w:top w:val="none" w:sz="0" w:space="0" w:color="auto"/>
        <w:left w:val="none" w:sz="0" w:space="0" w:color="auto"/>
        <w:bottom w:val="none" w:sz="0" w:space="0" w:color="auto"/>
        <w:right w:val="none" w:sz="0" w:space="0" w:color="auto"/>
      </w:divBdr>
    </w:div>
    <w:div w:id="1067999290">
      <w:bodyDiv w:val="1"/>
      <w:marLeft w:val="0"/>
      <w:marRight w:val="0"/>
      <w:marTop w:val="0"/>
      <w:marBottom w:val="0"/>
      <w:divBdr>
        <w:top w:val="none" w:sz="0" w:space="0" w:color="auto"/>
        <w:left w:val="none" w:sz="0" w:space="0" w:color="auto"/>
        <w:bottom w:val="none" w:sz="0" w:space="0" w:color="auto"/>
        <w:right w:val="none" w:sz="0" w:space="0" w:color="auto"/>
      </w:divBdr>
    </w:div>
    <w:div w:id="1077942539">
      <w:bodyDiv w:val="1"/>
      <w:marLeft w:val="0"/>
      <w:marRight w:val="0"/>
      <w:marTop w:val="0"/>
      <w:marBottom w:val="0"/>
      <w:divBdr>
        <w:top w:val="none" w:sz="0" w:space="0" w:color="auto"/>
        <w:left w:val="none" w:sz="0" w:space="0" w:color="auto"/>
        <w:bottom w:val="none" w:sz="0" w:space="0" w:color="auto"/>
        <w:right w:val="none" w:sz="0" w:space="0" w:color="auto"/>
      </w:divBdr>
      <w:divsChild>
        <w:div w:id="198862937">
          <w:marLeft w:val="360"/>
          <w:marRight w:val="0"/>
          <w:marTop w:val="200"/>
          <w:marBottom w:val="0"/>
          <w:divBdr>
            <w:top w:val="none" w:sz="0" w:space="0" w:color="auto"/>
            <w:left w:val="none" w:sz="0" w:space="0" w:color="auto"/>
            <w:bottom w:val="none" w:sz="0" w:space="0" w:color="auto"/>
            <w:right w:val="none" w:sz="0" w:space="0" w:color="auto"/>
          </w:divBdr>
        </w:div>
        <w:div w:id="1544443052">
          <w:marLeft w:val="360"/>
          <w:marRight w:val="0"/>
          <w:marTop w:val="200"/>
          <w:marBottom w:val="0"/>
          <w:divBdr>
            <w:top w:val="none" w:sz="0" w:space="0" w:color="auto"/>
            <w:left w:val="none" w:sz="0" w:space="0" w:color="auto"/>
            <w:bottom w:val="none" w:sz="0" w:space="0" w:color="auto"/>
            <w:right w:val="none" w:sz="0" w:space="0" w:color="auto"/>
          </w:divBdr>
        </w:div>
      </w:divsChild>
    </w:div>
    <w:div w:id="1177960674">
      <w:bodyDiv w:val="1"/>
      <w:marLeft w:val="0"/>
      <w:marRight w:val="0"/>
      <w:marTop w:val="0"/>
      <w:marBottom w:val="0"/>
      <w:divBdr>
        <w:top w:val="none" w:sz="0" w:space="0" w:color="auto"/>
        <w:left w:val="none" w:sz="0" w:space="0" w:color="auto"/>
        <w:bottom w:val="none" w:sz="0" w:space="0" w:color="auto"/>
        <w:right w:val="none" w:sz="0" w:space="0" w:color="auto"/>
      </w:divBdr>
      <w:divsChild>
        <w:div w:id="276790982">
          <w:marLeft w:val="360"/>
          <w:marRight w:val="0"/>
          <w:marTop w:val="200"/>
          <w:marBottom w:val="0"/>
          <w:divBdr>
            <w:top w:val="none" w:sz="0" w:space="0" w:color="auto"/>
            <w:left w:val="none" w:sz="0" w:space="0" w:color="auto"/>
            <w:bottom w:val="none" w:sz="0" w:space="0" w:color="auto"/>
            <w:right w:val="none" w:sz="0" w:space="0" w:color="auto"/>
          </w:divBdr>
        </w:div>
        <w:div w:id="552885774">
          <w:marLeft w:val="360"/>
          <w:marRight w:val="0"/>
          <w:marTop w:val="200"/>
          <w:marBottom w:val="0"/>
          <w:divBdr>
            <w:top w:val="none" w:sz="0" w:space="0" w:color="auto"/>
            <w:left w:val="none" w:sz="0" w:space="0" w:color="auto"/>
            <w:bottom w:val="none" w:sz="0" w:space="0" w:color="auto"/>
            <w:right w:val="none" w:sz="0" w:space="0" w:color="auto"/>
          </w:divBdr>
        </w:div>
        <w:div w:id="564605635">
          <w:marLeft w:val="360"/>
          <w:marRight w:val="0"/>
          <w:marTop w:val="200"/>
          <w:marBottom w:val="0"/>
          <w:divBdr>
            <w:top w:val="none" w:sz="0" w:space="0" w:color="auto"/>
            <w:left w:val="none" w:sz="0" w:space="0" w:color="auto"/>
            <w:bottom w:val="none" w:sz="0" w:space="0" w:color="auto"/>
            <w:right w:val="none" w:sz="0" w:space="0" w:color="auto"/>
          </w:divBdr>
        </w:div>
        <w:div w:id="1660039430">
          <w:marLeft w:val="360"/>
          <w:marRight w:val="0"/>
          <w:marTop w:val="200"/>
          <w:marBottom w:val="0"/>
          <w:divBdr>
            <w:top w:val="none" w:sz="0" w:space="0" w:color="auto"/>
            <w:left w:val="none" w:sz="0" w:space="0" w:color="auto"/>
            <w:bottom w:val="none" w:sz="0" w:space="0" w:color="auto"/>
            <w:right w:val="none" w:sz="0" w:space="0" w:color="auto"/>
          </w:divBdr>
        </w:div>
        <w:div w:id="1897860301">
          <w:marLeft w:val="360"/>
          <w:marRight w:val="0"/>
          <w:marTop w:val="200"/>
          <w:marBottom w:val="0"/>
          <w:divBdr>
            <w:top w:val="none" w:sz="0" w:space="0" w:color="auto"/>
            <w:left w:val="none" w:sz="0" w:space="0" w:color="auto"/>
            <w:bottom w:val="none" w:sz="0" w:space="0" w:color="auto"/>
            <w:right w:val="none" w:sz="0" w:space="0" w:color="auto"/>
          </w:divBdr>
        </w:div>
        <w:div w:id="2071731432">
          <w:marLeft w:val="360"/>
          <w:marRight w:val="0"/>
          <w:marTop w:val="200"/>
          <w:marBottom w:val="0"/>
          <w:divBdr>
            <w:top w:val="none" w:sz="0" w:space="0" w:color="auto"/>
            <w:left w:val="none" w:sz="0" w:space="0" w:color="auto"/>
            <w:bottom w:val="none" w:sz="0" w:space="0" w:color="auto"/>
            <w:right w:val="none" w:sz="0" w:space="0" w:color="auto"/>
          </w:divBdr>
        </w:div>
      </w:divsChild>
    </w:div>
    <w:div w:id="1187867850">
      <w:bodyDiv w:val="1"/>
      <w:marLeft w:val="0"/>
      <w:marRight w:val="0"/>
      <w:marTop w:val="0"/>
      <w:marBottom w:val="0"/>
      <w:divBdr>
        <w:top w:val="none" w:sz="0" w:space="0" w:color="auto"/>
        <w:left w:val="none" w:sz="0" w:space="0" w:color="auto"/>
        <w:bottom w:val="none" w:sz="0" w:space="0" w:color="auto"/>
        <w:right w:val="none" w:sz="0" w:space="0" w:color="auto"/>
      </w:divBdr>
      <w:divsChild>
        <w:div w:id="99104236">
          <w:marLeft w:val="0"/>
          <w:marRight w:val="0"/>
          <w:marTop w:val="0"/>
          <w:marBottom w:val="0"/>
          <w:divBdr>
            <w:top w:val="none" w:sz="0" w:space="0" w:color="auto"/>
            <w:left w:val="none" w:sz="0" w:space="0" w:color="auto"/>
            <w:bottom w:val="none" w:sz="0" w:space="0" w:color="auto"/>
            <w:right w:val="none" w:sz="0" w:space="0" w:color="auto"/>
          </w:divBdr>
        </w:div>
        <w:div w:id="305428732">
          <w:marLeft w:val="0"/>
          <w:marRight w:val="0"/>
          <w:marTop w:val="0"/>
          <w:marBottom w:val="0"/>
          <w:divBdr>
            <w:top w:val="none" w:sz="0" w:space="0" w:color="auto"/>
            <w:left w:val="none" w:sz="0" w:space="0" w:color="auto"/>
            <w:bottom w:val="none" w:sz="0" w:space="0" w:color="auto"/>
            <w:right w:val="none" w:sz="0" w:space="0" w:color="auto"/>
          </w:divBdr>
        </w:div>
        <w:div w:id="389227354">
          <w:marLeft w:val="0"/>
          <w:marRight w:val="0"/>
          <w:marTop w:val="0"/>
          <w:marBottom w:val="0"/>
          <w:divBdr>
            <w:top w:val="none" w:sz="0" w:space="0" w:color="auto"/>
            <w:left w:val="none" w:sz="0" w:space="0" w:color="auto"/>
            <w:bottom w:val="none" w:sz="0" w:space="0" w:color="auto"/>
            <w:right w:val="none" w:sz="0" w:space="0" w:color="auto"/>
          </w:divBdr>
        </w:div>
        <w:div w:id="773356657">
          <w:marLeft w:val="0"/>
          <w:marRight w:val="0"/>
          <w:marTop w:val="0"/>
          <w:marBottom w:val="0"/>
          <w:divBdr>
            <w:top w:val="none" w:sz="0" w:space="0" w:color="auto"/>
            <w:left w:val="none" w:sz="0" w:space="0" w:color="auto"/>
            <w:bottom w:val="none" w:sz="0" w:space="0" w:color="auto"/>
            <w:right w:val="none" w:sz="0" w:space="0" w:color="auto"/>
          </w:divBdr>
        </w:div>
        <w:div w:id="1372417641">
          <w:marLeft w:val="0"/>
          <w:marRight w:val="0"/>
          <w:marTop w:val="0"/>
          <w:marBottom w:val="0"/>
          <w:divBdr>
            <w:top w:val="none" w:sz="0" w:space="0" w:color="auto"/>
            <w:left w:val="none" w:sz="0" w:space="0" w:color="auto"/>
            <w:bottom w:val="none" w:sz="0" w:space="0" w:color="auto"/>
            <w:right w:val="none" w:sz="0" w:space="0" w:color="auto"/>
          </w:divBdr>
        </w:div>
        <w:div w:id="1408309071">
          <w:marLeft w:val="0"/>
          <w:marRight w:val="0"/>
          <w:marTop w:val="0"/>
          <w:marBottom w:val="0"/>
          <w:divBdr>
            <w:top w:val="none" w:sz="0" w:space="0" w:color="auto"/>
            <w:left w:val="none" w:sz="0" w:space="0" w:color="auto"/>
            <w:bottom w:val="none" w:sz="0" w:space="0" w:color="auto"/>
            <w:right w:val="none" w:sz="0" w:space="0" w:color="auto"/>
          </w:divBdr>
        </w:div>
        <w:div w:id="1492942456">
          <w:marLeft w:val="0"/>
          <w:marRight w:val="0"/>
          <w:marTop w:val="0"/>
          <w:marBottom w:val="0"/>
          <w:divBdr>
            <w:top w:val="none" w:sz="0" w:space="0" w:color="auto"/>
            <w:left w:val="none" w:sz="0" w:space="0" w:color="auto"/>
            <w:bottom w:val="none" w:sz="0" w:space="0" w:color="auto"/>
            <w:right w:val="none" w:sz="0" w:space="0" w:color="auto"/>
          </w:divBdr>
        </w:div>
        <w:div w:id="1556774051">
          <w:marLeft w:val="0"/>
          <w:marRight w:val="0"/>
          <w:marTop w:val="0"/>
          <w:marBottom w:val="0"/>
          <w:divBdr>
            <w:top w:val="none" w:sz="0" w:space="0" w:color="auto"/>
            <w:left w:val="none" w:sz="0" w:space="0" w:color="auto"/>
            <w:bottom w:val="none" w:sz="0" w:space="0" w:color="auto"/>
            <w:right w:val="none" w:sz="0" w:space="0" w:color="auto"/>
          </w:divBdr>
        </w:div>
        <w:div w:id="1833637235">
          <w:marLeft w:val="0"/>
          <w:marRight w:val="0"/>
          <w:marTop w:val="0"/>
          <w:marBottom w:val="0"/>
          <w:divBdr>
            <w:top w:val="none" w:sz="0" w:space="0" w:color="auto"/>
            <w:left w:val="none" w:sz="0" w:space="0" w:color="auto"/>
            <w:bottom w:val="none" w:sz="0" w:space="0" w:color="auto"/>
            <w:right w:val="none" w:sz="0" w:space="0" w:color="auto"/>
          </w:divBdr>
        </w:div>
        <w:div w:id="2065644057">
          <w:marLeft w:val="0"/>
          <w:marRight w:val="0"/>
          <w:marTop w:val="0"/>
          <w:marBottom w:val="0"/>
          <w:divBdr>
            <w:top w:val="none" w:sz="0" w:space="0" w:color="auto"/>
            <w:left w:val="none" w:sz="0" w:space="0" w:color="auto"/>
            <w:bottom w:val="none" w:sz="0" w:space="0" w:color="auto"/>
            <w:right w:val="none" w:sz="0" w:space="0" w:color="auto"/>
          </w:divBdr>
        </w:div>
        <w:div w:id="2138060499">
          <w:marLeft w:val="0"/>
          <w:marRight w:val="0"/>
          <w:marTop w:val="0"/>
          <w:marBottom w:val="0"/>
          <w:divBdr>
            <w:top w:val="none" w:sz="0" w:space="0" w:color="auto"/>
            <w:left w:val="none" w:sz="0" w:space="0" w:color="auto"/>
            <w:bottom w:val="none" w:sz="0" w:space="0" w:color="auto"/>
            <w:right w:val="none" w:sz="0" w:space="0" w:color="auto"/>
          </w:divBdr>
        </w:div>
      </w:divsChild>
    </w:div>
    <w:div w:id="1320308682">
      <w:bodyDiv w:val="1"/>
      <w:marLeft w:val="0"/>
      <w:marRight w:val="0"/>
      <w:marTop w:val="0"/>
      <w:marBottom w:val="0"/>
      <w:divBdr>
        <w:top w:val="none" w:sz="0" w:space="0" w:color="auto"/>
        <w:left w:val="none" w:sz="0" w:space="0" w:color="auto"/>
        <w:bottom w:val="none" w:sz="0" w:space="0" w:color="auto"/>
        <w:right w:val="none" w:sz="0" w:space="0" w:color="auto"/>
      </w:divBdr>
    </w:div>
    <w:div w:id="1483158165">
      <w:bodyDiv w:val="1"/>
      <w:marLeft w:val="0"/>
      <w:marRight w:val="0"/>
      <w:marTop w:val="0"/>
      <w:marBottom w:val="0"/>
      <w:divBdr>
        <w:top w:val="none" w:sz="0" w:space="0" w:color="auto"/>
        <w:left w:val="none" w:sz="0" w:space="0" w:color="auto"/>
        <w:bottom w:val="none" w:sz="0" w:space="0" w:color="auto"/>
        <w:right w:val="none" w:sz="0" w:space="0" w:color="auto"/>
      </w:divBdr>
    </w:div>
    <w:div w:id="1500925585">
      <w:bodyDiv w:val="1"/>
      <w:marLeft w:val="0"/>
      <w:marRight w:val="0"/>
      <w:marTop w:val="0"/>
      <w:marBottom w:val="0"/>
      <w:divBdr>
        <w:top w:val="none" w:sz="0" w:space="0" w:color="auto"/>
        <w:left w:val="none" w:sz="0" w:space="0" w:color="auto"/>
        <w:bottom w:val="none" w:sz="0" w:space="0" w:color="auto"/>
        <w:right w:val="none" w:sz="0" w:space="0" w:color="auto"/>
      </w:divBdr>
      <w:divsChild>
        <w:div w:id="492531064">
          <w:marLeft w:val="0"/>
          <w:marRight w:val="0"/>
          <w:marTop w:val="0"/>
          <w:marBottom w:val="0"/>
          <w:divBdr>
            <w:top w:val="none" w:sz="0" w:space="0" w:color="auto"/>
            <w:left w:val="none" w:sz="0" w:space="0" w:color="auto"/>
            <w:bottom w:val="none" w:sz="0" w:space="0" w:color="auto"/>
            <w:right w:val="none" w:sz="0" w:space="0" w:color="auto"/>
          </w:divBdr>
        </w:div>
        <w:div w:id="701321309">
          <w:marLeft w:val="0"/>
          <w:marRight w:val="0"/>
          <w:marTop w:val="0"/>
          <w:marBottom w:val="0"/>
          <w:divBdr>
            <w:top w:val="none" w:sz="0" w:space="0" w:color="auto"/>
            <w:left w:val="none" w:sz="0" w:space="0" w:color="auto"/>
            <w:bottom w:val="none" w:sz="0" w:space="0" w:color="auto"/>
            <w:right w:val="none" w:sz="0" w:space="0" w:color="auto"/>
          </w:divBdr>
        </w:div>
        <w:div w:id="1117875837">
          <w:marLeft w:val="0"/>
          <w:marRight w:val="0"/>
          <w:marTop w:val="0"/>
          <w:marBottom w:val="0"/>
          <w:divBdr>
            <w:top w:val="none" w:sz="0" w:space="0" w:color="auto"/>
            <w:left w:val="none" w:sz="0" w:space="0" w:color="auto"/>
            <w:bottom w:val="none" w:sz="0" w:space="0" w:color="auto"/>
            <w:right w:val="none" w:sz="0" w:space="0" w:color="auto"/>
          </w:divBdr>
        </w:div>
        <w:div w:id="1136410543">
          <w:marLeft w:val="0"/>
          <w:marRight w:val="0"/>
          <w:marTop w:val="0"/>
          <w:marBottom w:val="0"/>
          <w:divBdr>
            <w:top w:val="none" w:sz="0" w:space="0" w:color="auto"/>
            <w:left w:val="none" w:sz="0" w:space="0" w:color="auto"/>
            <w:bottom w:val="none" w:sz="0" w:space="0" w:color="auto"/>
            <w:right w:val="none" w:sz="0" w:space="0" w:color="auto"/>
          </w:divBdr>
        </w:div>
        <w:div w:id="1156457596">
          <w:marLeft w:val="0"/>
          <w:marRight w:val="0"/>
          <w:marTop w:val="0"/>
          <w:marBottom w:val="0"/>
          <w:divBdr>
            <w:top w:val="none" w:sz="0" w:space="0" w:color="auto"/>
            <w:left w:val="none" w:sz="0" w:space="0" w:color="auto"/>
            <w:bottom w:val="none" w:sz="0" w:space="0" w:color="auto"/>
            <w:right w:val="none" w:sz="0" w:space="0" w:color="auto"/>
          </w:divBdr>
        </w:div>
        <w:div w:id="1343433759">
          <w:marLeft w:val="0"/>
          <w:marRight w:val="0"/>
          <w:marTop w:val="0"/>
          <w:marBottom w:val="0"/>
          <w:divBdr>
            <w:top w:val="none" w:sz="0" w:space="0" w:color="auto"/>
            <w:left w:val="none" w:sz="0" w:space="0" w:color="auto"/>
            <w:bottom w:val="none" w:sz="0" w:space="0" w:color="auto"/>
            <w:right w:val="none" w:sz="0" w:space="0" w:color="auto"/>
          </w:divBdr>
        </w:div>
        <w:div w:id="1774325303">
          <w:marLeft w:val="0"/>
          <w:marRight w:val="0"/>
          <w:marTop w:val="0"/>
          <w:marBottom w:val="0"/>
          <w:divBdr>
            <w:top w:val="none" w:sz="0" w:space="0" w:color="auto"/>
            <w:left w:val="none" w:sz="0" w:space="0" w:color="auto"/>
            <w:bottom w:val="none" w:sz="0" w:space="0" w:color="auto"/>
            <w:right w:val="none" w:sz="0" w:space="0" w:color="auto"/>
          </w:divBdr>
        </w:div>
      </w:divsChild>
    </w:div>
    <w:div w:id="1568882990">
      <w:bodyDiv w:val="1"/>
      <w:marLeft w:val="0"/>
      <w:marRight w:val="0"/>
      <w:marTop w:val="0"/>
      <w:marBottom w:val="0"/>
      <w:divBdr>
        <w:top w:val="none" w:sz="0" w:space="0" w:color="auto"/>
        <w:left w:val="none" w:sz="0" w:space="0" w:color="auto"/>
        <w:bottom w:val="none" w:sz="0" w:space="0" w:color="auto"/>
        <w:right w:val="none" w:sz="0" w:space="0" w:color="auto"/>
      </w:divBdr>
    </w:div>
    <w:div w:id="1633169546">
      <w:bodyDiv w:val="1"/>
      <w:marLeft w:val="0"/>
      <w:marRight w:val="0"/>
      <w:marTop w:val="0"/>
      <w:marBottom w:val="0"/>
      <w:divBdr>
        <w:top w:val="none" w:sz="0" w:space="0" w:color="auto"/>
        <w:left w:val="none" w:sz="0" w:space="0" w:color="auto"/>
        <w:bottom w:val="none" w:sz="0" w:space="0" w:color="auto"/>
        <w:right w:val="none" w:sz="0" w:space="0" w:color="auto"/>
      </w:divBdr>
      <w:divsChild>
        <w:div w:id="654334779">
          <w:marLeft w:val="0"/>
          <w:marRight w:val="0"/>
          <w:marTop w:val="0"/>
          <w:marBottom w:val="0"/>
          <w:divBdr>
            <w:top w:val="none" w:sz="0" w:space="0" w:color="auto"/>
            <w:left w:val="none" w:sz="0" w:space="0" w:color="auto"/>
            <w:bottom w:val="none" w:sz="0" w:space="0" w:color="auto"/>
            <w:right w:val="none" w:sz="0" w:space="0" w:color="auto"/>
          </w:divBdr>
        </w:div>
        <w:div w:id="925462088">
          <w:marLeft w:val="0"/>
          <w:marRight w:val="0"/>
          <w:marTop w:val="0"/>
          <w:marBottom w:val="0"/>
          <w:divBdr>
            <w:top w:val="none" w:sz="0" w:space="0" w:color="auto"/>
            <w:left w:val="none" w:sz="0" w:space="0" w:color="auto"/>
            <w:bottom w:val="none" w:sz="0" w:space="0" w:color="auto"/>
            <w:right w:val="none" w:sz="0" w:space="0" w:color="auto"/>
          </w:divBdr>
        </w:div>
        <w:div w:id="963730015">
          <w:marLeft w:val="0"/>
          <w:marRight w:val="0"/>
          <w:marTop w:val="0"/>
          <w:marBottom w:val="0"/>
          <w:divBdr>
            <w:top w:val="none" w:sz="0" w:space="0" w:color="auto"/>
            <w:left w:val="none" w:sz="0" w:space="0" w:color="auto"/>
            <w:bottom w:val="none" w:sz="0" w:space="0" w:color="auto"/>
            <w:right w:val="none" w:sz="0" w:space="0" w:color="auto"/>
          </w:divBdr>
        </w:div>
        <w:div w:id="1366324059">
          <w:marLeft w:val="0"/>
          <w:marRight w:val="0"/>
          <w:marTop w:val="0"/>
          <w:marBottom w:val="0"/>
          <w:divBdr>
            <w:top w:val="none" w:sz="0" w:space="0" w:color="auto"/>
            <w:left w:val="none" w:sz="0" w:space="0" w:color="auto"/>
            <w:bottom w:val="none" w:sz="0" w:space="0" w:color="auto"/>
            <w:right w:val="none" w:sz="0" w:space="0" w:color="auto"/>
          </w:divBdr>
        </w:div>
        <w:div w:id="1995835272">
          <w:marLeft w:val="0"/>
          <w:marRight w:val="0"/>
          <w:marTop w:val="0"/>
          <w:marBottom w:val="0"/>
          <w:divBdr>
            <w:top w:val="none" w:sz="0" w:space="0" w:color="auto"/>
            <w:left w:val="none" w:sz="0" w:space="0" w:color="auto"/>
            <w:bottom w:val="none" w:sz="0" w:space="0" w:color="auto"/>
            <w:right w:val="none" w:sz="0" w:space="0" w:color="auto"/>
          </w:divBdr>
        </w:div>
      </w:divsChild>
    </w:div>
    <w:div w:id="1674795442">
      <w:bodyDiv w:val="1"/>
      <w:marLeft w:val="0"/>
      <w:marRight w:val="0"/>
      <w:marTop w:val="0"/>
      <w:marBottom w:val="0"/>
      <w:divBdr>
        <w:top w:val="none" w:sz="0" w:space="0" w:color="auto"/>
        <w:left w:val="none" w:sz="0" w:space="0" w:color="auto"/>
        <w:bottom w:val="none" w:sz="0" w:space="0" w:color="auto"/>
        <w:right w:val="none" w:sz="0" w:space="0" w:color="auto"/>
      </w:divBdr>
      <w:divsChild>
        <w:div w:id="26952805">
          <w:marLeft w:val="547"/>
          <w:marRight w:val="0"/>
          <w:marTop w:val="0"/>
          <w:marBottom w:val="0"/>
          <w:divBdr>
            <w:top w:val="none" w:sz="0" w:space="0" w:color="auto"/>
            <w:left w:val="none" w:sz="0" w:space="0" w:color="auto"/>
            <w:bottom w:val="none" w:sz="0" w:space="0" w:color="auto"/>
            <w:right w:val="none" w:sz="0" w:space="0" w:color="auto"/>
          </w:divBdr>
        </w:div>
      </w:divsChild>
    </w:div>
    <w:div w:id="1698583949">
      <w:bodyDiv w:val="1"/>
      <w:marLeft w:val="0"/>
      <w:marRight w:val="0"/>
      <w:marTop w:val="0"/>
      <w:marBottom w:val="0"/>
      <w:divBdr>
        <w:top w:val="none" w:sz="0" w:space="0" w:color="auto"/>
        <w:left w:val="none" w:sz="0" w:space="0" w:color="auto"/>
        <w:bottom w:val="none" w:sz="0" w:space="0" w:color="auto"/>
        <w:right w:val="none" w:sz="0" w:space="0" w:color="auto"/>
      </w:divBdr>
    </w:div>
    <w:div w:id="1764835147">
      <w:bodyDiv w:val="1"/>
      <w:marLeft w:val="0"/>
      <w:marRight w:val="0"/>
      <w:marTop w:val="0"/>
      <w:marBottom w:val="0"/>
      <w:divBdr>
        <w:top w:val="none" w:sz="0" w:space="0" w:color="auto"/>
        <w:left w:val="none" w:sz="0" w:space="0" w:color="auto"/>
        <w:bottom w:val="none" w:sz="0" w:space="0" w:color="auto"/>
        <w:right w:val="none" w:sz="0" w:space="0" w:color="auto"/>
      </w:divBdr>
    </w:div>
    <w:div w:id="1779525519">
      <w:bodyDiv w:val="1"/>
      <w:marLeft w:val="0"/>
      <w:marRight w:val="0"/>
      <w:marTop w:val="0"/>
      <w:marBottom w:val="0"/>
      <w:divBdr>
        <w:top w:val="none" w:sz="0" w:space="0" w:color="auto"/>
        <w:left w:val="none" w:sz="0" w:space="0" w:color="auto"/>
        <w:bottom w:val="none" w:sz="0" w:space="0" w:color="auto"/>
        <w:right w:val="none" w:sz="0" w:space="0" w:color="auto"/>
      </w:divBdr>
    </w:div>
    <w:div w:id="1784420697">
      <w:bodyDiv w:val="1"/>
      <w:marLeft w:val="0"/>
      <w:marRight w:val="0"/>
      <w:marTop w:val="0"/>
      <w:marBottom w:val="0"/>
      <w:divBdr>
        <w:top w:val="none" w:sz="0" w:space="0" w:color="auto"/>
        <w:left w:val="none" w:sz="0" w:space="0" w:color="auto"/>
        <w:bottom w:val="none" w:sz="0" w:space="0" w:color="auto"/>
        <w:right w:val="none" w:sz="0" w:space="0" w:color="auto"/>
      </w:divBdr>
    </w:div>
    <w:div w:id="1805274357">
      <w:bodyDiv w:val="1"/>
      <w:marLeft w:val="0"/>
      <w:marRight w:val="0"/>
      <w:marTop w:val="0"/>
      <w:marBottom w:val="0"/>
      <w:divBdr>
        <w:top w:val="none" w:sz="0" w:space="0" w:color="auto"/>
        <w:left w:val="none" w:sz="0" w:space="0" w:color="auto"/>
        <w:bottom w:val="none" w:sz="0" w:space="0" w:color="auto"/>
        <w:right w:val="none" w:sz="0" w:space="0" w:color="auto"/>
      </w:divBdr>
      <w:divsChild>
        <w:div w:id="2062895876">
          <w:marLeft w:val="547"/>
          <w:marRight w:val="0"/>
          <w:marTop w:val="0"/>
          <w:marBottom w:val="0"/>
          <w:divBdr>
            <w:top w:val="none" w:sz="0" w:space="0" w:color="auto"/>
            <w:left w:val="none" w:sz="0" w:space="0" w:color="auto"/>
            <w:bottom w:val="none" w:sz="0" w:space="0" w:color="auto"/>
            <w:right w:val="none" w:sz="0" w:space="0" w:color="auto"/>
          </w:divBdr>
        </w:div>
      </w:divsChild>
    </w:div>
    <w:div w:id="1848058863">
      <w:bodyDiv w:val="1"/>
      <w:marLeft w:val="0"/>
      <w:marRight w:val="0"/>
      <w:marTop w:val="0"/>
      <w:marBottom w:val="0"/>
      <w:divBdr>
        <w:top w:val="none" w:sz="0" w:space="0" w:color="auto"/>
        <w:left w:val="none" w:sz="0" w:space="0" w:color="auto"/>
        <w:bottom w:val="none" w:sz="0" w:space="0" w:color="auto"/>
        <w:right w:val="none" w:sz="0" w:space="0" w:color="auto"/>
      </w:divBdr>
    </w:div>
    <w:div w:id="2027242203">
      <w:bodyDiv w:val="1"/>
      <w:marLeft w:val="0"/>
      <w:marRight w:val="0"/>
      <w:marTop w:val="0"/>
      <w:marBottom w:val="0"/>
      <w:divBdr>
        <w:top w:val="none" w:sz="0" w:space="0" w:color="auto"/>
        <w:left w:val="none" w:sz="0" w:space="0" w:color="auto"/>
        <w:bottom w:val="none" w:sz="0" w:space="0" w:color="auto"/>
        <w:right w:val="none" w:sz="0" w:space="0" w:color="auto"/>
      </w:divBdr>
      <w:divsChild>
        <w:div w:id="718747421">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5.png"/><Relationship Id="rId21" Type="http://schemas.openxmlformats.org/officeDocument/2006/relationships/footer" Target="footer2.xml"/><Relationship Id="rId42" Type="http://schemas.openxmlformats.org/officeDocument/2006/relationships/image" Target="media/image28.svg"/><Relationship Id="rId47" Type="http://schemas.openxmlformats.org/officeDocument/2006/relationships/image" Target="media/image33.png"/><Relationship Id="rId63" Type="http://schemas.openxmlformats.org/officeDocument/2006/relationships/footer" Target="footer11.xml"/><Relationship Id="rId68" Type="http://schemas.openxmlformats.org/officeDocument/2006/relationships/footer" Target="footer14.xml"/><Relationship Id="rId84" Type="http://schemas.openxmlformats.org/officeDocument/2006/relationships/image" Target="media/image61.png"/><Relationship Id="rId89" Type="http://schemas.openxmlformats.org/officeDocument/2006/relationships/image" Target="media/image66.png"/><Relationship Id="rId16" Type="http://schemas.openxmlformats.org/officeDocument/2006/relationships/image" Target="media/image9.jpeg"/><Relationship Id="rId107" Type="http://schemas.openxmlformats.org/officeDocument/2006/relationships/customXml" Target="../customXml/item2.xml"/><Relationship Id="rId11" Type="http://schemas.openxmlformats.org/officeDocument/2006/relationships/image" Target="media/image4.svg"/><Relationship Id="rId32" Type="http://schemas.openxmlformats.org/officeDocument/2006/relationships/footer" Target="footer6.xml"/><Relationship Id="rId37" Type="http://schemas.openxmlformats.org/officeDocument/2006/relationships/image" Target="media/image23.jpeg"/><Relationship Id="rId53" Type="http://schemas.openxmlformats.org/officeDocument/2006/relationships/footer" Target="footer9.xml"/><Relationship Id="rId58" Type="http://schemas.openxmlformats.org/officeDocument/2006/relationships/image" Target="media/image41.png"/><Relationship Id="rId74" Type="http://schemas.openxmlformats.org/officeDocument/2006/relationships/image" Target="media/image51.png"/><Relationship Id="rId79" Type="http://schemas.openxmlformats.org/officeDocument/2006/relationships/image" Target="media/image56.png"/><Relationship Id="rId102" Type="http://schemas.openxmlformats.org/officeDocument/2006/relationships/image" Target="media/image79.png"/><Relationship Id="rId5" Type="http://schemas.openxmlformats.org/officeDocument/2006/relationships/webSettings" Target="webSettings.xml"/><Relationship Id="rId90" Type="http://schemas.openxmlformats.org/officeDocument/2006/relationships/image" Target="media/image67.png"/><Relationship Id="rId95" Type="http://schemas.openxmlformats.org/officeDocument/2006/relationships/image" Target="media/image72.png"/><Relationship Id="rId22" Type="http://schemas.openxmlformats.org/officeDocument/2006/relationships/footer" Target="footer3.xml"/><Relationship Id="rId27" Type="http://schemas.openxmlformats.org/officeDocument/2006/relationships/image" Target="media/image16.jpeg"/><Relationship Id="rId43" Type="http://schemas.openxmlformats.org/officeDocument/2006/relationships/image" Target="media/image29.png"/><Relationship Id="rId48" Type="http://schemas.openxmlformats.org/officeDocument/2006/relationships/image" Target="media/image34.png"/><Relationship Id="rId64" Type="http://schemas.openxmlformats.org/officeDocument/2006/relationships/footer" Target="footer12.xml"/><Relationship Id="rId69" Type="http://schemas.openxmlformats.org/officeDocument/2006/relationships/footer" Target="footer15.xml"/><Relationship Id="rId80" Type="http://schemas.openxmlformats.org/officeDocument/2006/relationships/image" Target="media/image57.png"/><Relationship Id="rId85" Type="http://schemas.openxmlformats.org/officeDocument/2006/relationships/image" Target="media/image62.png"/><Relationship Id="rId12" Type="http://schemas.openxmlformats.org/officeDocument/2006/relationships/image" Target="media/image5.jpeg"/><Relationship Id="rId17" Type="http://schemas.openxmlformats.org/officeDocument/2006/relationships/image" Target="media/image10.jpeg"/><Relationship Id="rId33" Type="http://schemas.openxmlformats.org/officeDocument/2006/relationships/image" Target="media/image19.png"/><Relationship Id="rId38" Type="http://schemas.openxmlformats.org/officeDocument/2006/relationships/image" Target="media/image24.png"/><Relationship Id="rId59" Type="http://schemas.openxmlformats.org/officeDocument/2006/relationships/image" Target="media/image42.png"/><Relationship Id="rId103" Type="http://schemas.openxmlformats.org/officeDocument/2006/relationships/image" Target="media/image80.png"/><Relationship Id="rId108" Type="http://schemas.openxmlformats.org/officeDocument/2006/relationships/customXml" Target="../customXml/item3.xml"/><Relationship Id="rId54" Type="http://schemas.openxmlformats.org/officeDocument/2006/relationships/image" Target="media/image37.png"/><Relationship Id="rId70" Type="http://schemas.openxmlformats.org/officeDocument/2006/relationships/image" Target="media/image47.png"/><Relationship Id="rId75" Type="http://schemas.openxmlformats.org/officeDocument/2006/relationships/image" Target="media/image52.png"/><Relationship Id="rId91" Type="http://schemas.openxmlformats.org/officeDocument/2006/relationships/image" Target="media/image68.png"/><Relationship Id="rId96" Type="http://schemas.openxmlformats.org/officeDocument/2006/relationships/image" Target="media/image73.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2.svg"/><Relationship Id="rId49" Type="http://schemas.openxmlformats.org/officeDocument/2006/relationships/image" Target="media/image35.svg"/><Relationship Id="rId57" Type="http://schemas.openxmlformats.org/officeDocument/2006/relationships/image" Target="media/image40.png"/><Relationship Id="rId106" Type="http://schemas.openxmlformats.org/officeDocument/2006/relationships/theme" Target="theme/theme1.xml"/><Relationship Id="rId10" Type="http://schemas.openxmlformats.org/officeDocument/2006/relationships/image" Target="media/image3.png"/><Relationship Id="rId31" Type="http://schemas.openxmlformats.org/officeDocument/2006/relationships/footer" Target="footer5.xml"/><Relationship Id="rId44" Type="http://schemas.openxmlformats.org/officeDocument/2006/relationships/image" Target="media/image30.png"/><Relationship Id="rId52" Type="http://schemas.openxmlformats.org/officeDocument/2006/relationships/footer" Target="footer8.xml"/><Relationship Id="rId60" Type="http://schemas.openxmlformats.org/officeDocument/2006/relationships/image" Target="media/image43.png"/><Relationship Id="rId65" Type="http://schemas.openxmlformats.org/officeDocument/2006/relationships/image" Target="media/image45.png"/><Relationship Id="rId73" Type="http://schemas.openxmlformats.org/officeDocument/2006/relationships/image" Target="media/image50.png"/><Relationship Id="rId78" Type="http://schemas.openxmlformats.org/officeDocument/2006/relationships/image" Target="media/image55.png"/><Relationship Id="rId81" Type="http://schemas.openxmlformats.org/officeDocument/2006/relationships/image" Target="media/image58.png"/><Relationship Id="rId86" Type="http://schemas.openxmlformats.org/officeDocument/2006/relationships/image" Target="media/image63.png"/><Relationship Id="rId94" Type="http://schemas.openxmlformats.org/officeDocument/2006/relationships/image" Target="media/image71.png"/><Relationship Id="rId99" Type="http://schemas.openxmlformats.org/officeDocument/2006/relationships/image" Target="media/image76.png"/><Relationship Id="rId101" Type="http://schemas.openxmlformats.org/officeDocument/2006/relationships/image" Target="media/image78.png"/><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image" Target="media/image6.jpeg"/><Relationship Id="rId18" Type="http://schemas.openxmlformats.org/officeDocument/2006/relationships/header" Target="header1.xml"/><Relationship Id="rId39" Type="http://schemas.openxmlformats.org/officeDocument/2006/relationships/image" Target="media/image25.png"/><Relationship Id="rId109" Type="http://schemas.openxmlformats.org/officeDocument/2006/relationships/customXml" Target="../customXml/item4.xml"/><Relationship Id="rId34" Type="http://schemas.openxmlformats.org/officeDocument/2006/relationships/image" Target="media/image20.png"/><Relationship Id="rId50" Type="http://schemas.openxmlformats.org/officeDocument/2006/relationships/image" Target="media/image36.png"/><Relationship Id="rId55" Type="http://schemas.openxmlformats.org/officeDocument/2006/relationships/image" Target="media/image38.png"/><Relationship Id="rId76" Type="http://schemas.openxmlformats.org/officeDocument/2006/relationships/image" Target="media/image53.png"/><Relationship Id="rId97" Type="http://schemas.openxmlformats.org/officeDocument/2006/relationships/image" Target="media/image74.png"/><Relationship Id="rId104" Type="http://schemas.openxmlformats.org/officeDocument/2006/relationships/image" Target="media/image81.png"/><Relationship Id="rId7" Type="http://schemas.openxmlformats.org/officeDocument/2006/relationships/endnotes" Target="endnotes.xml"/><Relationship Id="rId71" Type="http://schemas.openxmlformats.org/officeDocument/2006/relationships/image" Target="media/image48.png"/><Relationship Id="rId92" Type="http://schemas.openxmlformats.org/officeDocument/2006/relationships/image" Target="media/image69.png"/><Relationship Id="rId2" Type="http://schemas.openxmlformats.org/officeDocument/2006/relationships/numbering" Target="numbering.xml"/><Relationship Id="rId29" Type="http://schemas.openxmlformats.org/officeDocument/2006/relationships/image" Target="media/image18.png"/><Relationship Id="rId24" Type="http://schemas.openxmlformats.org/officeDocument/2006/relationships/image" Target="media/image13.png"/><Relationship Id="rId40" Type="http://schemas.openxmlformats.org/officeDocument/2006/relationships/image" Target="media/image26.svg"/><Relationship Id="rId45" Type="http://schemas.openxmlformats.org/officeDocument/2006/relationships/image" Target="media/image31.svg"/><Relationship Id="rId66" Type="http://schemas.openxmlformats.org/officeDocument/2006/relationships/image" Target="media/image46.png"/><Relationship Id="rId87" Type="http://schemas.openxmlformats.org/officeDocument/2006/relationships/image" Target="media/image64.png"/><Relationship Id="rId61" Type="http://schemas.openxmlformats.org/officeDocument/2006/relationships/image" Target="media/image44.jpeg"/><Relationship Id="rId82" Type="http://schemas.openxmlformats.org/officeDocument/2006/relationships/image" Target="media/image59.png"/><Relationship Id="rId19" Type="http://schemas.openxmlformats.org/officeDocument/2006/relationships/header" Target="header2.xml"/><Relationship Id="rId14" Type="http://schemas.openxmlformats.org/officeDocument/2006/relationships/image" Target="media/image7.jpeg"/><Relationship Id="rId30" Type="http://schemas.openxmlformats.org/officeDocument/2006/relationships/footer" Target="footer4.xml"/><Relationship Id="rId35" Type="http://schemas.openxmlformats.org/officeDocument/2006/relationships/image" Target="media/image21.png"/><Relationship Id="rId56" Type="http://schemas.openxmlformats.org/officeDocument/2006/relationships/image" Target="media/image39.png"/><Relationship Id="rId77" Type="http://schemas.openxmlformats.org/officeDocument/2006/relationships/image" Target="media/image54.png"/><Relationship Id="rId100" Type="http://schemas.openxmlformats.org/officeDocument/2006/relationships/image" Target="media/image77.png"/><Relationship Id="rId105"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footer" Target="footer7.xml"/><Relationship Id="rId72" Type="http://schemas.openxmlformats.org/officeDocument/2006/relationships/image" Target="media/image49.png"/><Relationship Id="rId93" Type="http://schemas.openxmlformats.org/officeDocument/2006/relationships/image" Target="media/image70.png"/><Relationship Id="rId98" Type="http://schemas.openxmlformats.org/officeDocument/2006/relationships/image" Target="media/image75.png"/><Relationship Id="rId3" Type="http://schemas.openxmlformats.org/officeDocument/2006/relationships/styles" Target="styles.xml"/><Relationship Id="rId25" Type="http://schemas.openxmlformats.org/officeDocument/2006/relationships/image" Target="media/image14.png"/><Relationship Id="rId46" Type="http://schemas.openxmlformats.org/officeDocument/2006/relationships/image" Target="media/image32.png"/><Relationship Id="rId67" Type="http://schemas.openxmlformats.org/officeDocument/2006/relationships/footer" Target="footer13.xml"/><Relationship Id="rId20" Type="http://schemas.openxmlformats.org/officeDocument/2006/relationships/footer" Target="footer1.xml"/><Relationship Id="rId41" Type="http://schemas.openxmlformats.org/officeDocument/2006/relationships/image" Target="media/image27.png"/><Relationship Id="rId62" Type="http://schemas.openxmlformats.org/officeDocument/2006/relationships/footer" Target="footer10.xml"/><Relationship Id="rId83" Type="http://schemas.openxmlformats.org/officeDocument/2006/relationships/image" Target="media/image60.png"/><Relationship Id="rId88" Type="http://schemas.openxmlformats.org/officeDocument/2006/relationships/image" Target="media/image65.png"/></Relationships>
</file>

<file path=word/_rels/footer1.xml.rels><?xml version="1.0" encoding="UTF-8" standalone="yes"?>
<Relationships xmlns="http://schemas.openxmlformats.org/package/2006/relationships"><Relationship Id="rId2" Type="http://schemas.openxmlformats.org/officeDocument/2006/relationships/hyperlink" Target="mailto:dcsa.quantico.nbis.mbx.training@mail.milC" TargetMode="External"/><Relationship Id="rId1" Type="http://schemas.openxmlformats.org/officeDocument/2006/relationships/image" Target="media/image11.jpeg"/></Relationships>
</file>

<file path=word/_rels/footer2.xml.rels><?xml version="1.0" encoding="UTF-8" standalone="yes"?>
<Relationships xmlns="http://schemas.openxmlformats.org/package/2006/relationships"><Relationship Id="rId2" Type="http://schemas.openxmlformats.org/officeDocument/2006/relationships/hyperlink" Target="mailto:dcsa.quantico.nbis.mbx.training@mail.milC" TargetMode="External"/><Relationship Id="rId1" Type="http://schemas.openxmlformats.org/officeDocument/2006/relationships/image" Target="media/image11.jpeg"/></Relationships>
</file>

<file path=word/_rels/footer3.xml.rels><?xml version="1.0" encoding="UTF-8" standalone="yes"?>
<Relationships xmlns="http://schemas.openxmlformats.org/package/2006/relationships"><Relationship Id="rId2" Type="http://schemas.openxmlformats.org/officeDocument/2006/relationships/hyperlink" Target="mailto:dcsa.quantico.nbis.mbx.training@mail.milC" TargetMode="External"/><Relationship Id="rId1" Type="http://schemas.openxmlformats.org/officeDocument/2006/relationships/image" Target="media/image11.jpeg"/></Relationships>
</file>

<file path=word/_rels/footer4.xml.rels><?xml version="1.0" encoding="UTF-8" standalone="yes"?>
<Relationships xmlns="http://schemas.openxmlformats.org/package/2006/relationships"><Relationship Id="rId2" Type="http://schemas.openxmlformats.org/officeDocument/2006/relationships/hyperlink" Target="mailto:dcsa.quantico.nbis.mbx.training@mail.milC" TargetMode="External"/><Relationship Id="rId1" Type="http://schemas.openxmlformats.org/officeDocument/2006/relationships/image" Target="media/image11.jpeg"/></Relationships>
</file>

<file path=word/_rels/footer5.xml.rels><?xml version="1.0" encoding="UTF-8" standalone="yes"?>
<Relationships xmlns="http://schemas.openxmlformats.org/package/2006/relationships"><Relationship Id="rId2" Type="http://schemas.openxmlformats.org/officeDocument/2006/relationships/hyperlink" Target="mailto:dcsa.quantico.nbis.mbx.training@mail.milC" TargetMode="External"/><Relationship Id="rId1" Type="http://schemas.openxmlformats.org/officeDocument/2006/relationships/image" Target="media/image11.jpeg"/></Relationships>
</file>

<file path=word/_rels/footer6.xml.rels><?xml version="1.0" encoding="UTF-8" standalone="yes"?>
<Relationships xmlns="http://schemas.openxmlformats.org/package/2006/relationships"><Relationship Id="rId2" Type="http://schemas.openxmlformats.org/officeDocument/2006/relationships/hyperlink" Target="mailto:dcsa.quantico.nbis.mbx.training@mail.milC" TargetMode="External"/><Relationship Id="rId1" Type="http://schemas.openxmlformats.org/officeDocument/2006/relationships/image" Target="media/image11.jpeg"/></Relationships>
</file>

<file path=word/_rels/footer7.xml.rels><?xml version="1.0" encoding="UTF-8" standalone="yes"?>
<Relationships xmlns="http://schemas.openxmlformats.org/package/2006/relationships"><Relationship Id="rId2" Type="http://schemas.openxmlformats.org/officeDocument/2006/relationships/hyperlink" Target="mailto:dcsa.quantico.nbis.mbx.training@mail.milC" TargetMode="External"/><Relationship Id="rId1" Type="http://schemas.openxmlformats.org/officeDocument/2006/relationships/image" Target="media/image11.jpeg"/></Relationships>
</file>

<file path=word/_rels/footer8.xml.rels><?xml version="1.0" encoding="UTF-8" standalone="yes"?>
<Relationships xmlns="http://schemas.openxmlformats.org/package/2006/relationships"><Relationship Id="rId2" Type="http://schemas.openxmlformats.org/officeDocument/2006/relationships/hyperlink" Target="mailto:dcsa.quantico.nbis.mbx.training@mail.milC" TargetMode="External"/><Relationship Id="rId1" Type="http://schemas.openxmlformats.org/officeDocument/2006/relationships/image" Target="media/image11.jpeg"/></Relationships>
</file>

<file path=word/_rels/footer9.xml.rels><?xml version="1.0" encoding="UTF-8" standalone="yes"?>
<Relationships xmlns="http://schemas.openxmlformats.org/package/2006/relationships"><Relationship Id="rId2" Type="http://schemas.openxmlformats.org/officeDocument/2006/relationships/hyperlink" Target="mailto:dcsa.quantico.nbis.mbx.training@mail.milC" TargetMode="External"/><Relationship Id="rId1" Type="http://schemas.openxmlformats.org/officeDocument/2006/relationships/image" Target="media/image11.jpeg"/></Relationships>
</file>

<file path=word/_rels/footer10.xml.rels><?xml version="1.0" encoding="UTF-8" standalone="yes"?>
<Relationships xmlns="http://schemas.openxmlformats.org/package/2006/relationships"><Relationship Id="rId2" Type="http://schemas.openxmlformats.org/officeDocument/2006/relationships/hyperlink" Target="mailto:dcsa.quantico.nbis.mbx.training@mail.milC" TargetMode="External"/><Relationship Id="rId1" Type="http://schemas.openxmlformats.org/officeDocument/2006/relationships/image" Target="media/image11.jpeg"/></Relationships>
</file>

<file path=word/_rels/footer11.xml.rels><?xml version="1.0" encoding="UTF-8" standalone="yes"?>
<Relationships xmlns="http://schemas.openxmlformats.org/package/2006/relationships"><Relationship Id="rId2" Type="http://schemas.openxmlformats.org/officeDocument/2006/relationships/hyperlink" Target="mailto:dcsa.quantico.nbis.mbx.training@mail.milC" TargetMode="External"/><Relationship Id="rId1" Type="http://schemas.openxmlformats.org/officeDocument/2006/relationships/image" Target="media/image11.jpeg"/></Relationships>
</file>

<file path=word/_rels/footer12.xml.rels><?xml version="1.0" encoding="UTF-8" standalone="yes"?>
<Relationships xmlns="http://schemas.openxmlformats.org/package/2006/relationships"><Relationship Id="rId2" Type="http://schemas.openxmlformats.org/officeDocument/2006/relationships/hyperlink" Target="mailto:dcsa.quantico.nbis.mbx.training@mail.milC" TargetMode="External"/><Relationship Id="rId1" Type="http://schemas.openxmlformats.org/officeDocument/2006/relationships/image" Target="media/image11.jpeg"/></Relationships>
</file>

<file path=word/_rels/footer13.xml.rels><?xml version="1.0" encoding="UTF-8" standalone="yes"?>
<Relationships xmlns="http://schemas.openxmlformats.org/package/2006/relationships"><Relationship Id="rId2" Type="http://schemas.openxmlformats.org/officeDocument/2006/relationships/hyperlink" Target="mailto:dcsa.quantico.nbis.mbx.training@mail.milC" TargetMode="External"/><Relationship Id="rId1" Type="http://schemas.openxmlformats.org/officeDocument/2006/relationships/image" Target="media/image11.jpeg"/></Relationships>
</file>

<file path=word/_rels/footer14.xml.rels><?xml version="1.0" encoding="UTF-8" standalone="yes"?>
<Relationships xmlns="http://schemas.openxmlformats.org/package/2006/relationships"><Relationship Id="rId2" Type="http://schemas.openxmlformats.org/officeDocument/2006/relationships/hyperlink" Target="mailto:dcsa.quantico.nbis.mbx.training@mail.milC" TargetMode="External"/><Relationship Id="rId1" Type="http://schemas.openxmlformats.org/officeDocument/2006/relationships/image" Target="media/image11.jpeg"/></Relationships>
</file>

<file path=word/_rels/footer15.xml.rels><?xml version="1.0" encoding="UTF-8" standalone="yes"?>
<Relationships xmlns="http://schemas.openxmlformats.org/package/2006/relationships"><Relationship Id="rId2" Type="http://schemas.openxmlformats.org/officeDocument/2006/relationships/hyperlink" Target="mailto:dcsa.quantico.nbis.mbx.training@mail.milC" TargetMode="External"/><Relationship Id="rId1" Type="http://schemas.openxmlformats.org/officeDocument/2006/relationships/image" Target="media/image11.jpeg"/></Relationships>
</file>

<file path=word/_rels/header1.xml.rels><?xml version="1.0" encoding="UTF-8" standalone="yes"?>
<Relationships xmlns="http://schemas.openxmlformats.org/package/2006/relationships"><Relationship Id="rId2" Type="http://schemas.openxmlformats.org/officeDocument/2006/relationships/image" Target="media/image4.svg"/><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4.svg"/><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MLASeventhEditionOfficeOnline.xsl" StyleName="MLA" Version="7"/>
</file>

<file path=customXml/item2.xml><?xml version="1.0" encoding="utf-8"?>
<ct:contentTypeSchema xmlns:ct="http://schemas.microsoft.com/office/2006/metadata/contentType" xmlns:ma="http://schemas.microsoft.com/office/2006/metadata/properties/metaAttributes" ct:_="" ma:_="" ma:contentTypeName="Document" ma:contentTypeID="0x010100EE22BD1FF721584F8633A15F6C1825AE" ma:contentTypeVersion="12" ma:contentTypeDescription="Create a new document." ma:contentTypeScope="" ma:versionID="d412ab2120a663f3f10f475541f8ec40">
  <xsd:schema xmlns:xsd="http://www.w3.org/2001/XMLSchema" xmlns:xs="http://www.w3.org/2001/XMLSchema" xmlns:p="http://schemas.microsoft.com/office/2006/metadata/properties" xmlns:ns1="http://schemas.microsoft.com/sharepoint/v3" xmlns:ns2="a54a5858-0789-471a-ba5b-eb58e105a6b1" xmlns:ns3="06933e47-287b-4f75-9bf2-a194bf2dd3c8" targetNamespace="http://schemas.microsoft.com/office/2006/metadata/properties" ma:root="true" ma:fieldsID="d8d65b8abfa7f4e3f21fe66a7ea1e5fa" ns1:_="" ns2:_="" ns3:_="">
    <xsd:import namespace="http://schemas.microsoft.com/sharepoint/v3"/>
    <xsd:import namespace="a54a5858-0789-471a-ba5b-eb58e105a6b1"/>
    <xsd:import namespace="06933e47-287b-4f75-9bf2-a194bf2dd3c8"/>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DateTaken" minOccurs="0"/>
                <xsd:element ref="ns1:_ip_UnifiedCompliancePolicyProperties" minOccurs="0"/>
                <xsd:element ref="ns1:_ip_UnifiedCompliancePolicyUIActio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7" nillable="true" ma:displayName="Unified Compliance Policy Properties" ma:hidden="true" ma:internalName="_ip_UnifiedCompliancePolicyProperties">
      <xsd:simpleType>
        <xsd:restriction base="dms:Note"/>
      </xsd:simpleType>
    </xsd:element>
    <xsd:element name="_ip_UnifiedCompliancePolicyUIAction" ma:index="18"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54a5858-0789-471a-ba5b-eb58e105a6b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6933e47-287b-4f75-9bf2-a194bf2dd3c8"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documentManagement>
</p:properties>
</file>

<file path=customXml/itemProps1.xml><?xml version="1.0" encoding="utf-8"?>
<ds:datastoreItem xmlns:ds="http://schemas.openxmlformats.org/officeDocument/2006/customXml" ds:itemID="{BAC9EB44-1470-45AD-BD0F-153B54CE2C3F}">
  <ds:schemaRefs>
    <ds:schemaRef ds:uri="http://schemas.openxmlformats.org/officeDocument/2006/bibliography"/>
  </ds:schemaRefs>
</ds:datastoreItem>
</file>

<file path=customXml/itemProps2.xml><?xml version="1.0" encoding="utf-8"?>
<ds:datastoreItem xmlns:ds="http://schemas.openxmlformats.org/officeDocument/2006/customXml" ds:itemID="{2FA7A829-5A99-4118-BB47-C668BD1A3B66}"/>
</file>

<file path=customXml/itemProps3.xml><?xml version="1.0" encoding="utf-8"?>
<ds:datastoreItem xmlns:ds="http://schemas.openxmlformats.org/officeDocument/2006/customXml" ds:itemID="{76F28C1E-8B8F-42A6-8E95-375FB7469083}"/>
</file>

<file path=customXml/itemProps4.xml><?xml version="1.0" encoding="utf-8"?>
<ds:datastoreItem xmlns:ds="http://schemas.openxmlformats.org/officeDocument/2006/customXml" ds:itemID="{77A64FA2-C7AF-4833-9212-386EE1C7699F}"/>
</file>

<file path=docProps/app.xml><?xml version="1.0" encoding="utf-8"?>
<Properties xmlns="http://schemas.openxmlformats.org/officeDocument/2006/extended-properties" xmlns:vt="http://schemas.openxmlformats.org/officeDocument/2006/docPropsVTypes">
  <Template>Normal.dotm</Template>
  <TotalTime>0</TotalTime>
  <Pages>78</Pages>
  <Words>12528</Words>
  <Characters>71412</Characters>
  <Application>Microsoft Office Word</Application>
  <DocSecurity>0</DocSecurity>
  <Lines>595</Lines>
  <Paragraphs>167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83773</CharactersWithSpaces>
  <SharedDoc>false</SharedDoc>
  <HLinks>
    <vt:vector size="468" baseType="variant">
      <vt:variant>
        <vt:i4>1048638</vt:i4>
      </vt:variant>
      <vt:variant>
        <vt:i4>374</vt:i4>
      </vt:variant>
      <vt:variant>
        <vt:i4>0</vt:i4>
      </vt:variant>
      <vt:variant>
        <vt:i4>5</vt:i4>
      </vt:variant>
      <vt:variant>
        <vt:lpwstr/>
      </vt:variant>
      <vt:variant>
        <vt:lpwstr>_Toc98494274</vt:lpwstr>
      </vt:variant>
      <vt:variant>
        <vt:i4>1507390</vt:i4>
      </vt:variant>
      <vt:variant>
        <vt:i4>368</vt:i4>
      </vt:variant>
      <vt:variant>
        <vt:i4>0</vt:i4>
      </vt:variant>
      <vt:variant>
        <vt:i4>5</vt:i4>
      </vt:variant>
      <vt:variant>
        <vt:lpwstr/>
      </vt:variant>
      <vt:variant>
        <vt:lpwstr>_Toc98494273</vt:lpwstr>
      </vt:variant>
      <vt:variant>
        <vt:i4>1441854</vt:i4>
      </vt:variant>
      <vt:variant>
        <vt:i4>362</vt:i4>
      </vt:variant>
      <vt:variant>
        <vt:i4>0</vt:i4>
      </vt:variant>
      <vt:variant>
        <vt:i4>5</vt:i4>
      </vt:variant>
      <vt:variant>
        <vt:lpwstr/>
      </vt:variant>
      <vt:variant>
        <vt:lpwstr>_Toc98494272</vt:lpwstr>
      </vt:variant>
      <vt:variant>
        <vt:i4>1376318</vt:i4>
      </vt:variant>
      <vt:variant>
        <vt:i4>356</vt:i4>
      </vt:variant>
      <vt:variant>
        <vt:i4>0</vt:i4>
      </vt:variant>
      <vt:variant>
        <vt:i4>5</vt:i4>
      </vt:variant>
      <vt:variant>
        <vt:lpwstr/>
      </vt:variant>
      <vt:variant>
        <vt:lpwstr>_Toc98494271</vt:lpwstr>
      </vt:variant>
      <vt:variant>
        <vt:i4>1310782</vt:i4>
      </vt:variant>
      <vt:variant>
        <vt:i4>350</vt:i4>
      </vt:variant>
      <vt:variant>
        <vt:i4>0</vt:i4>
      </vt:variant>
      <vt:variant>
        <vt:i4>5</vt:i4>
      </vt:variant>
      <vt:variant>
        <vt:lpwstr/>
      </vt:variant>
      <vt:variant>
        <vt:lpwstr>_Toc98494270</vt:lpwstr>
      </vt:variant>
      <vt:variant>
        <vt:i4>1900607</vt:i4>
      </vt:variant>
      <vt:variant>
        <vt:i4>344</vt:i4>
      </vt:variant>
      <vt:variant>
        <vt:i4>0</vt:i4>
      </vt:variant>
      <vt:variant>
        <vt:i4>5</vt:i4>
      </vt:variant>
      <vt:variant>
        <vt:lpwstr/>
      </vt:variant>
      <vt:variant>
        <vt:lpwstr>_Toc98494269</vt:lpwstr>
      </vt:variant>
      <vt:variant>
        <vt:i4>1835071</vt:i4>
      </vt:variant>
      <vt:variant>
        <vt:i4>338</vt:i4>
      </vt:variant>
      <vt:variant>
        <vt:i4>0</vt:i4>
      </vt:variant>
      <vt:variant>
        <vt:i4>5</vt:i4>
      </vt:variant>
      <vt:variant>
        <vt:lpwstr/>
      </vt:variant>
      <vt:variant>
        <vt:lpwstr>_Toc98494268</vt:lpwstr>
      </vt:variant>
      <vt:variant>
        <vt:i4>1245247</vt:i4>
      </vt:variant>
      <vt:variant>
        <vt:i4>332</vt:i4>
      </vt:variant>
      <vt:variant>
        <vt:i4>0</vt:i4>
      </vt:variant>
      <vt:variant>
        <vt:i4>5</vt:i4>
      </vt:variant>
      <vt:variant>
        <vt:lpwstr/>
      </vt:variant>
      <vt:variant>
        <vt:lpwstr>_Toc98494267</vt:lpwstr>
      </vt:variant>
      <vt:variant>
        <vt:i4>1179711</vt:i4>
      </vt:variant>
      <vt:variant>
        <vt:i4>326</vt:i4>
      </vt:variant>
      <vt:variant>
        <vt:i4>0</vt:i4>
      </vt:variant>
      <vt:variant>
        <vt:i4>5</vt:i4>
      </vt:variant>
      <vt:variant>
        <vt:lpwstr/>
      </vt:variant>
      <vt:variant>
        <vt:lpwstr>_Toc98494266</vt:lpwstr>
      </vt:variant>
      <vt:variant>
        <vt:i4>1114175</vt:i4>
      </vt:variant>
      <vt:variant>
        <vt:i4>320</vt:i4>
      </vt:variant>
      <vt:variant>
        <vt:i4>0</vt:i4>
      </vt:variant>
      <vt:variant>
        <vt:i4>5</vt:i4>
      </vt:variant>
      <vt:variant>
        <vt:lpwstr/>
      </vt:variant>
      <vt:variant>
        <vt:lpwstr>_Toc98494265</vt:lpwstr>
      </vt:variant>
      <vt:variant>
        <vt:i4>1048639</vt:i4>
      </vt:variant>
      <vt:variant>
        <vt:i4>314</vt:i4>
      </vt:variant>
      <vt:variant>
        <vt:i4>0</vt:i4>
      </vt:variant>
      <vt:variant>
        <vt:i4>5</vt:i4>
      </vt:variant>
      <vt:variant>
        <vt:lpwstr/>
      </vt:variant>
      <vt:variant>
        <vt:lpwstr>_Toc98494264</vt:lpwstr>
      </vt:variant>
      <vt:variant>
        <vt:i4>1507391</vt:i4>
      </vt:variant>
      <vt:variant>
        <vt:i4>308</vt:i4>
      </vt:variant>
      <vt:variant>
        <vt:i4>0</vt:i4>
      </vt:variant>
      <vt:variant>
        <vt:i4>5</vt:i4>
      </vt:variant>
      <vt:variant>
        <vt:lpwstr/>
      </vt:variant>
      <vt:variant>
        <vt:lpwstr>_Toc98494263</vt:lpwstr>
      </vt:variant>
      <vt:variant>
        <vt:i4>1441855</vt:i4>
      </vt:variant>
      <vt:variant>
        <vt:i4>302</vt:i4>
      </vt:variant>
      <vt:variant>
        <vt:i4>0</vt:i4>
      </vt:variant>
      <vt:variant>
        <vt:i4>5</vt:i4>
      </vt:variant>
      <vt:variant>
        <vt:lpwstr/>
      </vt:variant>
      <vt:variant>
        <vt:lpwstr>_Toc98494262</vt:lpwstr>
      </vt:variant>
      <vt:variant>
        <vt:i4>1376319</vt:i4>
      </vt:variant>
      <vt:variant>
        <vt:i4>296</vt:i4>
      </vt:variant>
      <vt:variant>
        <vt:i4>0</vt:i4>
      </vt:variant>
      <vt:variant>
        <vt:i4>5</vt:i4>
      </vt:variant>
      <vt:variant>
        <vt:lpwstr/>
      </vt:variant>
      <vt:variant>
        <vt:lpwstr>_Toc98494261</vt:lpwstr>
      </vt:variant>
      <vt:variant>
        <vt:i4>1310783</vt:i4>
      </vt:variant>
      <vt:variant>
        <vt:i4>290</vt:i4>
      </vt:variant>
      <vt:variant>
        <vt:i4>0</vt:i4>
      </vt:variant>
      <vt:variant>
        <vt:i4>5</vt:i4>
      </vt:variant>
      <vt:variant>
        <vt:lpwstr/>
      </vt:variant>
      <vt:variant>
        <vt:lpwstr>_Toc98494260</vt:lpwstr>
      </vt:variant>
      <vt:variant>
        <vt:i4>1900604</vt:i4>
      </vt:variant>
      <vt:variant>
        <vt:i4>284</vt:i4>
      </vt:variant>
      <vt:variant>
        <vt:i4>0</vt:i4>
      </vt:variant>
      <vt:variant>
        <vt:i4>5</vt:i4>
      </vt:variant>
      <vt:variant>
        <vt:lpwstr/>
      </vt:variant>
      <vt:variant>
        <vt:lpwstr>_Toc98494259</vt:lpwstr>
      </vt:variant>
      <vt:variant>
        <vt:i4>1835068</vt:i4>
      </vt:variant>
      <vt:variant>
        <vt:i4>278</vt:i4>
      </vt:variant>
      <vt:variant>
        <vt:i4>0</vt:i4>
      </vt:variant>
      <vt:variant>
        <vt:i4>5</vt:i4>
      </vt:variant>
      <vt:variant>
        <vt:lpwstr/>
      </vt:variant>
      <vt:variant>
        <vt:lpwstr>_Toc98494258</vt:lpwstr>
      </vt:variant>
      <vt:variant>
        <vt:i4>1245244</vt:i4>
      </vt:variant>
      <vt:variant>
        <vt:i4>272</vt:i4>
      </vt:variant>
      <vt:variant>
        <vt:i4>0</vt:i4>
      </vt:variant>
      <vt:variant>
        <vt:i4>5</vt:i4>
      </vt:variant>
      <vt:variant>
        <vt:lpwstr/>
      </vt:variant>
      <vt:variant>
        <vt:lpwstr>_Toc98494257</vt:lpwstr>
      </vt:variant>
      <vt:variant>
        <vt:i4>1179708</vt:i4>
      </vt:variant>
      <vt:variant>
        <vt:i4>266</vt:i4>
      </vt:variant>
      <vt:variant>
        <vt:i4>0</vt:i4>
      </vt:variant>
      <vt:variant>
        <vt:i4>5</vt:i4>
      </vt:variant>
      <vt:variant>
        <vt:lpwstr/>
      </vt:variant>
      <vt:variant>
        <vt:lpwstr>_Toc98494256</vt:lpwstr>
      </vt:variant>
      <vt:variant>
        <vt:i4>1114172</vt:i4>
      </vt:variant>
      <vt:variant>
        <vt:i4>260</vt:i4>
      </vt:variant>
      <vt:variant>
        <vt:i4>0</vt:i4>
      </vt:variant>
      <vt:variant>
        <vt:i4>5</vt:i4>
      </vt:variant>
      <vt:variant>
        <vt:lpwstr/>
      </vt:variant>
      <vt:variant>
        <vt:lpwstr>_Toc98494255</vt:lpwstr>
      </vt:variant>
      <vt:variant>
        <vt:i4>1048636</vt:i4>
      </vt:variant>
      <vt:variant>
        <vt:i4>254</vt:i4>
      </vt:variant>
      <vt:variant>
        <vt:i4>0</vt:i4>
      </vt:variant>
      <vt:variant>
        <vt:i4>5</vt:i4>
      </vt:variant>
      <vt:variant>
        <vt:lpwstr/>
      </vt:variant>
      <vt:variant>
        <vt:lpwstr>_Toc98494254</vt:lpwstr>
      </vt:variant>
      <vt:variant>
        <vt:i4>1507388</vt:i4>
      </vt:variant>
      <vt:variant>
        <vt:i4>248</vt:i4>
      </vt:variant>
      <vt:variant>
        <vt:i4>0</vt:i4>
      </vt:variant>
      <vt:variant>
        <vt:i4>5</vt:i4>
      </vt:variant>
      <vt:variant>
        <vt:lpwstr/>
      </vt:variant>
      <vt:variant>
        <vt:lpwstr>_Toc98494253</vt:lpwstr>
      </vt:variant>
      <vt:variant>
        <vt:i4>1441852</vt:i4>
      </vt:variant>
      <vt:variant>
        <vt:i4>242</vt:i4>
      </vt:variant>
      <vt:variant>
        <vt:i4>0</vt:i4>
      </vt:variant>
      <vt:variant>
        <vt:i4>5</vt:i4>
      </vt:variant>
      <vt:variant>
        <vt:lpwstr/>
      </vt:variant>
      <vt:variant>
        <vt:lpwstr>_Toc98494252</vt:lpwstr>
      </vt:variant>
      <vt:variant>
        <vt:i4>1376316</vt:i4>
      </vt:variant>
      <vt:variant>
        <vt:i4>236</vt:i4>
      </vt:variant>
      <vt:variant>
        <vt:i4>0</vt:i4>
      </vt:variant>
      <vt:variant>
        <vt:i4>5</vt:i4>
      </vt:variant>
      <vt:variant>
        <vt:lpwstr/>
      </vt:variant>
      <vt:variant>
        <vt:lpwstr>_Toc98494251</vt:lpwstr>
      </vt:variant>
      <vt:variant>
        <vt:i4>1310780</vt:i4>
      </vt:variant>
      <vt:variant>
        <vt:i4>230</vt:i4>
      </vt:variant>
      <vt:variant>
        <vt:i4>0</vt:i4>
      </vt:variant>
      <vt:variant>
        <vt:i4>5</vt:i4>
      </vt:variant>
      <vt:variant>
        <vt:lpwstr/>
      </vt:variant>
      <vt:variant>
        <vt:lpwstr>_Toc98494250</vt:lpwstr>
      </vt:variant>
      <vt:variant>
        <vt:i4>1900605</vt:i4>
      </vt:variant>
      <vt:variant>
        <vt:i4>224</vt:i4>
      </vt:variant>
      <vt:variant>
        <vt:i4>0</vt:i4>
      </vt:variant>
      <vt:variant>
        <vt:i4>5</vt:i4>
      </vt:variant>
      <vt:variant>
        <vt:lpwstr/>
      </vt:variant>
      <vt:variant>
        <vt:lpwstr>_Toc98494249</vt:lpwstr>
      </vt:variant>
      <vt:variant>
        <vt:i4>1835069</vt:i4>
      </vt:variant>
      <vt:variant>
        <vt:i4>218</vt:i4>
      </vt:variant>
      <vt:variant>
        <vt:i4>0</vt:i4>
      </vt:variant>
      <vt:variant>
        <vt:i4>5</vt:i4>
      </vt:variant>
      <vt:variant>
        <vt:lpwstr/>
      </vt:variant>
      <vt:variant>
        <vt:lpwstr>_Toc98494248</vt:lpwstr>
      </vt:variant>
      <vt:variant>
        <vt:i4>1245245</vt:i4>
      </vt:variant>
      <vt:variant>
        <vt:i4>212</vt:i4>
      </vt:variant>
      <vt:variant>
        <vt:i4>0</vt:i4>
      </vt:variant>
      <vt:variant>
        <vt:i4>5</vt:i4>
      </vt:variant>
      <vt:variant>
        <vt:lpwstr/>
      </vt:variant>
      <vt:variant>
        <vt:lpwstr>_Toc98494247</vt:lpwstr>
      </vt:variant>
      <vt:variant>
        <vt:i4>1179709</vt:i4>
      </vt:variant>
      <vt:variant>
        <vt:i4>206</vt:i4>
      </vt:variant>
      <vt:variant>
        <vt:i4>0</vt:i4>
      </vt:variant>
      <vt:variant>
        <vt:i4>5</vt:i4>
      </vt:variant>
      <vt:variant>
        <vt:lpwstr/>
      </vt:variant>
      <vt:variant>
        <vt:lpwstr>_Toc98494246</vt:lpwstr>
      </vt:variant>
      <vt:variant>
        <vt:i4>1114173</vt:i4>
      </vt:variant>
      <vt:variant>
        <vt:i4>200</vt:i4>
      </vt:variant>
      <vt:variant>
        <vt:i4>0</vt:i4>
      </vt:variant>
      <vt:variant>
        <vt:i4>5</vt:i4>
      </vt:variant>
      <vt:variant>
        <vt:lpwstr/>
      </vt:variant>
      <vt:variant>
        <vt:lpwstr>_Toc98494245</vt:lpwstr>
      </vt:variant>
      <vt:variant>
        <vt:i4>1048637</vt:i4>
      </vt:variant>
      <vt:variant>
        <vt:i4>194</vt:i4>
      </vt:variant>
      <vt:variant>
        <vt:i4>0</vt:i4>
      </vt:variant>
      <vt:variant>
        <vt:i4>5</vt:i4>
      </vt:variant>
      <vt:variant>
        <vt:lpwstr/>
      </vt:variant>
      <vt:variant>
        <vt:lpwstr>_Toc98494244</vt:lpwstr>
      </vt:variant>
      <vt:variant>
        <vt:i4>1507389</vt:i4>
      </vt:variant>
      <vt:variant>
        <vt:i4>188</vt:i4>
      </vt:variant>
      <vt:variant>
        <vt:i4>0</vt:i4>
      </vt:variant>
      <vt:variant>
        <vt:i4>5</vt:i4>
      </vt:variant>
      <vt:variant>
        <vt:lpwstr/>
      </vt:variant>
      <vt:variant>
        <vt:lpwstr>_Toc98494243</vt:lpwstr>
      </vt:variant>
      <vt:variant>
        <vt:i4>1441853</vt:i4>
      </vt:variant>
      <vt:variant>
        <vt:i4>182</vt:i4>
      </vt:variant>
      <vt:variant>
        <vt:i4>0</vt:i4>
      </vt:variant>
      <vt:variant>
        <vt:i4>5</vt:i4>
      </vt:variant>
      <vt:variant>
        <vt:lpwstr/>
      </vt:variant>
      <vt:variant>
        <vt:lpwstr>_Toc98494242</vt:lpwstr>
      </vt:variant>
      <vt:variant>
        <vt:i4>1376317</vt:i4>
      </vt:variant>
      <vt:variant>
        <vt:i4>176</vt:i4>
      </vt:variant>
      <vt:variant>
        <vt:i4>0</vt:i4>
      </vt:variant>
      <vt:variant>
        <vt:i4>5</vt:i4>
      </vt:variant>
      <vt:variant>
        <vt:lpwstr/>
      </vt:variant>
      <vt:variant>
        <vt:lpwstr>_Toc98494241</vt:lpwstr>
      </vt:variant>
      <vt:variant>
        <vt:i4>1310781</vt:i4>
      </vt:variant>
      <vt:variant>
        <vt:i4>170</vt:i4>
      </vt:variant>
      <vt:variant>
        <vt:i4>0</vt:i4>
      </vt:variant>
      <vt:variant>
        <vt:i4>5</vt:i4>
      </vt:variant>
      <vt:variant>
        <vt:lpwstr/>
      </vt:variant>
      <vt:variant>
        <vt:lpwstr>_Toc98494240</vt:lpwstr>
      </vt:variant>
      <vt:variant>
        <vt:i4>1900602</vt:i4>
      </vt:variant>
      <vt:variant>
        <vt:i4>164</vt:i4>
      </vt:variant>
      <vt:variant>
        <vt:i4>0</vt:i4>
      </vt:variant>
      <vt:variant>
        <vt:i4>5</vt:i4>
      </vt:variant>
      <vt:variant>
        <vt:lpwstr/>
      </vt:variant>
      <vt:variant>
        <vt:lpwstr>_Toc98494239</vt:lpwstr>
      </vt:variant>
      <vt:variant>
        <vt:i4>1835066</vt:i4>
      </vt:variant>
      <vt:variant>
        <vt:i4>158</vt:i4>
      </vt:variant>
      <vt:variant>
        <vt:i4>0</vt:i4>
      </vt:variant>
      <vt:variant>
        <vt:i4>5</vt:i4>
      </vt:variant>
      <vt:variant>
        <vt:lpwstr/>
      </vt:variant>
      <vt:variant>
        <vt:lpwstr>_Toc98494238</vt:lpwstr>
      </vt:variant>
      <vt:variant>
        <vt:i4>1245242</vt:i4>
      </vt:variant>
      <vt:variant>
        <vt:i4>152</vt:i4>
      </vt:variant>
      <vt:variant>
        <vt:i4>0</vt:i4>
      </vt:variant>
      <vt:variant>
        <vt:i4>5</vt:i4>
      </vt:variant>
      <vt:variant>
        <vt:lpwstr/>
      </vt:variant>
      <vt:variant>
        <vt:lpwstr>_Toc98494237</vt:lpwstr>
      </vt:variant>
      <vt:variant>
        <vt:i4>1179706</vt:i4>
      </vt:variant>
      <vt:variant>
        <vt:i4>146</vt:i4>
      </vt:variant>
      <vt:variant>
        <vt:i4>0</vt:i4>
      </vt:variant>
      <vt:variant>
        <vt:i4>5</vt:i4>
      </vt:variant>
      <vt:variant>
        <vt:lpwstr/>
      </vt:variant>
      <vt:variant>
        <vt:lpwstr>_Toc98494236</vt:lpwstr>
      </vt:variant>
      <vt:variant>
        <vt:i4>1114170</vt:i4>
      </vt:variant>
      <vt:variant>
        <vt:i4>140</vt:i4>
      </vt:variant>
      <vt:variant>
        <vt:i4>0</vt:i4>
      </vt:variant>
      <vt:variant>
        <vt:i4>5</vt:i4>
      </vt:variant>
      <vt:variant>
        <vt:lpwstr/>
      </vt:variant>
      <vt:variant>
        <vt:lpwstr>_Toc98494235</vt:lpwstr>
      </vt:variant>
      <vt:variant>
        <vt:i4>1048634</vt:i4>
      </vt:variant>
      <vt:variant>
        <vt:i4>134</vt:i4>
      </vt:variant>
      <vt:variant>
        <vt:i4>0</vt:i4>
      </vt:variant>
      <vt:variant>
        <vt:i4>5</vt:i4>
      </vt:variant>
      <vt:variant>
        <vt:lpwstr/>
      </vt:variant>
      <vt:variant>
        <vt:lpwstr>_Toc98494234</vt:lpwstr>
      </vt:variant>
      <vt:variant>
        <vt:i4>1507386</vt:i4>
      </vt:variant>
      <vt:variant>
        <vt:i4>128</vt:i4>
      </vt:variant>
      <vt:variant>
        <vt:i4>0</vt:i4>
      </vt:variant>
      <vt:variant>
        <vt:i4>5</vt:i4>
      </vt:variant>
      <vt:variant>
        <vt:lpwstr/>
      </vt:variant>
      <vt:variant>
        <vt:lpwstr>_Toc98494233</vt:lpwstr>
      </vt:variant>
      <vt:variant>
        <vt:i4>1441850</vt:i4>
      </vt:variant>
      <vt:variant>
        <vt:i4>122</vt:i4>
      </vt:variant>
      <vt:variant>
        <vt:i4>0</vt:i4>
      </vt:variant>
      <vt:variant>
        <vt:i4>5</vt:i4>
      </vt:variant>
      <vt:variant>
        <vt:lpwstr/>
      </vt:variant>
      <vt:variant>
        <vt:lpwstr>_Toc98494232</vt:lpwstr>
      </vt:variant>
      <vt:variant>
        <vt:i4>1376314</vt:i4>
      </vt:variant>
      <vt:variant>
        <vt:i4>116</vt:i4>
      </vt:variant>
      <vt:variant>
        <vt:i4>0</vt:i4>
      </vt:variant>
      <vt:variant>
        <vt:i4>5</vt:i4>
      </vt:variant>
      <vt:variant>
        <vt:lpwstr/>
      </vt:variant>
      <vt:variant>
        <vt:lpwstr>_Toc98494231</vt:lpwstr>
      </vt:variant>
      <vt:variant>
        <vt:i4>1310778</vt:i4>
      </vt:variant>
      <vt:variant>
        <vt:i4>110</vt:i4>
      </vt:variant>
      <vt:variant>
        <vt:i4>0</vt:i4>
      </vt:variant>
      <vt:variant>
        <vt:i4>5</vt:i4>
      </vt:variant>
      <vt:variant>
        <vt:lpwstr/>
      </vt:variant>
      <vt:variant>
        <vt:lpwstr>_Toc98494230</vt:lpwstr>
      </vt:variant>
      <vt:variant>
        <vt:i4>1900603</vt:i4>
      </vt:variant>
      <vt:variant>
        <vt:i4>104</vt:i4>
      </vt:variant>
      <vt:variant>
        <vt:i4>0</vt:i4>
      </vt:variant>
      <vt:variant>
        <vt:i4>5</vt:i4>
      </vt:variant>
      <vt:variant>
        <vt:lpwstr/>
      </vt:variant>
      <vt:variant>
        <vt:lpwstr>_Toc98494229</vt:lpwstr>
      </vt:variant>
      <vt:variant>
        <vt:i4>1835067</vt:i4>
      </vt:variant>
      <vt:variant>
        <vt:i4>98</vt:i4>
      </vt:variant>
      <vt:variant>
        <vt:i4>0</vt:i4>
      </vt:variant>
      <vt:variant>
        <vt:i4>5</vt:i4>
      </vt:variant>
      <vt:variant>
        <vt:lpwstr/>
      </vt:variant>
      <vt:variant>
        <vt:lpwstr>_Toc98494228</vt:lpwstr>
      </vt:variant>
      <vt:variant>
        <vt:i4>1245243</vt:i4>
      </vt:variant>
      <vt:variant>
        <vt:i4>92</vt:i4>
      </vt:variant>
      <vt:variant>
        <vt:i4>0</vt:i4>
      </vt:variant>
      <vt:variant>
        <vt:i4>5</vt:i4>
      </vt:variant>
      <vt:variant>
        <vt:lpwstr/>
      </vt:variant>
      <vt:variant>
        <vt:lpwstr>_Toc98494227</vt:lpwstr>
      </vt:variant>
      <vt:variant>
        <vt:i4>1179707</vt:i4>
      </vt:variant>
      <vt:variant>
        <vt:i4>86</vt:i4>
      </vt:variant>
      <vt:variant>
        <vt:i4>0</vt:i4>
      </vt:variant>
      <vt:variant>
        <vt:i4>5</vt:i4>
      </vt:variant>
      <vt:variant>
        <vt:lpwstr/>
      </vt:variant>
      <vt:variant>
        <vt:lpwstr>_Toc98494226</vt:lpwstr>
      </vt:variant>
      <vt:variant>
        <vt:i4>1114171</vt:i4>
      </vt:variant>
      <vt:variant>
        <vt:i4>80</vt:i4>
      </vt:variant>
      <vt:variant>
        <vt:i4>0</vt:i4>
      </vt:variant>
      <vt:variant>
        <vt:i4>5</vt:i4>
      </vt:variant>
      <vt:variant>
        <vt:lpwstr/>
      </vt:variant>
      <vt:variant>
        <vt:lpwstr>_Toc98494225</vt:lpwstr>
      </vt:variant>
      <vt:variant>
        <vt:i4>1048635</vt:i4>
      </vt:variant>
      <vt:variant>
        <vt:i4>74</vt:i4>
      </vt:variant>
      <vt:variant>
        <vt:i4>0</vt:i4>
      </vt:variant>
      <vt:variant>
        <vt:i4>5</vt:i4>
      </vt:variant>
      <vt:variant>
        <vt:lpwstr/>
      </vt:variant>
      <vt:variant>
        <vt:lpwstr>_Toc98494224</vt:lpwstr>
      </vt:variant>
      <vt:variant>
        <vt:i4>1507387</vt:i4>
      </vt:variant>
      <vt:variant>
        <vt:i4>68</vt:i4>
      </vt:variant>
      <vt:variant>
        <vt:i4>0</vt:i4>
      </vt:variant>
      <vt:variant>
        <vt:i4>5</vt:i4>
      </vt:variant>
      <vt:variant>
        <vt:lpwstr/>
      </vt:variant>
      <vt:variant>
        <vt:lpwstr>_Toc98494223</vt:lpwstr>
      </vt:variant>
      <vt:variant>
        <vt:i4>1441851</vt:i4>
      </vt:variant>
      <vt:variant>
        <vt:i4>62</vt:i4>
      </vt:variant>
      <vt:variant>
        <vt:i4>0</vt:i4>
      </vt:variant>
      <vt:variant>
        <vt:i4>5</vt:i4>
      </vt:variant>
      <vt:variant>
        <vt:lpwstr/>
      </vt:variant>
      <vt:variant>
        <vt:lpwstr>_Toc98494222</vt:lpwstr>
      </vt:variant>
      <vt:variant>
        <vt:i4>1376315</vt:i4>
      </vt:variant>
      <vt:variant>
        <vt:i4>56</vt:i4>
      </vt:variant>
      <vt:variant>
        <vt:i4>0</vt:i4>
      </vt:variant>
      <vt:variant>
        <vt:i4>5</vt:i4>
      </vt:variant>
      <vt:variant>
        <vt:lpwstr/>
      </vt:variant>
      <vt:variant>
        <vt:lpwstr>_Toc98494221</vt:lpwstr>
      </vt:variant>
      <vt:variant>
        <vt:i4>1310779</vt:i4>
      </vt:variant>
      <vt:variant>
        <vt:i4>50</vt:i4>
      </vt:variant>
      <vt:variant>
        <vt:i4>0</vt:i4>
      </vt:variant>
      <vt:variant>
        <vt:i4>5</vt:i4>
      </vt:variant>
      <vt:variant>
        <vt:lpwstr/>
      </vt:variant>
      <vt:variant>
        <vt:lpwstr>_Toc98494220</vt:lpwstr>
      </vt:variant>
      <vt:variant>
        <vt:i4>1900600</vt:i4>
      </vt:variant>
      <vt:variant>
        <vt:i4>44</vt:i4>
      </vt:variant>
      <vt:variant>
        <vt:i4>0</vt:i4>
      </vt:variant>
      <vt:variant>
        <vt:i4>5</vt:i4>
      </vt:variant>
      <vt:variant>
        <vt:lpwstr/>
      </vt:variant>
      <vt:variant>
        <vt:lpwstr>_Toc98494219</vt:lpwstr>
      </vt:variant>
      <vt:variant>
        <vt:i4>1835064</vt:i4>
      </vt:variant>
      <vt:variant>
        <vt:i4>38</vt:i4>
      </vt:variant>
      <vt:variant>
        <vt:i4>0</vt:i4>
      </vt:variant>
      <vt:variant>
        <vt:i4>5</vt:i4>
      </vt:variant>
      <vt:variant>
        <vt:lpwstr/>
      </vt:variant>
      <vt:variant>
        <vt:lpwstr>_Toc98494218</vt:lpwstr>
      </vt:variant>
      <vt:variant>
        <vt:i4>1245240</vt:i4>
      </vt:variant>
      <vt:variant>
        <vt:i4>32</vt:i4>
      </vt:variant>
      <vt:variant>
        <vt:i4>0</vt:i4>
      </vt:variant>
      <vt:variant>
        <vt:i4>5</vt:i4>
      </vt:variant>
      <vt:variant>
        <vt:lpwstr/>
      </vt:variant>
      <vt:variant>
        <vt:lpwstr>_Toc98494217</vt:lpwstr>
      </vt:variant>
      <vt:variant>
        <vt:i4>1179704</vt:i4>
      </vt:variant>
      <vt:variant>
        <vt:i4>26</vt:i4>
      </vt:variant>
      <vt:variant>
        <vt:i4>0</vt:i4>
      </vt:variant>
      <vt:variant>
        <vt:i4>5</vt:i4>
      </vt:variant>
      <vt:variant>
        <vt:lpwstr/>
      </vt:variant>
      <vt:variant>
        <vt:lpwstr>_Toc98494216</vt:lpwstr>
      </vt:variant>
      <vt:variant>
        <vt:i4>1114168</vt:i4>
      </vt:variant>
      <vt:variant>
        <vt:i4>20</vt:i4>
      </vt:variant>
      <vt:variant>
        <vt:i4>0</vt:i4>
      </vt:variant>
      <vt:variant>
        <vt:i4>5</vt:i4>
      </vt:variant>
      <vt:variant>
        <vt:lpwstr/>
      </vt:variant>
      <vt:variant>
        <vt:lpwstr>_Toc98494215</vt:lpwstr>
      </vt:variant>
      <vt:variant>
        <vt:i4>1048632</vt:i4>
      </vt:variant>
      <vt:variant>
        <vt:i4>14</vt:i4>
      </vt:variant>
      <vt:variant>
        <vt:i4>0</vt:i4>
      </vt:variant>
      <vt:variant>
        <vt:i4>5</vt:i4>
      </vt:variant>
      <vt:variant>
        <vt:lpwstr/>
      </vt:variant>
      <vt:variant>
        <vt:lpwstr>_Toc98494214</vt:lpwstr>
      </vt:variant>
      <vt:variant>
        <vt:i4>1507384</vt:i4>
      </vt:variant>
      <vt:variant>
        <vt:i4>8</vt:i4>
      </vt:variant>
      <vt:variant>
        <vt:i4>0</vt:i4>
      </vt:variant>
      <vt:variant>
        <vt:i4>5</vt:i4>
      </vt:variant>
      <vt:variant>
        <vt:lpwstr/>
      </vt:variant>
      <vt:variant>
        <vt:lpwstr>_Toc98494213</vt:lpwstr>
      </vt:variant>
      <vt:variant>
        <vt:i4>1441848</vt:i4>
      </vt:variant>
      <vt:variant>
        <vt:i4>2</vt:i4>
      </vt:variant>
      <vt:variant>
        <vt:i4>0</vt:i4>
      </vt:variant>
      <vt:variant>
        <vt:i4>5</vt:i4>
      </vt:variant>
      <vt:variant>
        <vt:lpwstr/>
      </vt:variant>
      <vt:variant>
        <vt:lpwstr>_Toc98494212</vt:lpwstr>
      </vt:variant>
      <vt:variant>
        <vt:i4>1441852</vt:i4>
      </vt:variant>
      <vt:variant>
        <vt:i4>147</vt:i4>
      </vt:variant>
      <vt:variant>
        <vt:i4>0</vt:i4>
      </vt:variant>
      <vt:variant>
        <vt:i4>5</vt:i4>
      </vt:variant>
      <vt:variant>
        <vt:lpwstr>mailto:dcsa.quantico.nbis.mbx.training@mail.milC</vt:lpwstr>
      </vt:variant>
      <vt:variant>
        <vt:lpwstr/>
      </vt:variant>
      <vt:variant>
        <vt:i4>1441852</vt:i4>
      </vt:variant>
      <vt:variant>
        <vt:i4>138</vt:i4>
      </vt:variant>
      <vt:variant>
        <vt:i4>0</vt:i4>
      </vt:variant>
      <vt:variant>
        <vt:i4>5</vt:i4>
      </vt:variant>
      <vt:variant>
        <vt:lpwstr>mailto:dcsa.quantico.nbis.mbx.training@mail.milC</vt:lpwstr>
      </vt:variant>
      <vt:variant>
        <vt:lpwstr/>
      </vt:variant>
      <vt:variant>
        <vt:i4>1441852</vt:i4>
      </vt:variant>
      <vt:variant>
        <vt:i4>135</vt:i4>
      </vt:variant>
      <vt:variant>
        <vt:i4>0</vt:i4>
      </vt:variant>
      <vt:variant>
        <vt:i4>5</vt:i4>
      </vt:variant>
      <vt:variant>
        <vt:lpwstr>mailto:dcsa.quantico.nbis.mbx.training@mail.milC</vt:lpwstr>
      </vt:variant>
      <vt:variant>
        <vt:lpwstr/>
      </vt:variant>
      <vt:variant>
        <vt:i4>1441852</vt:i4>
      </vt:variant>
      <vt:variant>
        <vt:i4>117</vt:i4>
      </vt:variant>
      <vt:variant>
        <vt:i4>0</vt:i4>
      </vt:variant>
      <vt:variant>
        <vt:i4>5</vt:i4>
      </vt:variant>
      <vt:variant>
        <vt:lpwstr>mailto:dcsa.quantico.nbis.mbx.training@mail.milC</vt:lpwstr>
      </vt:variant>
      <vt:variant>
        <vt:lpwstr/>
      </vt:variant>
      <vt:variant>
        <vt:i4>1441852</vt:i4>
      </vt:variant>
      <vt:variant>
        <vt:i4>108</vt:i4>
      </vt:variant>
      <vt:variant>
        <vt:i4>0</vt:i4>
      </vt:variant>
      <vt:variant>
        <vt:i4>5</vt:i4>
      </vt:variant>
      <vt:variant>
        <vt:lpwstr>mailto:dcsa.quantico.nbis.mbx.training@mail.milC</vt:lpwstr>
      </vt:variant>
      <vt:variant>
        <vt:lpwstr/>
      </vt:variant>
      <vt:variant>
        <vt:i4>1441852</vt:i4>
      </vt:variant>
      <vt:variant>
        <vt:i4>105</vt:i4>
      </vt:variant>
      <vt:variant>
        <vt:i4>0</vt:i4>
      </vt:variant>
      <vt:variant>
        <vt:i4>5</vt:i4>
      </vt:variant>
      <vt:variant>
        <vt:lpwstr>mailto:dcsa.quantico.nbis.mbx.training@mail.milC</vt:lpwstr>
      </vt:variant>
      <vt:variant>
        <vt:lpwstr/>
      </vt:variant>
      <vt:variant>
        <vt:i4>1441852</vt:i4>
      </vt:variant>
      <vt:variant>
        <vt:i4>87</vt:i4>
      </vt:variant>
      <vt:variant>
        <vt:i4>0</vt:i4>
      </vt:variant>
      <vt:variant>
        <vt:i4>5</vt:i4>
      </vt:variant>
      <vt:variant>
        <vt:lpwstr>mailto:dcsa.quantico.nbis.mbx.training@mail.milC</vt:lpwstr>
      </vt:variant>
      <vt:variant>
        <vt:lpwstr/>
      </vt:variant>
      <vt:variant>
        <vt:i4>1441852</vt:i4>
      </vt:variant>
      <vt:variant>
        <vt:i4>78</vt:i4>
      </vt:variant>
      <vt:variant>
        <vt:i4>0</vt:i4>
      </vt:variant>
      <vt:variant>
        <vt:i4>5</vt:i4>
      </vt:variant>
      <vt:variant>
        <vt:lpwstr>mailto:dcsa.quantico.nbis.mbx.training@mail.milC</vt:lpwstr>
      </vt:variant>
      <vt:variant>
        <vt:lpwstr/>
      </vt:variant>
      <vt:variant>
        <vt:i4>1441852</vt:i4>
      </vt:variant>
      <vt:variant>
        <vt:i4>75</vt:i4>
      </vt:variant>
      <vt:variant>
        <vt:i4>0</vt:i4>
      </vt:variant>
      <vt:variant>
        <vt:i4>5</vt:i4>
      </vt:variant>
      <vt:variant>
        <vt:lpwstr>mailto:dcsa.quantico.nbis.mbx.training@mail.milC</vt:lpwstr>
      </vt:variant>
      <vt:variant>
        <vt:lpwstr/>
      </vt:variant>
      <vt:variant>
        <vt:i4>1441852</vt:i4>
      </vt:variant>
      <vt:variant>
        <vt:i4>57</vt:i4>
      </vt:variant>
      <vt:variant>
        <vt:i4>0</vt:i4>
      </vt:variant>
      <vt:variant>
        <vt:i4>5</vt:i4>
      </vt:variant>
      <vt:variant>
        <vt:lpwstr>mailto:dcsa.quantico.nbis.mbx.training@mail.milC</vt:lpwstr>
      </vt:variant>
      <vt:variant>
        <vt:lpwstr/>
      </vt:variant>
      <vt:variant>
        <vt:i4>1441852</vt:i4>
      </vt:variant>
      <vt:variant>
        <vt:i4>48</vt:i4>
      </vt:variant>
      <vt:variant>
        <vt:i4>0</vt:i4>
      </vt:variant>
      <vt:variant>
        <vt:i4>5</vt:i4>
      </vt:variant>
      <vt:variant>
        <vt:lpwstr>mailto:dcsa.quantico.nbis.mbx.training@mail.milC</vt:lpwstr>
      </vt:variant>
      <vt:variant>
        <vt:lpwstr/>
      </vt:variant>
      <vt:variant>
        <vt:i4>1441852</vt:i4>
      </vt:variant>
      <vt:variant>
        <vt:i4>45</vt:i4>
      </vt:variant>
      <vt:variant>
        <vt:i4>0</vt:i4>
      </vt:variant>
      <vt:variant>
        <vt:i4>5</vt:i4>
      </vt:variant>
      <vt:variant>
        <vt:lpwstr>mailto:dcsa.quantico.nbis.mbx.training@mail.milC</vt:lpwstr>
      </vt:variant>
      <vt:variant>
        <vt:lpwstr/>
      </vt:variant>
      <vt:variant>
        <vt:i4>1441852</vt:i4>
      </vt:variant>
      <vt:variant>
        <vt:i4>27</vt:i4>
      </vt:variant>
      <vt:variant>
        <vt:i4>0</vt:i4>
      </vt:variant>
      <vt:variant>
        <vt:i4>5</vt:i4>
      </vt:variant>
      <vt:variant>
        <vt:lpwstr>mailto:dcsa.quantico.nbis.mbx.training@mail.milC</vt:lpwstr>
      </vt:variant>
      <vt:variant>
        <vt:lpwstr/>
      </vt:variant>
      <vt:variant>
        <vt:i4>1441852</vt:i4>
      </vt:variant>
      <vt:variant>
        <vt:i4>18</vt:i4>
      </vt:variant>
      <vt:variant>
        <vt:i4>0</vt:i4>
      </vt:variant>
      <vt:variant>
        <vt:i4>5</vt:i4>
      </vt:variant>
      <vt:variant>
        <vt:lpwstr>mailto:dcsa.quantico.nbis.mbx.training@mail.milC</vt:lpwstr>
      </vt:variant>
      <vt:variant>
        <vt:lpwstr/>
      </vt:variant>
      <vt:variant>
        <vt:i4>1441852</vt:i4>
      </vt:variant>
      <vt:variant>
        <vt:i4>15</vt:i4>
      </vt:variant>
      <vt:variant>
        <vt:i4>0</vt:i4>
      </vt:variant>
      <vt:variant>
        <vt:i4>5</vt:i4>
      </vt:variant>
      <vt:variant>
        <vt:lpwstr>mailto:dcsa.quantico.nbis.mbx.training@mail.milC</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2022-05-23T20:24:00Z</dcterms:created>
  <dcterms:modified xsi:type="dcterms:W3CDTF">2022-05-23T20:34:00Z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0x010100EE22BD1FF721584F8633A15F6C1825AE</vt:lpwstr>
  </property>
</Properties>
</file>