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19167" w14:textId="576385EE" w:rsidR="0058043F" w:rsidRDefault="007E41A1">
      <w:r>
        <w:rPr>
          <w:noProof/>
        </w:rPr>
        <w:drawing>
          <wp:anchor distT="0" distB="0" distL="114300" distR="114300" simplePos="0" relativeHeight="251658242" behindDoc="0" locked="0" layoutInCell="1" allowOverlap="1" wp14:anchorId="01838366" wp14:editId="166EC053">
            <wp:simplePos x="0" y="0"/>
            <wp:positionH relativeFrom="column">
              <wp:posOffset>-891912</wp:posOffset>
            </wp:positionH>
            <wp:positionV relativeFrom="paragraph">
              <wp:posOffset>16068</wp:posOffset>
            </wp:positionV>
            <wp:extent cx="17626845" cy="7346402"/>
            <wp:effectExtent l="0" t="0" r="0"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17626845" cy="7346402"/>
                    </a:xfrm>
                    <a:prstGeom prst="rect">
                      <a:avLst/>
                    </a:prstGeom>
                  </pic:spPr>
                </pic:pic>
              </a:graphicData>
            </a:graphic>
            <wp14:sizeRelH relativeFrom="page">
              <wp14:pctWidth>0</wp14:pctWidth>
            </wp14:sizeRelH>
            <wp14:sizeRelV relativeFrom="page">
              <wp14:pctHeight>0</wp14:pctHeight>
            </wp14:sizeRelV>
          </wp:anchor>
        </w:drawing>
      </w:r>
      <w:r w:rsidRPr="007E41A1">
        <w:rPr>
          <w:noProof/>
        </w:rPr>
        <w:drawing>
          <wp:anchor distT="0" distB="0" distL="114300" distR="114300" simplePos="0" relativeHeight="251658240" behindDoc="1" locked="0" layoutInCell="1" allowOverlap="1" wp14:anchorId="42EA86AE" wp14:editId="31D5002D">
            <wp:simplePos x="0" y="0"/>
            <wp:positionH relativeFrom="page">
              <wp:posOffset>-176986</wp:posOffset>
            </wp:positionH>
            <wp:positionV relativeFrom="paragraph">
              <wp:posOffset>7358032</wp:posOffset>
            </wp:positionV>
            <wp:extent cx="8244074" cy="967563"/>
            <wp:effectExtent l="0" t="0" r="5080" b="4445"/>
            <wp:wrapNone/>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8244074" cy="9675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39A073" w14:textId="6579BDD4" w:rsidR="007E41A1" w:rsidRDefault="007E41A1"/>
    <w:p w14:paraId="444D7C98" w14:textId="3EE02A85" w:rsidR="007E41A1" w:rsidRDefault="007E41A1"/>
    <w:p w14:paraId="1BCA18CB" w14:textId="3F8BF4FE" w:rsidR="007E41A1" w:rsidRDefault="007E41A1"/>
    <w:p w14:paraId="51285010" w14:textId="163B4194" w:rsidR="007E41A1" w:rsidRDefault="007E41A1"/>
    <w:p w14:paraId="60A9355A" w14:textId="54220912" w:rsidR="007E41A1" w:rsidRDefault="007E41A1"/>
    <w:p w14:paraId="3C9F8455" w14:textId="1CBC504F" w:rsidR="007E41A1" w:rsidRDefault="007E41A1"/>
    <w:p w14:paraId="1992C4B5" w14:textId="77429A3F" w:rsidR="007E41A1" w:rsidRDefault="00237B9A">
      <w:r>
        <w:rPr>
          <w:noProof/>
        </w:rPr>
        <w:drawing>
          <wp:anchor distT="0" distB="0" distL="114300" distR="114300" simplePos="0" relativeHeight="251658243" behindDoc="0" locked="0" layoutInCell="1" allowOverlap="1" wp14:anchorId="78BD5F3E" wp14:editId="537497E3">
            <wp:simplePos x="0" y="0"/>
            <wp:positionH relativeFrom="column">
              <wp:posOffset>-184785</wp:posOffset>
            </wp:positionH>
            <wp:positionV relativeFrom="paragraph">
              <wp:posOffset>111760</wp:posOffset>
            </wp:positionV>
            <wp:extent cx="2789811" cy="2916621"/>
            <wp:effectExtent l="0" t="0" r="0" b="0"/>
            <wp:wrapNone/>
            <wp:docPr id="5" name="Graphic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789811" cy="2916621"/>
                    </a:xfrm>
                    <a:prstGeom prst="rect">
                      <a:avLst/>
                    </a:prstGeom>
                  </pic:spPr>
                </pic:pic>
              </a:graphicData>
            </a:graphic>
            <wp14:sizeRelH relativeFrom="page">
              <wp14:pctWidth>0</wp14:pctWidth>
            </wp14:sizeRelH>
            <wp14:sizeRelV relativeFrom="page">
              <wp14:pctHeight>0</wp14:pctHeight>
            </wp14:sizeRelV>
          </wp:anchor>
        </w:drawing>
      </w:r>
    </w:p>
    <w:p w14:paraId="0F981409" w14:textId="04188AC6" w:rsidR="007E41A1" w:rsidRDefault="007E41A1"/>
    <w:p w14:paraId="78372A09" w14:textId="0F3E0C8D" w:rsidR="007E41A1" w:rsidRDefault="00237B9A">
      <w:r>
        <w:rPr>
          <w:noProof/>
        </w:rPr>
        <mc:AlternateContent>
          <mc:Choice Requires="wps">
            <w:drawing>
              <wp:anchor distT="0" distB="0" distL="114300" distR="114300" simplePos="0" relativeHeight="251658244" behindDoc="0" locked="0" layoutInCell="1" allowOverlap="1" wp14:anchorId="1F7F6923" wp14:editId="30B873BA">
                <wp:simplePos x="0" y="0"/>
                <wp:positionH relativeFrom="column">
                  <wp:posOffset>2275840</wp:posOffset>
                </wp:positionH>
                <wp:positionV relativeFrom="paragraph">
                  <wp:posOffset>62865</wp:posOffset>
                </wp:positionV>
                <wp:extent cx="4288220" cy="2081048"/>
                <wp:effectExtent l="0" t="0" r="0" b="0"/>
                <wp:wrapNone/>
                <wp:docPr id="6" name="Text Box 6"/>
                <wp:cNvGraphicFramePr/>
                <a:graphic xmlns:a="http://schemas.openxmlformats.org/drawingml/2006/main">
                  <a:graphicData uri="http://schemas.microsoft.com/office/word/2010/wordprocessingShape">
                    <wps:wsp>
                      <wps:cNvSpPr txBox="1"/>
                      <wps:spPr>
                        <a:xfrm>
                          <a:off x="0" y="0"/>
                          <a:ext cx="4288220" cy="2081048"/>
                        </a:xfrm>
                        <a:prstGeom prst="rect">
                          <a:avLst/>
                        </a:prstGeom>
                        <a:noFill/>
                        <a:ln w="6350">
                          <a:noFill/>
                        </a:ln>
                      </wps:spPr>
                      <wps:txbx>
                        <w:txbxContent>
                          <w:p w14:paraId="41F02C7A" w14:textId="4FAD26C0" w:rsidR="007E41A1" w:rsidRPr="007A3FC9" w:rsidRDefault="00EF2833" w:rsidP="007A3FC9">
                            <w:pPr>
                              <w:pStyle w:val="Title"/>
                            </w:pPr>
                            <w:r>
                              <w:t xml:space="preserve">User </w:t>
                            </w:r>
                            <w:r w:rsidR="00237B9A">
                              <w:t xml:space="preserve">Roles and Permissions </w:t>
                            </w:r>
                            <w:r>
                              <w:t>Reference Guide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7F6923" id="_x0000_t202" coordsize="21600,21600" o:spt="202" path="m,l,21600r21600,l21600,xe">
                <v:stroke joinstyle="miter"/>
                <v:path gradientshapeok="t" o:connecttype="rect"/>
              </v:shapetype>
              <v:shape id="Text Box 6" o:spid="_x0000_s1026" type="#_x0000_t202" style="position:absolute;margin-left:179.2pt;margin-top:4.95pt;width:337.65pt;height:163.8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WFUFwIAAC0EAAAOAAAAZHJzL2Uyb0RvYy54bWysU8tu2zAQvBfoPxC815JVJ1UEy4GbwEUB&#10;IwngFDnTFGkJoLgsSVtyv75LSn4g7anoZbXkrPYxs5zf960iB2FdA7qk00lKidAcqkbvSvrjdfUp&#10;p8R5piumQIuSHoWj94uPH+adKUQGNahKWIJJtCs6U9Lae1MkieO1aJmbgBEaQQm2ZR6PdpdUlnWY&#10;vVVJlqa3SQe2Mha4cA5vHweQLmJ+KQX3z1I64YkqKfbmo7XRboNNFnNW7CwzdcPHNtg/dNGyRmPR&#10;c6pH5hnZ2+aPVG3DLTiQfsKhTUDKhos4A04zTd9Ns6mZEXEWJMeZM03u/6XlT4eNebHE91+hRwED&#10;IZ1xhcPLME8vbRu+2ClBHCk8nmkTvSccL2dZnmcZQhyxLM2n6SwPeZLL78Y6/01AS4JTUou6RLrY&#10;Ye38EHoKCdU0rBqlojZKk66kt59v0vjDGcHkSmONS7PB8/22HyfYQnXEwSwMmjvDVw0WXzPnX5hF&#10;kbFhXFz/jEYqwCIwepTUYH/97T7EI/eIUtLh0pTU/dwzKyhR3zWqcjedzcKWxcPs5ksgxV4j22tE&#10;79sHwL2c4hMxPLoh3quTKy20b7jfy1AVIaY51i6pP7kPflhlfB9cLJcxCPfKML/WG8ND6kBnoPa1&#10;f2PWjPx7lO4JTuvFincyDLGDEMu9B9lEjQLBA6sj77iTUeXx/YSlvz7HqMsrX/wGAAD//wMAUEsD&#10;BBQABgAIAAAAIQDNCDAS4QAAAAoBAAAPAAAAZHJzL2Rvd25yZXYueG1sTI9BT8JAEIXvJv6HzZh4&#10;k61UoNRuCWlCTIwcQC7ept2hbezO1u4C1V/vctLj5Ht575tsNZpOnGlwrWUFj5MIBHFldcu1gsP7&#10;5iEB4Tyyxs4yKfgmB6v89ibDVNsL7+i897UIJexSVNB436dSuqohg25ie+LAjnYw6MM51FIPeAnl&#10;ppPTKJpLgy2HhQZ7KhqqPvcno+C12GxxV05N8tMVL2/Hdf91+JgpdX83rp9BeBr9Xxiu+kEd8uBU&#10;2hNrJzoF8Sx5ClEFyyWIK4/ieAGiDCRezEHmmfz/Qv4LAAD//wMAUEsBAi0AFAAGAAgAAAAhALaD&#10;OJL+AAAA4QEAABMAAAAAAAAAAAAAAAAAAAAAAFtDb250ZW50X1R5cGVzXS54bWxQSwECLQAUAAYA&#10;CAAAACEAOP0h/9YAAACUAQAACwAAAAAAAAAAAAAAAAAvAQAAX3JlbHMvLnJlbHNQSwECLQAUAAYA&#10;CAAAACEAL/FhVBcCAAAtBAAADgAAAAAAAAAAAAAAAAAuAgAAZHJzL2Uyb0RvYy54bWxQSwECLQAU&#10;AAYACAAAACEAzQgwEuEAAAAKAQAADwAAAAAAAAAAAAAAAABxBAAAZHJzL2Rvd25yZXYueG1sUEsF&#10;BgAAAAAEAAQA8wAAAH8FAAAAAA==&#10;" filled="f" stroked="f" strokeweight=".5pt">
                <v:textbox>
                  <w:txbxContent>
                    <w:p w14:paraId="41F02C7A" w14:textId="4FAD26C0" w:rsidR="007E41A1" w:rsidRPr="007A3FC9" w:rsidRDefault="00EF2833" w:rsidP="007A3FC9">
                      <w:pPr>
                        <w:pStyle w:val="Title"/>
                      </w:pPr>
                      <w:r>
                        <w:t xml:space="preserve">User </w:t>
                      </w:r>
                      <w:r w:rsidR="00237B9A">
                        <w:t xml:space="preserve">Roles and Permissions </w:t>
                      </w:r>
                      <w:r>
                        <w:t>Reference Guide</w:t>
                      </w:r>
                    </w:p>
                  </w:txbxContent>
                </v:textbox>
              </v:shape>
            </w:pict>
          </mc:Fallback>
        </mc:AlternateContent>
      </w:r>
    </w:p>
    <w:p w14:paraId="0319CB81" w14:textId="0FA0B343" w:rsidR="007E41A1" w:rsidRDefault="007E41A1"/>
    <w:p w14:paraId="2309C8F1" w14:textId="496E877D" w:rsidR="007E41A1" w:rsidRDefault="007E41A1"/>
    <w:p w14:paraId="30509A42" w14:textId="1F3A9345" w:rsidR="007E41A1" w:rsidRDefault="007E41A1"/>
    <w:p w14:paraId="253087DF" w14:textId="51D94CA1" w:rsidR="007E41A1" w:rsidRDefault="007E41A1"/>
    <w:p w14:paraId="185D956E" w14:textId="593A67BD" w:rsidR="007E41A1" w:rsidRDefault="007E41A1"/>
    <w:p w14:paraId="30AAA224" w14:textId="1D1B08CF" w:rsidR="007E41A1" w:rsidRDefault="007E41A1"/>
    <w:p w14:paraId="312DBCD9" w14:textId="42B2ADE5" w:rsidR="007E41A1" w:rsidRDefault="007E41A1"/>
    <w:p w14:paraId="5BC5F498" w14:textId="54455338" w:rsidR="007E41A1" w:rsidRDefault="007E41A1"/>
    <w:p w14:paraId="029669AF" w14:textId="5F6105FC" w:rsidR="007E41A1" w:rsidRDefault="007E41A1"/>
    <w:p w14:paraId="282F8338" w14:textId="41C9D0B0" w:rsidR="007E41A1" w:rsidRDefault="007E41A1"/>
    <w:p w14:paraId="7657C581" w14:textId="2040D057" w:rsidR="007E41A1" w:rsidRDefault="007E41A1"/>
    <w:p w14:paraId="7185516D" w14:textId="2291A8CD" w:rsidR="007E41A1" w:rsidRDefault="007E41A1"/>
    <w:p w14:paraId="49059105" w14:textId="759950C5" w:rsidR="007E41A1" w:rsidRDefault="007E41A1"/>
    <w:p w14:paraId="15BC7B3F" w14:textId="7AD0E617" w:rsidR="007E41A1" w:rsidRDefault="007E41A1"/>
    <w:p w14:paraId="3B180820" w14:textId="7986041C" w:rsidR="007E41A1" w:rsidRDefault="007E41A1"/>
    <w:p w14:paraId="2B8F571C" w14:textId="2015F153" w:rsidR="007E41A1" w:rsidRDefault="00873601">
      <w:r w:rsidRPr="007E41A1">
        <w:rPr>
          <w:noProof/>
        </w:rPr>
        <mc:AlternateContent>
          <mc:Choice Requires="wps">
            <w:drawing>
              <wp:anchor distT="0" distB="0" distL="114300" distR="114300" simplePos="0" relativeHeight="251658241" behindDoc="0" locked="0" layoutInCell="1" allowOverlap="1" wp14:anchorId="6952494E" wp14:editId="4A463D2A">
                <wp:simplePos x="0" y="0"/>
                <wp:positionH relativeFrom="margin">
                  <wp:posOffset>1148080</wp:posOffset>
                </wp:positionH>
                <wp:positionV relativeFrom="paragraph">
                  <wp:posOffset>129540</wp:posOffset>
                </wp:positionV>
                <wp:extent cx="4733290" cy="12611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290" cy="1261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D5640" w14:textId="72F6AD40" w:rsidR="007E41A1" w:rsidRPr="002E09FC" w:rsidRDefault="007E41A1" w:rsidP="007E41A1">
                            <w:pPr>
                              <w:kinsoku w:val="0"/>
                              <w:overflowPunct w:val="0"/>
                              <w:spacing w:after="0"/>
                              <w:jc w:val="right"/>
                              <w:textAlignment w:val="baseline"/>
                              <w:rPr>
                                <w:color w:val="FFFFFF" w:themeColor="background1"/>
                                <w:sz w:val="32"/>
                                <w:szCs w:val="32"/>
                              </w:rPr>
                            </w:pPr>
                            <w:r w:rsidRPr="002E09FC">
                              <w:rPr>
                                <w:rFonts w:eastAsia="Calibri"/>
                                <w:color w:val="FFFFFF" w:themeColor="background1"/>
                                <w:kern w:val="24"/>
                                <w:sz w:val="32"/>
                                <w:szCs w:val="32"/>
                              </w:rPr>
                              <w:br/>
                            </w:r>
                            <w:r>
                              <w:rPr>
                                <w:rFonts w:eastAsia="Calibri"/>
                                <w:color w:val="FFFFFF" w:themeColor="background1"/>
                                <w:kern w:val="24"/>
                                <w:sz w:val="32"/>
                                <w:szCs w:val="32"/>
                              </w:rPr>
                              <w:t>NBIS Release</w:t>
                            </w:r>
                            <w:r w:rsidRPr="002E09FC">
                              <w:rPr>
                                <w:rFonts w:eastAsia="Calibri"/>
                                <w:color w:val="FFFFFF" w:themeColor="background1"/>
                                <w:kern w:val="24"/>
                                <w:sz w:val="32"/>
                                <w:szCs w:val="32"/>
                              </w:rPr>
                              <w:t xml:space="preserve"> Version: </w:t>
                            </w:r>
                            <w:r w:rsidR="00180BE1">
                              <w:rPr>
                                <w:rFonts w:eastAsia="Calibri"/>
                                <w:color w:val="FFFFFF" w:themeColor="background1"/>
                                <w:kern w:val="24"/>
                                <w:sz w:val="32"/>
                                <w:szCs w:val="32"/>
                              </w:rPr>
                              <w:t>4.0</w:t>
                            </w:r>
                          </w:p>
                          <w:p w14:paraId="1A929A43" w14:textId="4107252E" w:rsidR="007E41A1" w:rsidRPr="00EA5EE1" w:rsidRDefault="00EA5EE1" w:rsidP="00EA5EE1">
                            <w:pPr>
                              <w:kinsoku w:val="0"/>
                              <w:overflowPunct w:val="0"/>
                              <w:spacing w:after="0"/>
                              <w:jc w:val="right"/>
                              <w:textAlignment w:val="baseline"/>
                              <w:rPr>
                                <w:rFonts w:eastAsia="Calibri"/>
                                <w:color w:val="FFFFFF" w:themeColor="background1"/>
                                <w:kern w:val="24"/>
                                <w:sz w:val="32"/>
                                <w:szCs w:val="32"/>
                              </w:rPr>
                            </w:pPr>
                            <w:r>
                              <w:rPr>
                                <w:rFonts w:eastAsia="Calibri"/>
                                <w:color w:val="FFFFFF" w:themeColor="background1"/>
                                <w:kern w:val="24"/>
                                <w:sz w:val="32"/>
                                <w:szCs w:val="32"/>
                              </w:rPr>
                              <w:t>Update Date</w:t>
                            </w:r>
                            <w:r w:rsidR="007E41A1" w:rsidRPr="002E09FC">
                              <w:rPr>
                                <w:rFonts w:eastAsia="Calibri"/>
                                <w:color w:val="FFFFFF" w:themeColor="background1"/>
                                <w:kern w:val="24"/>
                                <w:sz w:val="32"/>
                                <w:szCs w:val="32"/>
                              </w:rPr>
                              <w:t xml:space="preserve">: </w:t>
                            </w:r>
                            <w:r w:rsidR="00086751">
                              <w:rPr>
                                <w:rFonts w:eastAsia="Calibri"/>
                                <w:color w:val="FFFFFF" w:themeColor="background1"/>
                                <w:kern w:val="24"/>
                                <w:sz w:val="32"/>
                                <w:szCs w:val="32"/>
                              </w:rPr>
                              <w:t>0</w:t>
                            </w:r>
                            <w:r w:rsidR="00180BE1">
                              <w:rPr>
                                <w:rFonts w:eastAsia="Calibri"/>
                                <w:color w:val="FFFFFF" w:themeColor="background1"/>
                                <w:kern w:val="24"/>
                                <w:sz w:val="32"/>
                                <w:szCs w:val="32"/>
                              </w:rPr>
                              <w:t>5</w:t>
                            </w:r>
                            <w:r w:rsidR="00086751">
                              <w:rPr>
                                <w:rFonts w:eastAsia="Calibri"/>
                                <w:color w:val="FFFFFF" w:themeColor="background1"/>
                                <w:kern w:val="24"/>
                                <w:sz w:val="32"/>
                                <w:szCs w:val="32"/>
                              </w:rPr>
                              <w:t>/2022</w:t>
                            </w:r>
                          </w:p>
                        </w:txbxContent>
                      </wps:txbx>
                      <wps:bodyPr vert="horz" wrap="square" lIns="91440" tIns="45720" rIns="91440" bIns="45720" numCol="1" anchor="t" anchorCtr="0" compatLnSpc="1">
                        <a:prstTxWarp prst="textNoShape">
                          <a:avLst/>
                        </a:prstTxWarp>
                      </wps:bodyPr>
                    </wps:wsp>
                  </a:graphicData>
                </a:graphic>
              </wp:anchor>
            </w:drawing>
          </mc:Choice>
          <mc:Fallback>
            <w:pict>
              <v:shapetype w14:anchorId="6952494E" id="_x0000_t202" coordsize="21600,21600" o:spt="202" path="m,l,21600r21600,l21600,xe">
                <v:stroke joinstyle="miter"/>
                <v:path gradientshapeok="t" o:connecttype="rect"/>
              </v:shapetype>
              <v:shape id="Text Box 3" o:spid="_x0000_s1027" type="#_x0000_t202" style="position:absolute;margin-left:90.4pt;margin-top:10.2pt;width:372.7pt;height:99.3pt;z-index:25165824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Kt/+AEAANwDAAAOAAAAZHJzL2Uyb0RvYy54bWysU8GO0zAQvSPxD5bvNE237LJR0xV0tQip&#10;LEhdxHnqOE1E4jFjt0n5+h07aSnLDXGxPJ7Jm3lvXhZ3fduIgyZXo8llOplKoY3Coja7XH57enjz&#10;TgrnwRTQoNG5PGon75avXy06m+kZVtgUmgSDGJd1NpeV9zZLEqcq3YKboNWGkyVSC55D2iUFQcfo&#10;bZPMptPrpEMqLKHSzvHr/ZCUy4hfllr5L2XptBdNLnk2H0+K5zacyXIB2Y7AVrUax4B/mKKF2nDT&#10;M9Q9eBB7qv+CamtF6LD0E4VtgmVZKx05MJt0+oLNpgKrIxcWx9mzTO7/warHw8Z+JeH7D9jzAiMJ&#10;Z9eofjhhcFWB2en3RNhVGgpunAbJks66bPw0SO0yF0C23WcseMmw9xiB+pLaoArzFIzOCzieRde9&#10;F4of5zdXV7NbTinOpbPrNE3jWhLITp9bcv6jxlaESy6Jtxrh4bB2PowD2akkdDP4UDdN3Gxj/njg&#10;wvASxw8TD7P7ftuLuhi5BTZbLI7Mh33N7SqkX1J07JFcup97IC1F88mwFrfpfB5MFYP525sZB3SZ&#10;2V5mzL5dIdswlQKMYtRc+tN15QdPsiks+LXZWBUKw/CB2VP/HciO9D0r94gnb0D2QoWhdiQ5EBkD&#10;tlDUarR78OhlHKt+/5TLZwAAAP//AwBQSwMEFAAGAAgAAAAhANzkOf/dAAAACgEAAA8AAABkcnMv&#10;ZG93bnJldi54bWxMj8FOwzAQRO9I/IO1SNyo3ahUTYhTIRBXEC0gcdvG2yQiXkex24S/ZznBcXZG&#10;M2/L7ex7daYxdoEtLBcGFHEdXMeNhbf9080GVEzIDvvAZOGbImyry4sSCxcmfqXzLjVKSjgWaKFN&#10;aSi0jnVLHuMiDMTiHcPoMYkcG+1GnKTc9zozZq09diwLLQ700FL9tTt5C+/Px8+PlXlpHv3tMIXZ&#10;aPa5tvb6ar6/A5VoTn9h+MUXdKiE6RBO7KLqRW+MoCcLmVmBkkCerTNQBzkscwO6KvX/F6ofAAAA&#10;//8DAFBLAQItABQABgAIAAAAIQC2gziS/gAAAOEBAAATAAAAAAAAAAAAAAAAAAAAAABbQ29udGVu&#10;dF9UeXBlc10ueG1sUEsBAi0AFAAGAAgAAAAhADj9If/WAAAAlAEAAAsAAAAAAAAAAAAAAAAALwEA&#10;AF9yZWxzLy5yZWxzUEsBAi0AFAAGAAgAAAAhAMIcq3/4AQAA3AMAAA4AAAAAAAAAAAAAAAAALgIA&#10;AGRycy9lMm9Eb2MueG1sUEsBAi0AFAAGAAgAAAAhANzkOf/dAAAACgEAAA8AAAAAAAAAAAAAAAAA&#10;UgQAAGRycy9kb3ducmV2LnhtbFBLBQYAAAAABAAEAPMAAABcBQAAAAA=&#10;" filled="f" stroked="f">
                <v:textbox>
                  <w:txbxContent>
                    <w:p w14:paraId="416D5640" w14:textId="72F6AD40" w:rsidR="007E41A1" w:rsidRPr="002E09FC" w:rsidRDefault="007E41A1" w:rsidP="007E41A1">
                      <w:pPr>
                        <w:kinsoku w:val="0"/>
                        <w:overflowPunct w:val="0"/>
                        <w:spacing w:after="0"/>
                        <w:jc w:val="right"/>
                        <w:textAlignment w:val="baseline"/>
                        <w:rPr>
                          <w:color w:val="FFFFFF" w:themeColor="background1"/>
                          <w:sz w:val="32"/>
                          <w:szCs w:val="32"/>
                        </w:rPr>
                      </w:pPr>
                      <w:r w:rsidRPr="002E09FC">
                        <w:rPr>
                          <w:rFonts w:eastAsia="Calibri"/>
                          <w:color w:val="FFFFFF" w:themeColor="background1"/>
                          <w:kern w:val="24"/>
                          <w:sz w:val="32"/>
                          <w:szCs w:val="32"/>
                        </w:rPr>
                        <w:br/>
                      </w:r>
                      <w:r>
                        <w:rPr>
                          <w:rFonts w:eastAsia="Calibri"/>
                          <w:color w:val="FFFFFF" w:themeColor="background1"/>
                          <w:kern w:val="24"/>
                          <w:sz w:val="32"/>
                          <w:szCs w:val="32"/>
                        </w:rPr>
                        <w:t>NBIS Release</w:t>
                      </w:r>
                      <w:r w:rsidRPr="002E09FC">
                        <w:rPr>
                          <w:rFonts w:eastAsia="Calibri"/>
                          <w:color w:val="FFFFFF" w:themeColor="background1"/>
                          <w:kern w:val="24"/>
                          <w:sz w:val="32"/>
                          <w:szCs w:val="32"/>
                        </w:rPr>
                        <w:t xml:space="preserve"> Version: </w:t>
                      </w:r>
                      <w:r w:rsidR="00180BE1">
                        <w:rPr>
                          <w:rFonts w:eastAsia="Calibri"/>
                          <w:color w:val="FFFFFF" w:themeColor="background1"/>
                          <w:kern w:val="24"/>
                          <w:sz w:val="32"/>
                          <w:szCs w:val="32"/>
                        </w:rPr>
                        <w:t>4.0</w:t>
                      </w:r>
                    </w:p>
                    <w:p w14:paraId="1A929A43" w14:textId="4107252E" w:rsidR="007E41A1" w:rsidRPr="00EA5EE1" w:rsidRDefault="00EA5EE1" w:rsidP="00EA5EE1">
                      <w:pPr>
                        <w:kinsoku w:val="0"/>
                        <w:overflowPunct w:val="0"/>
                        <w:spacing w:after="0"/>
                        <w:jc w:val="right"/>
                        <w:textAlignment w:val="baseline"/>
                        <w:rPr>
                          <w:rFonts w:eastAsia="Calibri"/>
                          <w:color w:val="FFFFFF" w:themeColor="background1"/>
                          <w:kern w:val="24"/>
                          <w:sz w:val="32"/>
                          <w:szCs w:val="32"/>
                        </w:rPr>
                      </w:pPr>
                      <w:r>
                        <w:rPr>
                          <w:rFonts w:eastAsia="Calibri"/>
                          <w:color w:val="FFFFFF" w:themeColor="background1"/>
                          <w:kern w:val="24"/>
                          <w:sz w:val="32"/>
                          <w:szCs w:val="32"/>
                        </w:rPr>
                        <w:t>Update Date</w:t>
                      </w:r>
                      <w:r w:rsidR="007E41A1" w:rsidRPr="002E09FC">
                        <w:rPr>
                          <w:rFonts w:eastAsia="Calibri"/>
                          <w:color w:val="FFFFFF" w:themeColor="background1"/>
                          <w:kern w:val="24"/>
                          <w:sz w:val="32"/>
                          <w:szCs w:val="32"/>
                        </w:rPr>
                        <w:t xml:space="preserve">: </w:t>
                      </w:r>
                      <w:r w:rsidR="00086751">
                        <w:rPr>
                          <w:rFonts w:eastAsia="Calibri"/>
                          <w:color w:val="FFFFFF" w:themeColor="background1"/>
                          <w:kern w:val="24"/>
                          <w:sz w:val="32"/>
                          <w:szCs w:val="32"/>
                        </w:rPr>
                        <w:t>0</w:t>
                      </w:r>
                      <w:r w:rsidR="00180BE1">
                        <w:rPr>
                          <w:rFonts w:eastAsia="Calibri"/>
                          <w:color w:val="FFFFFF" w:themeColor="background1"/>
                          <w:kern w:val="24"/>
                          <w:sz w:val="32"/>
                          <w:szCs w:val="32"/>
                        </w:rPr>
                        <w:t>5</w:t>
                      </w:r>
                      <w:r w:rsidR="00086751">
                        <w:rPr>
                          <w:rFonts w:eastAsia="Calibri"/>
                          <w:color w:val="FFFFFF" w:themeColor="background1"/>
                          <w:kern w:val="24"/>
                          <w:sz w:val="32"/>
                          <w:szCs w:val="32"/>
                        </w:rPr>
                        <w:t>/2022</w:t>
                      </w:r>
                    </w:p>
                  </w:txbxContent>
                </v:textbox>
                <w10:wrap anchorx="margin"/>
              </v:shape>
            </w:pict>
          </mc:Fallback>
        </mc:AlternateContent>
      </w:r>
    </w:p>
    <w:p w14:paraId="65FB44B6" w14:textId="7387E2F0" w:rsidR="007E41A1" w:rsidRDefault="007E41A1"/>
    <w:p w14:paraId="3F1A15D0" w14:textId="66C39384" w:rsidR="007E41A1" w:rsidRDefault="007E41A1"/>
    <w:p w14:paraId="36A204E3" w14:textId="00A23A8E" w:rsidR="007E41A1" w:rsidRDefault="007E41A1"/>
    <w:p w14:paraId="3849DFA5" w14:textId="77777777" w:rsidR="00EA5EE1" w:rsidRPr="00175D88" w:rsidRDefault="00EA5EE1" w:rsidP="00EA5EE1">
      <w:pPr>
        <w:pStyle w:val="Heading1"/>
      </w:pPr>
      <w:bookmarkStart w:id="0" w:name="_Toc96495998"/>
      <w:r>
        <w:lastRenderedPageBreak/>
        <w:t>Change Log</w:t>
      </w:r>
      <w:bookmarkEnd w:id="0"/>
    </w:p>
    <w:tbl>
      <w:tblPr>
        <w:tblStyle w:val="TableGrid"/>
        <w:tblW w:w="9715" w:type="dxa"/>
        <w:tblLook w:val="04A0" w:firstRow="1" w:lastRow="0" w:firstColumn="1" w:lastColumn="0" w:noHBand="0" w:noVBand="1"/>
        <w:tblCaption w:val="Change Log Table"/>
      </w:tblPr>
      <w:tblGrid>
        <w:gridCol w:w="1817"/>
        <w:gridCol w:w="6098"/>
        <w:gridCol w:w="1800"/>
      </w:tblGrid>
      <w:tr w:rsidR="00EA5EE1" w14:paraId="11774017" w14:textId="77777777" w:rsidTr="002A4E5F">
        <w:trPr>
          <w:cantSplit/>
          <w:tblHeader/>
        </w:trPr>
        <w:tc>
          <w:tcPr>
            <w:tcW w:w="1817" w:type="dxa"/>
            <w:shd w:val="clear" w:color="auto" w:fill="002060"/>
          </w:tcPr>
          <w:p w14:paraId="05158600" w14:textId="77777777" w:rsidR="00EA5EE1" w:rsidRPr="00BC32CB" w:rsidRDefault="00EA5EE1" w:rsidP="007F426A">
            <w:pPr>
              <w:jc w:val="center"/>
              <w:rPr>
                <w:rFonts w:asciiTheme="majorHAnsi" w:hAnsiTheme="majorHAnsi" w:cstheme="majorHAnsi"/>
                <w:b/>
                <w:color w:val="FFFFFF" w:themeColor="background1"/>
              </w:rPr>
            </w:pPr>
            <w:r w:rsidRPr="00BC32CB">
              <w:rPr>
                <w:rFonts w:asciiTheme="majorHAnsi" w:hAnsiTheme="majorHAnsi" w:cstheme="majorHAnsi"/>
                <w:b/>
                <w:color w:val="FFFFFF" w:themeColor="background1"/>
              </w:rPr>
              <w:t>Date</w:t>
            </w:r>
          </w:p>
        </w:tc>
        <w:tc>
          <w:tcPr>
            <w:tcW w:w="6098" w:type="dxa"/>
            <w:shd w:val="clear" w:color="auto" w:fill="002060"/>
          </w:tcPr>
          <w:p w14:paraId="25C2654D" w14:textId="77777777" w:rsidR="00EA5EE1" w:rsidRPr="00BC32CB" w:rsidRDefault="00EA5EE1" w:rsidP="007F426A">
            <w:pPr>
              <w:jc w:val="center"/>
              <w:rPr>
                <w:rFonts w:asciiTheme="majorHAnsi" w:hAnsiTheme="majorHAnsi" w:cstheme="majorHAnsi"/>
                <w:b/>
                <w:color w:val="FFFFFF" w:themeColor="background1"/>
              </w:rPr>
            </w:pPr>
            <w:r w:rsidRPr="00BC32CB">
              <w:rPr>
                <w:rFonts w:asciiTheme="majorHAnsi" w:hAnsiTheme="majorHAnsi" w:cstheme="majorHAnsi"/>
                <w:b/>
                <w:color w:val="FFFFFF" w:themeColor="background1"/>
              </w:rPr>
              <w:t>Change Description</w:t>
            </w:r>
          </w:p>
        </w:tc>
        <w:tc>
          <w:tcPr>
            <w:tcW w:w="1800" w:type="dxa"/>
            <w:shd w:val="clear" w:color="auto" w:fill="002060"/>
          </w:tcPr>
          <w:p w14:paraId="2DB4F066" w14:textId="77777777" w:rsidR="00EA5EE1" w:rsidRPr="00BC32CB" w:rsidRDefault="00EA5EE1" w:rsidP="007F426A">
            <w:pPr>
              <w:jc w:val="center"/>
              <w:rPr>
                <w:rFonts w:asciiTheme="majorHAnsi" w:hAnsiTheme="majorHAnsi" w:cstheme="majorHAnsi"/>
                <w:b/>
                <w:color w:val="FFFFFF" w:themeColor="background1"/>
              </w:rPr>
            </w:pPr>
            <w:r w:rsidRPr="00BC32CB">
              <w:rPr>
                <w:rFonts w:asciiTheme="majorHAnsi" w:hAnsiTheme="majorHAnsi" w:cstheme="majorHAnsi"/>
                <w:b/>
                <w:color w:val="FFFFFF" w:themeColor="background1"/>
              </w:rPr>
              <w:t>Section</w:t>
            </w:r>
          </w:p>
        </w:tc>
      </w:tr>
      <w:tr w:rsidR="00EA5EE1" w14:paraId="2C85F50A" w14:textId="77777777" w:rsidTr="002A4E5F">
        <w:trPr>
          <w:cantSplit/>
        </w:trPr>
        <w:tc>
          <w:tcPr>
            <w:tcW w:w="1817" w:type="dxa"/>
          </w:tcPr>
          <w:p w14:paraId="26E26D53" w14:textId="4CD5417D" w:rsidR="00EA5EE1" w:rsidRDefault="00237B9A" w:rsidP="007F426A">
            <w:pPr>
              <w:rPr>
                <w:rFonts w:asciiTheme="majorHAnsi" w:hAnsiTheme="majorHAnsi" w:cstheme="majorHAnsi"/>
              </w:rPr>
            </w:pPr>
            <w:r>
              <w:rPr>
                <w:rFonts w:asciiTheme="majorHAnsi" w:hAnsiTheme="majorHAnsi" w:cstheme="majorHAnsi"/>
              </w:rPr>
              <w:t>02/25/2022</w:t>
            </w:r>
          </w:p>
        </w:tc>
        <w:tc>
          <w:tcPr>
            <w:tcW w:w="6098" w:type="dxa"/>
          </w:tcPr>
          <w:p w14:paraId="5788E11E" w14:textId="6AE2C9CE" w:rsidR="00EA5EE1" w:rsidRDefault="00237B9A" w:rsidP="007F426A">
            <w:pPr>
              <w:rPr>
                <w:rFonts w:asciiTheme="majorHAnsi" w:hAnsiTheme="majorHAnsi" w:cstheme="majorHAnsi"/>
              </w:rPr>
            </w:pPr>
            <w:r>
              <w:rPr>
                <w:rFonts w:asciiTheme="majorHAnsi" w:hAnsiTheme="majorHAnsi" w:cstheme="majorHAnsi"/>
              </w:rPr>
              <w:t>Document Creation</w:t>
            </w:r>
            <w:r w:rsidR="004C204C">
              <w:rPr>
                <w:rFonts w:asciiTheme="majorHAnsi" w:hAnsiTheme="majorHAnsi" w:cstheme="majorHAnsi"/>
              </w:rPr>
              <w:t xml:space="preserve"> (Version 3.3)</w:t>
            </w:r>
          </w:p>
        </w:tc>
        <w:tc>
          <w:tcPr>
            <w:tcW w:w="1800" w:type="dxa"/>
          </w:tcPr>
          <w:p w14:paraId="39311F2E" w14:textId="1918103E" w:rsidR="00EA5EE1" w:rsidRDefault="00237B9A" w:rsidP="007F426A">
            <w:pPr>
              <w:rPr>
                <w:rFonts w:eastAsia="Times New Roman" w:cs="Calibri"/>
                <w:color w:val="000000"/>
              </w:rPr>
            </w:pPr>
            <w:r>
              <w:rPr>
                <w:rFonts w:eastAsia="Times New Roman" w:cs="Calibri"/>
                <w:color w:val="000000"/>
              </w:rPr>
              <w:t>All</w:t>
            </w:r>
          </w:p>
        </w:tc>
      </w:tr>
      <w:tr w:rsidR="00EA5EE1" w14:paraId="418ECF30" w14:textId="77777777" w:rsidTr="002A4E5F">
        <w:trPr>
          <w:cantSplit/>
        </w:trPr>
        <w:tc>
          <w:tcPr>
            <w:tcW w:w="1817" w:type="dxa"/>
          </w:tcPr>
          <w:p w14:paraId="2A16457E" w14:textId="46DFD665" w:rsidR="00EA5EE1" w:rsidRDefault="00582A58" w:rsidP="007F426A">
            <w:pPr>
              <w:rPr>
                <w:rFonts w:asciiTheme="majorHAnsi" w:hAnsiTheme="majorHAnsi" w:cstheme="majorHAnsi"/>
              </w:rPr>
            </w:pPr>
            <w:r>
              <w:rPr>
                <w:rFonts w:asciiTheme="majorHAnsi" w:hAnsiTheme="majorHAnsi" w:cstheme="majorHAnsi"/>
              </w:rPr>
              <w:t>05/23/2022</w:t>
            </w:r>
          </w:p>
        </w:tc>
        <w:tc>
          <w:tcPr>
            <w:tcW w:w="6098" w:type="dxa"/>
          </w:tcPr>
          <w:p w14:paraId="3374C9D7" w14:textId="217CB3A2" w:rsidR="00EA5EE1" w:rsidRDefault="00582A58" w:rsidP="007F426A">
            <w:pPr>
              <w:rPr>
                <w:rFonts w:asciiTheme="majorHAnsi" w:hAnsiTheme="majorHAnsi" w:cstheme="majorHAnsi"/>
              </w:rPr>
            </w:pPr>
            <w:r>
              <w:rPr>
                <w:rFonts w:asciiTheme="majorHAnsi" w:hAnsiTheme="majorHAnsi" w:cstheme="majorHAnsi"/>
              </w:rPr>
              <w:t>Update to 4.0</w:t>
            </w:r>
          </w:p>
        </w:tc>
        <w:tc>
          <w:tcPr>
            <w:tcW w:w="1800" w:type="dxa"/>
          </w:tcPr>
          <w:p w14:paraId="2270197F" w14:textId="144715E5" w:rsidR="00EA5EE1" w:rsidRDefault="00582A58" w:rsidP="007F426A">
            <w:pPr>
              <w:rPr>
                <w:rFonts w:eastAsia="Times New Roman" w:cs="Calibri"/>
                <w:color w:val="000000"/>
              </w:rPr>
            </w:pPr>
            <w:r>
              <w:rPr>
                <w:rFonts w:eastAsia="Times New Roman" w:cs="Calibri"/>
                <w:color w:val="000000"/>
              </w:rPr>
              <w:t>All</w:t>
            </w:r>
          </w:p>
        </w:tc>
      </w:tr>
      <w:tr w:rsidR="00EA5EE1" w14:paraId="380BCDDD" w14:textId="77777777" w:rsidTr="002A4E5F">
        <w:trPr>
          <w:cantSplit/>
        </w:trPr>
        <w:tc>
          <w:tcPr>
            <w:tcW w:w="1817" w:type="dxa"/>
          </w:tcPr>
          <w:p w14:paraId="1EAF4B2B" w14:textId="77777777" w:rsidR="00EA5EE1" w:rsidRDefault="00EA5EE1" w:rsidP="007F426A">
            <w:pPr>
              <w:rPr>
                <w:rFonts w:asciiTheme="majorHAnsi" w:hAnsiTheme="majorHAnsi" w:cstheme="majorHAnsi"/>
              </w:rPr>
            </w:pPr>
          </w:p>
        </w:tc>
        <w:tc>
          <w:tcPr>
            <w:tcW w:w="6098" w:type="dxa"/>
          </w:tcPr>
          <w:p w14:paraId="45E36539" w14:textId="77777777" w:rsidR="00EA5EE1" w:rsidRDefault="00EA5EE1" w:rsidP="007F426A">
            <w:pPr>
              <w:rPr>
                <w:rFonts w:asciiTheme="majorHAnsi" w:hAnsiTheme="majorHAnsi" w:cstheme="majorHAnsi"/>
              </w:rPr>
            </w:pPr>
          </w:p>
        </w:tc>
        <w:tc>
          <w:tcPr>
            <w:tcW w:w="1800" w:type="dxa"/>
          </w:tcPr>
          <w:p w14:paraId="3FAF02D0" w14:textId="77777777" w:rsidR="00EA5EE1" w:rsidRDefault="00EA5EE1" w:rsidP="007F426A">
            <w:pPr>
              <w:rPr>
                <w:rFonts w:eastAsia="Times New Roman" w:cs="Calibri"/>
                <w:color w:val="000000"/>
              </w:rPr>
            </w:pPr>
          </w:p>
        </w:tc>
      </w:tr>
      <w:tr w:rsidR="00EA5EE1" w14:paraId="63906114" w14:textId="77777777" w:rsidTr="002A4E5F">
        <w:trPr>
          <w:cantSplit/>
        </w:trPr>
        <w:tc>
          <w:tcPr>
            <w:tcW w:w="1817" w:type="dxa"/>
          </w:tcPr>
          <w:p w14:paraId="37E56B21" w14:textId="77777777" w:rsidR="00EA5EE1" w:rsidRDefault="00EA5EE1" w:rsidP="007F426A">
            <w:pPr>
              <w:rPr>
                <w:rFonts w:asciiTheme="majorHAnsi" w:hAnsiTheme="majorHAnsi" w:cstheme="majorHAnsi"/>
              </w:rPr>
            </w:pPr>
          </w:p>
        </w:tc>
        <w:tc>
          <w:tcPr>
            <w:tcW w:w="6098" w:type="dxa"/>
          </w:tcPr>
          <w:p w14:paraId="774BB4A4" w14:textId="77777777" w:rsidR="00EA5EE1" w:rsidRDefault="00EA5EE1" w:rsidP="007F426A">
            <w:pPr>
              <w:rPr>
                <w:rFonts w:asciiTheme="majorHAnsi" w:hAnsiTheme="majorHAnsi" w:cstheme="majorHAnsi"/>
              </w:rPr>
            </w:pPr>
          </w:p>
        </w:tc>
        <w:tc>
          <w:tcPr>
            <w:tcW w:w="1800" w:type="dxa"/>
          </w:tcPr>
          <w:p w14:paraId="2E5DE7BF" w14:textId="77777777" w:rsidR="00EA5EE1" w:rsidRDefault="00EA5EE1" w:rsidP="007F426A">
            <w:pPr>
              <w:rPr>
                <w:rFonts w:eastAsia="Times New Roman" w:cs="Calibri"/>
                <w:color w:val="000000"/>
              </w:rPr>
            </w:pPr>
          </w:p>
        </w:tc>
      </w:tr>
      <w:tr w:rsidR="00EA5EE1" w14:paraId="7F6622B3" w14:textId="77777777" w:rsidTr="002A4E5F">
        <w:trPr>
          <w:cantSplit/>
        </w:trPr>
        <w:tc>
          <w:tcPr>
            <w:tcW w:w="1817" w:type="dxa"/>
          </w:tcPr>
          <w:p w14:paraId="34E91C2D" w14:textId="77777777" w:rsidR="00EA5EE1" w:rsidRDefault="00EA5EE1" w:rsidP="007F426A">
            <w:pPr>
              <w:rPr>
                <w:rFonts w:asciiTheme="majorHAnsi" w:hAnsiTheme="majorHAnsi" w:cstheme="majorHAnsi"/>
              </w:rPr>
            </w:pPr>
          </w:p>
        </w:tc>
        <w:tc>
          <w:tcPr>
            <w:tcW w:w="6098" w:type="dxa"/>
          </w:tcPr>
          <w:p w14:paraId="6DEAB101" w14:textId="77777777" w:rsidR="00EA5EE1" w:rsidRDefault="00EA5EE1" w:rsidP="007F426A">
            <w:pPr>
              <w:rPr>
                <w:rFonts w:asciiTheme="majorHAnsi" w:hAnsiTheme="majorHAnsi" w:cstheme="majorHAnsi"/>
              </w:rPr>
            </w:pPr>
          </w:p>
        </w:tc>
        <w:tc>
          <w:tcPr>
            <w:tcW w:w="1800" w:type="dxa"/>
          </w:tcPr>
          <w:p w14:paraId="5F955837" w14:textId="77777777" w:rsidR="00EA5EE1" w:rsidRDefault="00EA5EE1" w:rsidP="007F426A">
            <w:pPr>
              <w:rPr>
                <w:rFonts w:eastAsia="Times New Roman" w:cs="Calibri"/>
                <w:color w:val="000000"/>
              </w:rPr>
            </w:pPr>
          </w:p>
        </w:tc>
      </w:tr>
    </w:tbl>
    <w:sdt>
      <w:sdtPr>
        <w:rPr>
          <w:rFonts w:asciiTheme="minorHAnsi" w:eastAsiaTheme="minorHAnsi" w:hAnsiTheme="minorHAnsi" w:cstheme="minorBidi"/>
          <w:color w:val="auto"/>
          <w:sz w:val="22"/>
          <w:szCs w:val="22"/>
        </w:rPr>
        <w:id w:val="2009097618"/>
        <w:docPartObj>
          <w:docPartGallery w:val="Table of Contents"/>
          <w:docPartUnique/>
        </w:docPartObj>
      </w:sdtPr>
      <w:sdtEndPr>
        <w:rPr>
          <w:b/>
          <w:bCs/>
          <w:noProof/>
        </w:rPr>
      </w:sdtEndPr>
      <w:sdtContent>
        <w:p w14:paraId="7DAD25F1" w14:textId="2CC090F0" w:rsidR="007E41A1" w:rsidRDefault="007E41A1">
          <w:pPr>
            <w:pStyle w:val="TOCHeading"/>
          </w:pPr>
          <w:r>
            <w:t>Contents</w:t>
          </w:r>
        </w:p>
        <w:p w14:paraId="22400A20" w14:textId="527595AF" w:rsidR="00FC7C65" w:rsidRDefault="001771B6">
          <w:pPr>
            <w:pStyle w:val="TOC1"/>
            <w:tabs>
              <w:tab w:val="right" w:leader="dot" w:pos="9350"/>
            </w:tabs>
            <w:rPr>
              <w:rFonts w:eastAsiaTheme="minorEastAsia"/>
              <w:noProof/>
            </w:rPr>
          </w:pPr>
          <w:r>
            <w:fldChar w:fldCharType="begin"/>
          </w:r>
          <w:r>
            <w:instrText xml:space="preserve"> TOC \o "1-2" \h \z \u </w:instrText>
          </w:r>
          <w:r>
            <w:fldChar w:fldCharType="separate"/>
          </w:r>
          <w:hyperlink w:anchor="_Toc96495998" w:history="1">
            <w:r w:rsidR="00FC7C65" w:rsidRPr="00155069">
              <w:rPr>
                <w:rStyle w:val="Hyperlink"/>
                <w:noProof/>
              </w:rPr>
              <w:t>Change Log</w:t>
            </w:r>
            <w:r w:rsidR="00FC7C65">
              <w:rPr>
                <w:noProof/>
                <w:webHidden/>
              </w:rPr>
              <w:tab/>
            </w:r>
            <w:r w:rsidR="00FC7C65">
              <w:rPr>
                <w:noProof/>
                <w:webHidden/>
              </w:rPr>
              <w:fldChar w:fldCharType="begin"/>
            </w:r>
            <w:r w:rsidR="00FC7C65">
              <w:rPr>
                <w:noProof/>
                <w:webHidden/>
              </w:rPr>
              <w:instrText xml:space="preserve"> PAGEREF _Toc96495998 \h </w:instrText>
            </w:r>
            <w:r w:rsidR="00FC7C65">
              <w:rPr>
                <w:noProof/>
                <w:webHidden/>
              </w:rPr>
            </w:r>
            <w:r w:rsidR="00FC7C65">
              <w:rPr>
                <w:noProof/>
                <w:webHidden/>
              </w:rPr>
              <w:fldChar w:fldCharType="separate"/>
            </w:r>
            <w:r w:rsidR="00FC7C65">
              <w:rPr>
                <w:noProof/>
                <w:webHidden/>
              </w:rPr>
              <w:t>2</w:t>
            </w:r>
            <w:r w:rsidR="00FC7C65">
              <w:rPr>
                <w:noProof/>
                <w:webHidden/>
              </w:rPr>
              <w:fldChar w:fldCharType="end"/>
            </w:r>
          </w:hyperlink>
        </w:p>
        <w:p w14:paraId="0DD12BBE" w14:textId="27FABA71" w:rsidR="00FC7C65" w:rsidRDefault="00847282">
          <w:pPr>
            <w:pStyle w:val="TOC1"/>
            <w:tabs>
              <w:tab w:val="right" w:leader="dot" w:pos="9350"/>
            </w:tabs>
            <w:rPr>
              <w:rFonts w:eastAsiaTheme="minorEastAsia"/>
              <w:noProof/>
            </w:rPr>
          </w:pPr>
          <w:hyperlink w:anchor="_Toc96495999" w:history="1">
            <w:r w:rsidR="00FC7C65" w:rsidRPr="00155069">
              <w:rPr>
                <w:rStyle w:val="Hyperlink"/>
                <w:noProof/>
              </w:rPr>
              <w:t>General Information</w:t>
            </w:r>
            <w:r w:rsidR="00FC7C65">
              <w:rPr>
                <w:noProof/>
                <w:webHidden/>
              </w:rPr>
              <w:tab/>
            </w:r>
            <w:r w:rsidR="00FC7C65">
              <w:rPr>
                <w:noProof/>
                <w:webHidden/>
              </w:rPr>
              <w:fldChar w:fldCharType="begin"/>
            </w:r>
            <w:r w:rsidR="00FC7C65">
              <w:rPr>
                <w:noProof/>
                <w:webHidden/>
              </w:rPr>
              <w:instrText xml:space="preserve"> PAGEREF _Toc96495999 \h </w:instrText>
            </w:r>
            <w:r w:rsidR="00FC7C65">
              <w:rPr>
                <w:noProof/>
                <w:webHidden/>
              </w:rPr>
            </w:r>
            <w:r w:rsidR="00FC7C65">
              <w:rPr>
                <w:noProof/>
                <w:webHidden/>
              </w:rPr>
              <w:fldChar w:fldCharType="separate"/>
            </w:r>
            <w:r w:rsidR="00FC7C65">
              <w:rPr>
                <w:noProof/>
                <w:webHidden/>
              </w:rPr>
              <w:t>3</w:t>
            </w:r>
            <w:r w:rsidR="00FC7C65">
              <w:rPr>
                <w:noProof/>
                <w:webHidden/>
              </w:rPr>
              <w:fldChar w:fldCharType="end"/>
            </w:r>
          </w:hyperlink>
        </w:p>
        <w:p w14:paraId="2C87E1C1" w14:textId="1E9B0DFC" w:rsidR="00FC7C65" w:rsidRDefault="00847282">
          <w:pPr>
            <w:pStyle w:val="TOC2"/>
            <w:tabs>
              <w:tab w:val="right" w:leader="dot" w:pos="9350"/>
            </w:tabs>
            <w:rPr>
              <w:rFonts w:eastAsiaTheme="minorEastAsia"/>
              <w:noProof/>
            </w:rPr>
          </w:pPr>
          <w:hyperlink w:anchor="_Toc96496000" w:history="1">
            <w:r w:rsidR="00FC7C65" w:rsidRPr="00155069">
              <w:rPr>
                <w:rStyle w:val="Hyperlink"/>
                <w:noProof/>
              </w:rPr>
              <w:t>Roles in the NBIS software</w:t>
            </w:r>
            <w:r w:rsidR="00FC7C65">
              <w:rPr>
                <w:noProof/>
                <w:webHidden/>
              </w:rPr>
              <w:tab/>
            </w:r>
            <w:r w:rsidR="00FC7C65">
              <w:rPr>
                <w:noProof/>
                <w:webHidden/>
              </w:rPr>
              <w:fldChar w:fldCharType="begin"/>
            </w:r>
            <w:r w:rsidR="00FC7C65">
              <w:rPr>
                <w:noProof/>
                <w:webHidden/>
              </w:rPr>
              <w:instrText xml:space="preserve"> PAGEREF _Toc96496000 \h </w:instrText>
            </w:r>
            <w:r w:rsidR="00FC7C65">
              <w:rPr>
                <w:noProof/>
                <w:webHidden/>
              </w:rPr>
            </w:r>
            <w:r w:rsidR="00FC7C65">
              <w:rPr>
                <w:noProof/>
                <w:webHidden/>
              </w:rPr>
              <w:fldChar w:fldCharType="separate"/>
            </w:r>
            <w:r w:rsidR="00FC7C65">
              <w:rPr>
                <w:noProof/>
                <w:webHidden/>
              </w:rPr>
              <w:t>3</w:t>
            </w:r>
            <w:r w:rsidR="00FC7C65">
              <w:rPr>
                <w:noProof/>
                <w:webHidden/>
              </w:rPr>
              <w:fldChar w:fldCharType="end"/>
            </w:r>
          </w:hyperlink>
        </w:p>
        <w:p w14:paraId="73EC78C2" w14:textId="2385EA99" w:rsidR="00FC7C65" w:rsidRDefault="00847282">
          <w:pPr>
            <w:pStyle w:val="TOC2"/>
            <w:tabs>
              <w:tab w:val="right" w:leader="dot" w:pos="9350"/>
            </w:tabs>
            <w:rPr>
              <w:rFonts w:eastAsiaTheme="minorEastAsia"/>
              <w:noProof/>
            </w:rPr>
          </w:pPr>
          <w:hyperlink w:anchor="_Toc96496001" w:history="1">
            <w:r w:rsidR="00FC7C65" w:rsidRPr="00155069">
              <w:rPr>
                <w:rStyle w:val="Hyperlink"/>
                <w:noProof/>
              </w:rPr>
              <w:t>Role Mapping to Legacy Systems</w:t>
            </w:r>
            <w:r w:rsidR="00FC7C65">
              <w:rPr>
                <w:noProof/>
                <w:webHidden/>
              </w:rPr>
              <w:tab/>
            </w:r>
            <w:r w:rsidR="00FC7C65">
              <w:rPr>
                <w:noProof/>
                <w:webHidden/>
              </w:rPr>
              <w:fldChar w:fldCharType="begin"/>
            </w:r>
            <w:r w:rsidR="00FC7C65">
              <w:rPr>
                <w:noProof/>
                <w:webHidden/>
              </w:rPr>
              <w:instrText xml:space="preserve"> PAGEREF _Toc96496001 \h </w:instrText>
            </w:r>
            <w:r w:rsidR="00FC7C65">
              <w:rPr>
                <w:noProof/>
                <w:webHidden/>
              </w:rPr>
            </w:r>
            <w:r w:rsidR="00FC7C65">
              <w:rPr>
                <w:noProof/>
                <w:webHidden/>
              </w:rPr>
              <w:fldChar w:fldCharType="separate"/>
            </w:r>
            <w:r w:rsidR="00FC7C65">
              <w:rPr>
                <w:noProof/>
                <w:webHidden/>
              </w:rPr>
              <w:t>3</w:t>
            </w:r>
            <w:r w:rsidR="00FC7C65">
              <w:rPr>
                <w:noProof/>
                <w:webHidden/>
              </w:rPr>
              <w:fldChar w:fldCharType="end"/>
            </w:r>
          </w:hyperlink>
        </w:p>
        <w:p w14:paraId="51E1ADE6" w14:textId="0CCCCC72" w:rsidR="00FC7C65" w:rsidRDefault="00847282">
          <w:pPr>
            <w:pStyle w:val="TOC1"/>
            <w:tabs>
              <w:tab w:val="right" w:leader="dot" w:pos="9350"/>
            </w:tabs>
            <w:rPr>
              <w:rFonts w:eastAsiaTheme="minorEastAsia"/>
              <w:noProof/>
            </w:rPr>
          </w:pPr>
          <w:hyperlink w:anchor="_Toc96496002" w:history="1">
            <w:r w:rsidR="00FC7C65" w:rsidRPr="00155069">
              <w:rPr>
                <w:rStyle w:val="Hyperlink"/>
                <w:noProof/>
              </w:rPr>
              <w:t>System Management Roles</w:t>
            </w:r>
            <w:r w:rsidR="00FC7C65">
              <w:rPr>
                <w:noProof/>
                <w:webHidden/>
              </w:rPr>
              <w:tab/>
            </w:r>
            <w:r w:rsidR="00FC7C65">
              <w:rPr>
                <w:noProof/>
                <w:webHidden/>
              </w:rPr>
              <w:fldChar w:fldCharType="begin"/>
            </w:r>
            <w:r w:rsidR="00FC7C65">
              <w:rPr>
                <w:noProof/>
                <w:webHidden/>
              </w:rPr>
              <w:instrText xml:space="preserve"> PAGEREF _Toc96496002 \h </w:instrText>
            </w:r>
            <w:r w:rsidR="00FC7C65">
              <w:rPr>
                <w:noProof/>
                <w:webHidden/>
              </w:rPr>
            </w:r>
            <w:r w:rsidR="00FC7C65">
              <w:rPr>
                <w:noProof/>
                <w:webHidden/>
              </w:rPr>
              <w:fldChar w:fldCharType="separate"/>
            </w:r>
            <w:r w:rsidR="00FC7C65">
              <w:rPr>
                <w:noProof/>
                <w:webHidden/>
              </w:rPr>
              <w:t>3</w:t>
            </w:r>
            <w:r w:rsidR="00FC7C65">
              <w:rPr>
                <w:noProof/>
                <w:webHidden/>
              </w:rPr>
              <w:fldChar w:fldCharType="end"/>
            </w:r>
          </w:hyperlink>
        </w:p>
        <w:p w14:paraId="59D94178" w14:textId="252466F8" w:rsidR="00FC7C65" w:rsidRDefault="00847282">
          <w:pPr>
            <w:pStyle w:val="TOC1"/>
            <w:tabs>
              <w:tab w:val="right" w:leader="dot" w:pos="9350"/>
            </w:tabs>
            <w:rPr>
              <w:rFonts w:eastAsiaTheme="minorEastAsia"/>
              <w:noProof/>
            </w:rPr>
          </w:pPr>
          <w:hyperlink w:anchor="_Toc96496003" w:history="1">
            <w:r w:rsidR="00FC7C65" w:rsidRPr="00155069">
              <w:rPr>
                <w:rStyle w:val="Hyperlink"/>
                <w:noProof/>
              </w:rPr>
              <w:t>Subject Management Roles</w:t>
            </w:r>
            <w:r w:rsidR="00FC7C65">
              <w:rPr>
                <w:noProof/>
                <w:webHidden/>
              </w:rPr>
              <w:tab/>
            </w:r>
            <w:r w:rsidR="00FC7C65">
              <w:rPr>
                <w:noProof/>
                <w:webHidden/>
              </w:rPr>
              <w:fldChar w:fldCharType="begin"/>
            </w:r>
            <w:r w:rsidR="00FC7C65">
              <w:rPr>
                <w:noProof/>
                <w:webHidden/>
              </w:rPr>
              <w:instrText xml:space="preserve"> PAGEREF _Toc96496003 \h </w:instrText>
            </w:r>
            <w:r w:rsidR="00FC7C65">
              <w:rPr>
                <w:noProof/>
                <w:webHidden/>
              </w:rPr>
            </w:r>
            <w:r w:rsidR="00FC7C65">
              <w:rPr>
                <w:noProof/>
                <w:webHidden/>
              </w:rPr>
              <w:fldChar w:fldCharType="separate"/>
            </w:r>
            <w:r w:rsidR="00FC7C65">
              <w:rPr>
                <w:noProof/>
                <w:webHidden/>
              </w:rPr>
              <w:t>4</w:t>
            </w:r>
            <w:r w:rsidR="00FC7C65">
              <w:rPr>
                <w:noProof/>
                <w:webHidden/>
              </w:rPr>
              <w:fldChar w:fldCharType="end"/>
            </w:r>
          </w:hyperlink>
        </w:p>
        <w:p w14:paraId="7EB18E87" w14:textId="29EEFA75" w:rsidR="00FC7C65" w:rsidRDefault="00847282">
          <w:pPr>
            <w:pStyle w:val="TOC1"/>
            <w:tabs>
              <w:tab w:val="right" w:leader="dot" w:pos="9350"/>
            </w:tabs>
            <w:rPr>
              <w:rFonts w:eastAsiaTheme="minorEastAsia"/>
              <w:noProof/>
            </w:rPr>
          </w:pPr>
          <w:hyperlink w:anchor="_Toc96496004" w:history="1">
            <w:r w:rsidR="00FC7C65" w:rsidRPr="00155069">
              <w:rPr>
                <w:rStyle w:val="Hyperlink"/>
                <w:noProof/>
              </w:rPr>
              <w:t>Case Processing Roles</w:t>
            </w:r>
            <w:r w:rsidR="00FC7C65">
              <w:rPr>
                <w:noProof/>
                <w:webHidden/>
              </w:rPr>
              <w:tab/>
            </w:r>
            <w:r w:rsidR="00FC7C65">
              <w:rPr>
                <w:noProof/>
                <w:webHidden/>
              </w:rPr>
              <w:fldChar w:fldCharType="begin"/>
            </w:r>
            <w:r w:rsidR="00FC7C65">
              <w:rPr>
                <w:noProof/>
                <w:webHidden/>
              </w:rPr>
              <w:instrText xml:space="preserve"> PAGEREF _Toc96496004 \h </w:instrText>
            </w:r>
            <w:r w:rsidR="00FC7C65">
              <w:rPr>
                <w:noProof/>
                <w:webHidden/>
              </w:rPr>
            </w:r>
            <w:r w:rsidR="00FC7C65">
              <w:rPr>
                <w:noProof/>
                <w:webHidden/>
              </w:rPr>
              <w:fldChar w:fldCharType="separate"/>
            </w:r>
            <w:r w:rsidR="00FC7C65">
              <w:rPr>
                <w:noProof/>
                <w:webHidden/>
              </w:rPr>
              <w:t>5</w:t>
            </w:r>
            <w:r w:rsidR="00FC7C65">
              <w:rPr>
                <w:noProof/>
                <w:webHidden/>
              </w:rPr>
              <w:fldChar w:fldCharType="end"/>
            </w:r>
          </w:hyperlink>
        </w:p>
        <w:p w14:paraId="7CB5CD7F" w14:textId="6F73E2BA" w:rsidR="00FC7C65" w:rsidRDefault="00847282">
          <w:pPr>
            <w:pStyle w:val="TOC1"/>
            <w:tabs>
              <w:tab w:val="right" w:leader="dot" w:pos="9350"/>
            </w:tabs>
            <w:rPr>
              <w:rFonts w:eastAsiaTheme="minorEastAsia"/>
              <w:noProof/>
            </w:rPr>
          </w:pPr>
          <w:hyperlink w:anchor="_Toc96496005" w:history="1">
            <w:r w:rsidR="00FC7C65" w:rsidRPr="00155069">
              <w:rPr>
                <w:rStyle w:val="Hyperlink"/>
                <w:noProof/>
              </w:rPr>
              <w:t>Org Management &amp; Org Level Configurations Roles</w:t>
            </w:r>
            <w:r w:rsidR="00FC7C65">
              <w:rPr>
                <w:noProof/>
                <w:webHidden/>
              </w:rPr>
              <w:tab/>
            </w:r>
            <w:r w:rsidR="00FC7C65">
              <w:rPr>
                <w:noProof/>
                <w:webHidden/>
              </w:rPr>
              <w:fldChar w:fldCharType="begin"/>
            </w:r>
            <w:r w:rsidR="00FC7C65">
              <w:rPr>
                <w:noProof/>
                <w:webHidden/>
              </w:rPr>
              <w:instrText xml:space="preserve"> PAGEREF _Toc96496005 \h </w:instrText>
            </w:r>
            <w:r w:rsidR="00FC7C65">
              <w:rPr>
                <w:noProof/>
                <w:webHidden/>
              </w:rPr>
            </w:r>
            <w:r w:rsidR="00FC7C65">
              <w:rPr>
                <w:noProof/>
                <w:webHidden/>
              </w:rPr>
              <w:fldChar w:fldCharType="separate"/>
            </w:r>
            <w:r w:rsidR="00FC7C65">
              <w:rPr>
                <w:noProof/>
                <w:webHidden/>
              </w:rPr>
              <w:t>6</w:t>
            </w:r>
            <w:r w:rsidR="00FC7C65">
              <w:rPr>
                <w:noProof/>
                <w:webHidden/>
              </w:rPr>
              <w:fldChar w:fldCharType="end"/>
            </w:r>
          </w:hyperlink>
        </w:p>
        <w:p w14:paraId="65997619" w14:textId="25DCDAA1" w:rsidR="00FC7C65" w:rsidRDefault="00847282">
          <w:pPr>
            <w:pStyle w:val="TOC1"/>
            <w:tabs>
              <w:tab w:val="right" w:leader="dot" w:pos="9350"/>
            </w:tabs>
            <w:rPr>
              <w:rFonts w:eastAsiaTheme="minorEastAsia"/>
              <w:noProof/>
            </w:rPr>
          </w:pPr>
          <w:hyperlink w:anchor="_Toc96496006" w:history="1">
            <w:r w:rsidR="00FC7C65" w:rsidRPr="00155069">
              <w:rPr>
                <w:rStyle w:val="Hyperlink"/>
                <w:noProof/>
              </w:rPr>
              <w:t>Appendix</w:t>
            </w:r>
            <w:r w:rsidR="00FC7C65">
              <w:rPr>
                <w:noProof/>
                <w:webHidden/>
              </w:rPr>
              <w:tab/>
            </w:r>
            <w:r w:rsidR="00FC7C65">
              <w:rPr>
                <w:noProof/>
                <w:webHidden/>
              </w:rPr>
              <w:fldChar w:fldCharType="begin"/>
            </w:r>
            <w:r w:rsidR="00FC7C65">
              <w:rPr>
                <w:noProof/>
                <w:webHidden/>
              </w:rPr>
              <w:instrText xml:space="preserve"> PAGEREF _Toc96496006 \h </w:instrText>
            </w:r>
            <w:r w:rsidR="00FC7C65">
              <w:rPr>
                <w:noProof/>
                <w:webHidden/>
              </w:rPr>
            </w:r>
            <w:r w:rsidR="00FC7C65">
              <w:rPr>
                <w:noProof/>
                <w:webHidden/>
              </w:rPr>
              <w:fldChar w:fldCharType="separate"/>
            </w:r>
            <w:r w:rsidR="00FC7C65">
              <w:rPr>
                <w:noProof/>
                <w:webHidden/>
              </w:rPr>
              <w:t>7</w:t>
            </w:r>
            <w:r w:rsidR="00FC7C65">
              <w:rPr>
                <w:noProof/>
                <w:webHidden/>
              </w:rPr>
              <w:fldChar w:fldCharType="end"/>
            </w:r>
          </w:hyperlink>
        </w:p>
        <w:p w14:paraId="4B548BC0" w14:textId="7D5B3E91" w:rsidR="00FC7C65" w:rsidRDefault="00847282">
          <w:pPr>
            <w:pStyle w:val="TOC2"/>
            <w:tabs>
              <w:tab w:val="right" w:leader="dot" w:pos="9350"/>
            </w:tabs>
            <w:rPr>
              <w:rFonts w:eastAsiaTheme="minorEastAsia"/>
              <w:noProof/>
            </w:rPr>
          </w:pPr>
          <w:hyperlink w:anchor="_Toc96496007" w:history="1">
            <w:r w:rsidR="00FC7C65" w:rsidRPr="00155069">
              <w:rPr>
                <w:rStyle w:val="Hyperlink"/>
                <w:noProof/>
              </w:rPr>
              <w:t>NBIS Role Matrix</w:t>
            </w:r>
            <w:r w:rsidR="00FC7C65">
              <w:rPr>
                <w:noProof/>
                <w:webHidden/>
              </w:rPr>
              <w:tab/>
            </w:r>
            <w:r w:rsidR="00FC7C65">
              <w:rPr>
                <w:noProof/>
                <w:webHidden/>
              </w:rPr>
              <w:fldChar w:fldCharType="begin"/>
            </w:r>
            <w:r w:rsidR="00FC7C65">
              <w:rPr>
                <w:noProof/>
                <w:webHidden/>
              </w:rPr>
              <w:instrText xml:space="preserve"> PAGEREF _Toc96496007 \h </w:instrText>
            </w:r>
            <w:r w:rsidR="00FC7C65">
              <w:rPr>
                <w:noProof/>
                <w:webHidden/>
              </w:rPr>
            </w:r>
            <w:r w:rsidR="00FC7C65">
              <w:rPr>
                <w:noProof/>
                <w:webHidden/>
              </w:rPr>
              <w:fldChar w:fldCharType="separate"/>
            </w:r>
            <w:r w:rsidR="00FC7C65">
              <w:rPr>
                <w:noProof/>
                <w:webHidden/>
              </w:rPr>
              <w:t>7</w:t>
            </w:r>
            <w:r w:rsidR="00FC7C65">
              <w:rPr>
                <w:noProof/>
                <w:webHidden/>
              </w:rPr>
              <w:fldChar w:fldCharType="end"/>
            </w:r>
          </w:hyperlink>
        </w:p>
        <w:p w14:paraId="05822975" w14:textId="3C310B58" w:rsidR="00FC7C65" w:rsidRDefault="00847282">
          <w:pPr>
            <w:pStyle w:val="TOC2"/>
            <w:tabs>
              <w:tab w:val="right" w:leader="dot" w:pos="9350"/>
            </w:tabs>
            <w:rPr>
              <w:rFonts w:eastAsiaTheme="minorEastAsia"/>
              <w:noProof/>
            </w:rPr>
          </w:pPr>
          <w:hyperlink w:anchor="_Toc96496008" w:history="1">
            <w:r w:rsidR="00FC7C65" w:rsidRPr="00155069">
              <w:rPr>
                <w:rStyle w:val="Hyperlink"/>
                <w:noProof/>
              </w:rPr>
              <w:t>Case Phase Reference Table</w:t>
            </w:r>
            <w:r w:rsidR="00FC7C65">
              <w:rPr>
                <w:noProof/>
                <w:webHidden/>
              </w:rPr>
              <w:tab/>
            </w:r>
            <w:r w:rsidR="00FC7C65">
              <w:rPr>
                <w:noProof/>
                <w:webHidden/>
              </w:rPr>
              <w:fldChar w:fldCharType="begin"/>
            </w:r>
            <w:r w:rsidR="00FC7C65">
              <w:rPr>
                <w:noProof/>
                <w:webHidden/>
              </w:rPr>
              <w:instrText xml:space="preserve"> PAGEREF _Toc96496008 \h </w:instrText>
            </w:r>
            <w:r w:rsidR="00FC7C65">
              <w:rPr>
                <w:noProof/>
                <w:webHidden/>
              </w:rPr>
            </w:r>
            <w:r w:rsidR="00FC7C65">
              <w:rPr>
                <w:noProof/>
                <w:webHidden/>
              </w:rPr>
              <w:fldChar w:fldCharType="separate"/>
            </w:r>
            <w:r w:rsidR="00FC7C65">
              <w:rPr>
                <w:noProof/>
                <w:webHidden/>
              </w:rPr>
              <w:t>11</w:t>
            </w:r>
            <w:r w:rsidR="00FC7C65">
              <w:rPr>
                <w:noProof/>
                <w:webHidden/>
              </w:rPr>
              <w:fldChar w:fldCharType="end"/>
            </w:r>
          </w:hyperlink>
        </w:p>
        <w:p w14:paraId="6AAD1500" w14:textId="6D7D25C6" w:rsidR="007E41A1" w:rsidRDefault="001771B6">
          <w:pPr>
            <w:rPr>
              <w:b/>
              <w:bCs/>
              <w:noProof/>
            </w:rPr>
          </w:pPr>
          <w:r>
            <w:fldChar w:fldCharType="end"/>
          </w:r>
          <w:r w:rsidR="004F3FB5">
            <w:rPr>
              <w:b/>
              <w:bCs/>
              <w:noProof/>
            </w:rPr>
            <w:t xml:space="preserve"> </w:t>
          </w:r>
        </w:p>
      </w:sdtContent>
    </w:sdt>
    <w:p w14:paraId="42E9F749" w14:textId="77777777" w:rsidR="00182A34" w:rsidRDefault="00182A34">
      <w:pPr>
        <w:rPr>
          <w:rFonts w:asciiTheme="majorHAnsi" w:eastAsiaTheme="majorEastAsia" w:hAnsiTheme="majorHAnsi" w:cstheme="majorBidi"/>
          <w:color w:val="2F5496" w:themeColor="accent1" w:themeShade="BF"/>
          <w:sz w:val="32"/>
          <w:szCs w:val="32"/>
        </w:rPr>
      </w:pPr>
      <w:r>
        <w:br w:type="page"/>
      </w:r>
    </w:p>
    <w:p w14:paraId="7FECA46B" w14:textId="1BE93890" w:rsidR="00A61FB3" w:rsidRDefault="4A702B60" w:rsidP="00C41E03">
      <w:pPr>
        <w:pStyle w:val="Heading1"/>
      </w:pPr>
      <w:bookmarkStart w:id="1" w:name="_Toc96495999"/>
      <w:r>
        <w:lastRenderedPageBreak/>
        <w:t>General Information</w:t>
      </w:r>
      <w:bookmarkEnd w:id="1"/>
    </w:p>
    <w:p w14:paraId="36884BF1" w14:textId="2A1843C5" w:rsidR="00182A34" w:rsidRDefault="00182A34" w:rsidP="00A61FB3">
      <w:pPr>
        <w:pStyle w:val="Heading2"/>
      </w:pPr>
      <w:bookmarkStart w:id="2" w:name="_Toc96496000"/>
      <w:r>
        <w:t>Roles in the NBIS software</w:t>
      </w:r>
      <w:bookmarkEnd w:id="2"/>
    </w:p>
    <w:p w14:paraId="01BB70B9" w14:textId="03B4E1B3" w:rsidR="00182A34" w:rsidRDefault="00B16E4F" w:rsidP="00182A34">
      <w:r>
        <w:t xml:space="preserve">Roles within NBIS are </w:t>
      </w:r>
      <w:r w:rsidR="00FC0420">
        <w:t>modular and most can stand alone. The only roles requiring a secondary role are Adjudicator, Appeals Processor, CV Analyst, Component Adjudicator, and Screener</w:t>
      </w:r>
      <w:r w:rsidR="00D33E47">
        <w:t>. Every role can be stacked upon each other. If a role is added, all per</w:t>
      </w:r>
      <w:r w:rsidR="00EE7C8C">
        <w:t>missions/access/visibility that come with it will be added to the user. If the user already had</w:t>
      </w:r>
      <w:r w:rsidR="00084AA9">
        <w:t xml:space="preserve"> </w:t>
      </w:r>
      <w:r w:rsidR="00F71860">
        <w:t>permissions/access/visibility to something, adding or removing an additional role will not affect the other role.</w:t>
      </w:r>
    </w:p>
    <w:p w14:paraId="2E1C1557" w14:textId="5EFBECE2" w:rsidR="00E337A0" w:rsidRDefault="009D2CC4" w:rsidP="00A61FB3">
      <w:pPr>
        <w:pStyle w:val="Heading2"/>
      </w:pPr>
      <w:bookmarkStart w:id="3" w:name="_Toc96496001"/>
      <w:r>
        <w:t>Role Mapping</w:t>
      </w:r>
      <w:r w:rsidR="00182A34">
        <w:t xml:space="preserve"> to Legacy Systems</w:t>
      </w:r>
      <w:bookmarkEnd w:id="3"/>
    </w:p>
    <w:p w14:paraId="59DF01A5" w14:textId="07EBB484" w:rsidR="009D2CC4" w:rsidRDefault="00B16E4F" w:rsidP="009D2CC4">
      <w:r>
        <w:t xml:space="preserve">Roles in the NBIS software do not necessarily align with roles in legacy systems like EQIP or DISS. </w:t>
      </w:r>
      <w:r w:rsidR="00F71860">
        <w:t>One important thin</w:t>
      </w:r>
      <w:r w:rsidR="00237B9A">
        <w:t>g</w:t>
      </w:r>
      <w:r w:rsidR="00F71860">
        <w:t xml:space="preserve"> to note is that there are no Optional or mandatory permissions. </w:t>
      </w:r>
      <w:r w:rsidR="00237B9A">
        <w:t>If a user is given a role, they have full capabilities of that role.</w:t>
      </w:r>
    </w:p>
    <w:p w14:paraId="7878EC17" w14:textId="0A5D253C" w:rsidR="00541DF2" w:rsidRDefault="00541DF2" w:rsidP="00541DF2">
      <w:pPr>
        <w:spacing w:after="120" w:line="240" w:lineRule="auto"/>
      </w:pPr>
      <w:r w:rsidRPr="00541DF2">
        <w:rPr>
          <w:u w:val="single"/>
        </w:rPr>
        <w:t>Note</w:t>
      </w:r>
      <w:r w:rsidRPr="00A70AD0">
        <w:t xml:space="preserve">: </w:t>
      </w:r>
      <w:r>
        <w:t xml:space="preserve">The tables below are summarized to help you understand the roles and permissions. For more detail see </w:t>
      </w:r>
      <w:hyperlink w:anchor="_NBIS_Role_Matrix" w:history="1">
        <w:r w:rsidRPr="00541DF2">
          <w:rPr>
            <w:rStyle w:val="Hyperlink"/>
          </w:rPr>
          <w:t>NBIS Role Matrix</w:t>
        </w:r>
      </w:hyperlink>
      <w:r>
        <w:t xml:space="preserve"> for more detailed information.</w:t>
      </w:r>
    </w:p>
    <w:p w14:paraId="4E31C28C" w14:textId="77777777" w:rsidR="00FE0E79" w:rsidRDefault="00FE0E79" w:rsidP="00FE0E79">
      <w:pPr>
        <w:pStyle w:val="Heading1"/>
      </w:pPr>
      <w:bookmarkStart w:id="4" w:name="_Subject_Management_Roles"/>
      <w:bookmarkStart w:id="5" w:name="_Toc96496002"/>
      <w:bookmarkEnd w:id="4"/>
      <w:r>
        <w:t>System Management Roles</w:t>
      </w:r>
      <w:bookmarkEnd w:id="5"/>
    </w:p>
    <w:p w14:paraId="66016314" w14:textId="77777777" w:rsidR="00FE0E79" w:rsidRPr="00F626A6" w:rsidRDefault="00FE0E79" w:rsidP="00FE0E79">
      <w:r>
        <w:rPr>
          <w:rFonts w:asciiTheme="majorHAnsi" w:hAnsiTheme="majorHAnsi" w:cstheme="majorHAnsi"/>
          <w:noProof/>
        </w:rPr>
        <mc:AlternateContent>
          <mc:Choice Requires="wps">
            <w:drawing>
              <wp:inline distT="0" distB="0" distL="0" distR="0" wp14:anchorId="641960B6" wp14:editId="3CA01E4D">
                <wp:extent cx="5935980" cy="438150"/>
                <wp:effectExtent l="0" t="0" r="26670" b="19050"/>
                <wp:docPr id="100" name="Text Box 100"/>
                <wp:cNvGraphicFramePr/>
                <a:graphic xmlns:a="http://schemas.openxmlformats.org/drawingml/2006/main">
                  <a:graphicData uri="http://schemas.microsoft.com/office/word/2010/wordprocessingShape">
                    <wps:wsp>
                      <wps:cNvSpPr txBox="1"/>
                      <wps:spPr bwMode="auto">
                        <a:xfrm>
                          <a:off x="0" y="0"/>
                          <a:ext cx="5935980" cy="438150"/>
                        </a:xfrm>
                        <a:prstGeom prst="rect">
                          <a:avLst/>
                        </a:prstGeom>
                        <a:noFill/>
                        <a:ln w="9525">
                          <a:solidFill>
                            <a:srgbClr val="FF0000"/>
                          </a:solidFill>
                          <a:miter lim="800000"/>
                          <a:headEnd/>
                          <a:tailEnd/>
                        </a:ln>
                      </wps:spPr>
                      <wps:txbx>
                        <w:txbxContent>
                          <w:p w14:paraId="5AB789E3" w14:textId="77777777" w:rsidR="00FE0E79" w:rsidRDefault="00FE0E79" w:rsidP="00FE0E79">
                            <w:r>
                              <w:t xml:space="preserve">All Roles in this section will not be seen in org details or on users outside of the top level </w:t>
                            </w:r>
                            <w:r w:rsidRPr="00D54558">
                              <w:rPr>
                                <w:u w:val="single"/>
                              </w:rPr>
                              <w:t>NBIS Organization</w:t>
                            </w:r>
                            <w:r>
                              <w:t xml:space="preserve"> or </w:t>
                            </w:r>
                            <w:r w:rsidRPr="00D54558">
                              <w:rPr>
                                <w:u w:val="single"/>
                              </w:rPr>
                              <w:t>DSCA Management Office</w:t>
                            </w:r>
                            <w:r>
                              <w:t xml:space="preserve"> except for </w:t>
                            </w:r>
                            <w:r>
                              <w:rPr>
                                <w:i/>
                                <w:iCs/>
                              </w:rPr>
                              <w:t>r</w:t>
                            </w:r>
                            <w:r w:rsidRPr="00D54558">
                              <w:rPr>
                                <w:i/>
                                <w:iCs/>
                              </w:rPr>
                              <w:t>are</w:t>
                            </w:r>
                            <w:r>
                              <w:t xml:space="preserve"> Circumstances.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a="http://schemas.openxmlformats.org/drawingml/2006/main" xmlns:pic="http://schemas.openxmlformats.org/drawingml/2006/picture" xmlns:a14="http://schemas.microsoft.com/office/drawing/2010/main" xmlns:asvg="http://schemas.microsoft.com/office/drawing/2016/SVG/main" xmlns:arto="http://schemas.microsoft.com/office/word/2006/arto">
            <w:pict>
              <v:shape id="Text Box 100" style="width:467.4pt;height:34.5pt;visibility:visible;mso-wrap-style:square;mso-left-percent:-10001;mso-top-percent:-10001;mso-position-horizontal:absolute;mso-position-horizontal-relative:char;mso-position-vertical:absolute;mso-position-vertical-relative:line;mso-left-percent:-10001;mso-top-percent:-10001;v-text-anchor:top" o:spid="_x0000_s1028" filled="f" strokecolor="red"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5cVwIAAJkEAAAOAAAAZHJzL2Uyb0RvYy54bWysVMGO2jAQvVfqP1i+lwALLUSEFWVLVWm7&#10;uxJb7dk4DrFke1zbkNCv79ghlG57qpqDNfaMZzzvvcnittWKHIXzEkxBR4MhJcJwKKXZF/Tb8+bd&#10;jBIfmCmZAiMKehKe3i7fvlk0NhdjqEGVwhFMYnze2ILWIdg8yzyvhWZ+AFYYdFbgNAu4dfusdKzB&#10;7Fpl4+HwfdaAK60DLrzH07vOSZcpf1UJHh6ryotAVEHxbSGtLq27uGbLBcv3jtla8vMz2D+8QjNp&#10;sOgl1R0LjByc/COVltyBhyoMOOgMqkpykXrAbkbDV91sa2ZF6gXB8fYCk/9/afnDcWufHAntR2iR&#10;wAhIY33u4+Gu+QolksYOAVJ3beV07BLfTTAaAT1dQBRtIBwPp/Ob6XyGLo6+yc1sNE0oZyzvb1vn&#10;w2cBmkSjoA5JStnZ8d4HrI+hfUgsZmAjlUpEKUOags6n42m64EHJMjpjmHf73Vo5cmRI9WYzxC82&#10;g8l+C9MyoOCU1AWdxZizBGrByk+mTFUCk6qz8bIymKNHpMMmtLuWyLKg4x6tHZQnxMtBpy9v+UZi&#10;b/fMhyfmUFAIBw5JeMSlUoA9wNmipAb342/nMR55Ri8lDQq0oP77gTlBifpiUAHz0WQSFZ02k+mH&#10;MW7ctWd37TEHvQYEZoTjaHkyY3xQvVk50C84S6tYFV3McKxd0NCb69CNDc4iF6tVCkINWxbuzdby&#10;mDrSEJl7bl+Ys2d6AwrjAXops/wVy11sx/MKdVbJJIGIeIfqGX7UfyLzPKtxwK73KerXH2X5EwAA&#10;//8DAFBLAwQUAAYACAAAACEACG4u1dwAAAAEAQAADwAAAGRycy9kb3ducmV2LnhtbEyPQUvDQBCF&#10;74L/YRnBm91YQ2ljNkUkEXqoYPXibZudZoO7syG7beO/d/RiLw+GN7z3vXI9eSdOOMY+kIL7WQYC&#10;qQ2mp07Bx3tztwQRkyajXSBU8I0R1tX1VakLE870hqdd6gSHUCy0ApvSUEgZW4tex1kYkNg7hNHr&#10;xOfYSTPqM4d7J+dZtpBe98QNVg/4bLH92h29gtzOm7w+uNemXr5sN3X4bLZxo9TtzfT0CCLhlP6f&#10;4Ref0aFipn04konCKeAh6U/ZWz3kPGOvYLHKQFalvISvfgAAAP//AwBQSwECLQAUAAYACAAAACEA&#10;toM4kv4AAADhAQAAEwAAAAAAAAAAAAAAAAAAAAAAW0NvbnRlbnRfVHlwZXNdLnhtbFBLAQItABQA&#10;BgAIAAAAIQA4/SH/1gAAAJQBAAALAAAAAAAAAAAAAAAAAC8BAABfcmVscy8ucmVsc1BLAQItABQA&#10;BgAIAAAAIQAvHy5cVwIAAJkEAAAOAAAAAAAAAAAAAAAAAC4CAABkcnMvZTJvRG9jLnhtbFBLAQIt&#10;ABQABgAIAAAAIQAIbi7V3AAAAAQBAAAPAAAAAAAAAAAAAAAAALEEAABkcnMvZG93bnJldi54bWxQ&#10;SwUGAAAAAAQABADzAAAAugUAAAAA&#10;" w14:anchorId="641960B6">
                <v:textbox>
                  <w:txbxContent>
                    <w:p w:rsidR="00FE0E79" w:rsidP="00FE0E79" w:rsidRDefault="00FE0E79" w14:paraId="5AB789E3" w14:textId="77777777">
                      <w:r>
                        <w:t xml:space="preserve">All Roles in this section will not be seen in org details or on users outside of the top level </w:t>
                      </w:r>
                      <w:r w:rsidRPr="00D54558">
                        <w:rPr>
                          <w:u w:val="single"/>
                        </w:rPr>
                        <w:t>NBIS Organization</w:t>
                      </w:r>
                      <w:r>
                        <w:t xml:space="preserve"> or </w:t>
                      </w:r>
                      <w:r w:rsidRPr="00D54558">
                        <w:rPr>
                          <w:u w:val="single"/>
                        </w:rPr>
                        <w:t>DSCA Management Office</w:t>
                      </w:r>
                      <w:r>
                        <w:t xml:space="preserve"> except for </w:t>
                      </w:r>
                      <w:r>
                        <w:rPr>
                          <w:i/>
                          <w:iCs/>
                        </w:rPr>
                        <w:t>r</w:t>
                      </w:r>
                      <w:r w:rsidRPr="00D54558">
                        <w:rPr>
                          <w:i/>
                          <w:iCs/>
                        </w:rPr>
                        <w:t>are</w:t>
                      </w:r>
                      <w:r>
                        <w:t xml:space="preserve"> Circumstances.</w:t>
                      </w:r>
                    </w:p>
                  </w:txbxContent>
                </v:textbox>
                <w10:anchorlock/>
              </v:shape>
            </w:pict>
          </mc:Fallback>
        </mc:AlternateContent>
      </w:r>
    </w:p>
    <w:tbl>
      <w:tblPr>
        <w:tblW w:w="95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AED"/>
        <w:tblLayout w:type="fixed"/>
        <w:tblCellMar>
          <w:left w:w="0" w:type="dxa"/>
          <w:right w:w="0" w:type="dxa"/>
        </w:tblCellMar>
        <w:tblLook w:val="04A0" w:firstRow="1" w:lastRow="0" w:firstColumn="1" w:lastColumn="0" w:noHBand="0" w:noVBand="1"/>
      </w:tblPr>
      <w:tblGrid>
        <w:gridCol w:w="1747"/>
        <w:gridCol w:w="7770"/>
      </w:tblGrid>
      <w:tr w:rsidR="00FE0E79" w:rsidRPr="00EA5EE1" w14:paraId="1C4DD440" w14:textId="77777777" w:rsidTr="6ECE4393">
        <w:trPr>
          <w:cantSplit/>
          <w:trHeight w:val="385"/>
          <w:tblHeader/>
        </w:trPr>
        <w:tc>
          <w:tcPr>
            <w:tcW w:w="174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E42D785" w14:textId="77777777" w:rsidR="00FE0E79" w:rsidRPr="00EA5EE1" w:rsidRDefault="00FE0E79" w:rsidP="007F426A">
            <w:pPr>
              <w:spacing w:after="0" w:line="256" w:lineRule="auto"/>
              <w:jc w:val="center"/>
              <w:rPr>
                <w:rFonts w:eastAsia="Times New Roman" w:cstheme="minorHAnsi"/>
                <w:color w:val="FFFFFF" w:themeColor="background1"/>
                <w:sz w:val="18"/>
                <w:szCs w:val="18"/>
              </w:rPr>
            </w:pPr>
            <w:r>
              <w:rPr>
                <w:rFonts w:eastAsia="Times New Roman" w:cstheme="minorHAnsi"/>
                <w:b/>
                <w:color w:val="FFFFFF" w:themeColor="background1"/>
                <w:sz w:val="18"/>
                <w:szCs w:val="18"/>
              </w:rPr>
              <w:t>User Role</w:t>
            </w:r>
          </w:p>
        </w:tc>
        <w:tc>
          <w:tcPr>
            <w:tcW w:w="777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55300AD" w14:textId="77777777" w:rsidR="00FE0E79" w:rsidRPr="00513090" w:rsidRDefault="00FE0E79" w:rsidP="007F426A">
            <w:pPr>
              <w:spacing w:after="0" w:line="256" w:lineRule="auto"/>
              <w:jc w:val="center"/>
              <w:rPr>
                <w:rFonts w:eastAsia="Times New Roman" w:cstheme="minorHAnsi"/>
                <w:b/>
                <w:bCs/>
                <w:color w:val="FFFFFF" w:themeColor="background1"/>
                <w:sz w:val="18"/>
                <w:szCs w:val="18"/>
              </w:rPr>
            </w:pPr>
            <w:r w:rsidRPr="00513090">
              <w:rPr>
                <w:rFonts w:eastAsia="Times New Roman" w:cstheme="minorHAnsi"/>
                <w:b/>
                <w:bCs/>
                <w:color w:val="FFFFFF" w:themeColor="background1"/>
                <w:sz w:val="18"/>
                <w:szCs w:val="18"/>
              </w:rPr>
              <w:t>Simplified Description</w:t>
            </w:r>
          </w:p>
        </w:tc>
      </w:tr>
      <w:tr w:rsidR="00FE0E79" w:rsidRPr="00EA5EE1" w14:paraId="7EF051E2"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D46833" w14:textId="77777777" w:rsidR="00FE0E79" w:rsidRPr="00EA5EE1" w:rsidRDefault="00FE0E79" w:rsidP="007F426A">
            <w:pPr>
              <w:spacing w:after="0" w:line="256" w:lineRule="auto"/>
              <w:ind w:left="67"/>
              <w:rPr>
                <w:rFonts w:eastAsia="Times New Roman" w:cstheme="minorHAnsi"/>
                <w:b/>
                <w:color w:val="000000"/>
                <w:sz w:val="18"/>
                <w:szCs w:val="18"/>
              </w:rPr>
            </w:pPr>
            <w:r>
              <w:rPr>
                <w:rFonts w:eastAsia="Times New Roman" w:cstheme="minorHAnsi"/>
                <w:b/>
                <w:bCs/>
                <w:sz w:val="18"/>
                <w:szCs w:val="18"/>
              </w:rPr>
              <w:t>Onboarding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AE5B46" w14:textId="53BED457" w:rsidR="00FE0E79" w:rsidRPr="00EA5EE1" w:rsidRDefault="00FE0E79" w:rsidP="6ECE4393">
            <w:pPr>
              <w:spacing w:after="0" w:line="256" w:lineRule="auto"/>
              <w:ind w:left="67"/>
              <w:rPr>
                <w:rFonts w:eastAsia="Times New Roman"/>
                <w:sz w:val="18"/>
                <w:szCs w:val="18"/>
              </w:rPr>
            </w:pPr>
            <w:r w:rsidRPr="6ECE4393">
              <w:rPr>
                <w:rFonts w:eastAsia="Times New Roman"/>
                <w:sz w:val="18"/>
                <w:szCs w:val="18"/>
              </w:rPr>
              <w:t xml:space="preserve">This is an </w:t>
            </w:r>
            <w:r w:rsidRPr="6ECE4393">
              <w:rPr>
                <w:rFonts w:eastAsia="Times New Roman"/>
                <w:b/>
                <w:bCs/>
                <w:sz w:val="18"/>
                <w:szCs w:val="18"/>
              </w:rPr>
              <w:t>Org Manager</w:t>
            </w:r>
            <w:r w:rsidRPr="6ECE4393">
              <w:rPr>
                <w:rFonts w:eastAsia="Times New Roman"/>
                <w:sz w:val="18"/>
                <w:szCs w:val="18"/>
              </w:rPr>
              <w:t xml:space="preserve"> with no restrictions. Has the ability to add any Org Type, Org Function, or Org Role to any organization. This includes the protected roles like </w:t>
            </w:r>
            <w:r w:rsidRPr="6ECE4393">
              <w:rPr>
                <w:rFonts w:eastAsia="Times New Roman"/>
                <w:b/>
                <w:bCs/>
                <w:sz w:val="18"/>
                <w:szCs w:val="18"/>
              </w:rPr>
              <w:t>NBIS Financial Manager</w:t>
            </w:r>
            <w:r w:rsidRPr="6ECE4393">
              <w:rPr>
                <w:rFonts w:eastAsia="Times New Roman"/>
                <w:sz w:val="18"/>
                <w:szCs w:val="18"/>
              </w:rPr>
              <w:t xml:space="preserve"> and </w:t>
            </w:r>
            <w:r w:rsidRPr="6ECE4393">
              <w:rPr>
                <w:rFonts w:eastAsia="Times New Roman"/>
                <w:b/>
                <w:bCs/>
                <w:sz w:val="18"/>
                <w:szCs w:val="18"/>
              </w:rPr>
              <w:t>System Manager</w:t>
            </w:r>
            <w:r w:rsidRPr="6ECE4393">
              <w:rPr>
                <w:rFonts w:eastAsia="Times New Roman"/>
                <w:sz w:val="18"/>
                <w:szCs w:val="18"/>
              </w:rPr>
              <w:t>. They are also responsible for managing the Org Level table in system settings.</w:t>
            </w:r>
          </w:p>
        </w:tc>
      </w:tr>
      <w:tr w:rsidR="00FE0E79" w:rsidRPr="00EA5EE1" w14:paraId="2694AB8A"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259EA" w14:textId="77777777" w:rsidR="00FE0E79" w:rsidRPr="00EA5EE1" w:rsidRDefault="00FE0E79" w:rsidP="007F426A">
            <w:pPr>
              <w:spacing w:after="0" w:line="256" w:lineRule="auto"/>
              <w:ind w:left="67"/>
              <w:rPr>
                <w:rFonts w:eastAsia="Times New Roman" w:cstheme="minorHAnsi"/>
                <w:b/>
                <w:bCs/>
                <w:sz w:val="18"/>
                <w:szCs w:val="18"/>
              </w:rPr>
            </w:pPr>
            <w:r>
              <w:rPr>
                <w:rFonts w:eastAsia="Times New Roman" w:cstheme="minorHAnsi"/>
                <w:b/>
                <w:bCs/>
                <w:sz w:val="18"/>
                <w:szCs w:val="18"/>
              </w:rPr>
              <w:t>NBIS Financial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C047F0" w14:textId="77777777" w:rsidR="00FE0E79" w:rsidRPr="00EA5EE1" w:rsidRDefault="00FE0E79" w:rsidP="007F426A">
            <w:pPr>
              <w:spacing w:after="0" w:line="256" w:lineRule="auto"/>
              <w:ind w:left="67"/>
              <w:rPr>
                <w:rFonts w:eastAsia="Times New Roman" w:cstheme="minorHAnsi"/>
                <w:sz w:val="18"/>
                <w:szCs w:val="18"/>
              </w:rPr>
            </w:pPr>
            <w:r w:rsidRPr="00EA5EE1">
              <w:rPr>
                <w:rFonts w:eastAsia="Times New Roman" w:cstheme="minorHAnsi"/>
                <w:sz w:val="18"/>
                <w:szCs w:val="18"/>
              </w:rPr>
              <w:t>Can manage SON/SOI and SON/IPAC relationship tables, and IPAC, IPAC Exemption, TAS, and BETC codes at a global NBIS level.</w:t>
            </w:r>
          </w:p>
        </w:tc>
      </w:tr>
      <w:tr w:rsidR="00FE0E79" w:rsidRPr="00EA5EE1" w14:paraId="26006D7E"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58F98" w14:textId="77777777" w:rsidR="00FE0E79" w:rsidRPr="00EA5EE1" w:rsidRDefault="00FE0E79" w:rsidP="007F426A">
            <w:pPr>
              <w:spacing w:after="0" w:line="256" w:lineRule="auto"/>
              <w:ind w:left="67"/>
              <w:rPr>
                <w:rFonts w:eastAsia="Times New Roman" w:cstheme="minorHAnsi"/>
                <w:b/>
                <w:bCs/>
                <w:sz w:val="18"/>
                <w:szCs w:val="18"/>
              </w:rPr>
            </w:pPr>
            <w:r>
              <w:rPr>
                <w:rFonts w:eastAsia="Times New Roman" w:cstheme="minorHAnsi"/>
                <w:b/>
                <w:bCs/>
                <w:sz w:val="18"/>
                <w:szCs w:val="18"/>
              </w:rPr>
              <w:t>System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E2987B" w14:textId="43F726E6" w:rsidR="00FE0E79" w:rsidRPr="00EA5EE1" w:rsidRDefault="00FE0E79" w:rsidP="3874577F">
            <w:pPr>
              <w:spacing w:after="0" w:line="256" w:lineRule="auto"/>
              <w:ind w:left="67"/>
              <w:rPr>
                <w:rFonts w:eastAsia="Times New Roman"/>
                <w:sz w:val="18"/>
                <w:szCs w:val="18"/>
              </w:rPr>
            </w:pPr>
            <w:r w:rsidRPr="6ECE4393">
              <w:rPr>
                <w:rFonts w:eastAsia="Times New Roman"/>
                <w:sz w:val="18"/>
                <w:szCs w:val="18"/>
              </w:rPr>
              <w:t>Can manage All global NBIS level settings, apart from some NBIS Financial Manager specific tables, as well as basic organization details (Org Details, Hierarchy, and Users).</w:t>
            </w:r>
          </w:p>
        </w:tc>
      </w:tr>
      <w:tr w:rsidR="00FE0E79" w:rsidRPr="00EA5EE1" w14:paraId="6952DACA"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54732" w14:textId="073EA285" w:rsidR="00FE0E79" w:rsidRDefault="00FE0E79" w:rsidP="6ECE4393">
            <w:pPr>
              <w:spacing w:after="0" w:line="256" w:lineRule="auto"/>
              <w:ind w:left="67"/>
              <w:rPr>
                <w:rFonts w:ascii="Calibri" w:eastAsia="Calibri" w:hAnsi="Calibri" w:cs="Calibri"/>
                <w:b/>
                <w:bCs/>
                <w:color w:val="FF0000"/>
                <w:sz w:val="18"/>
                <w:szCs w:val="18"/>
              </w:rPr>
            </w:pPr>
            <w:r w:rsidRPr="6ECE4393">
              <w:rPr>
                <w:rFonts w:eastAsia="Times New Roman"/>
                <w:b/>
                <w:bCs/>
                <w:color w:val="000000" w:themeColor="text1"/>
                <w:sz w:val="18"/>
                <w:szCs w:val="18"/>
              </w:rPr>
              <w:t>Subject Profile Editor</w:t>
            </w:r>
            <w:r w:rsidR="6ECE4393" w:rsidRPr="6ECE4393">
              <w:rPr>
                <w:rFonts w:ascii="Calibri" w:eastAsia="Calibri" w:hAnsi="Calibri" w:cs="Calibri"/>
                <w:b/>
                <w:bCs/>
                <w:color w:val="FF0000"/>
                <w:sz w:val="18"/>
                <w:szCs w:val="18"/>
              </w:rPr>
              <w:t xml:space="preserve"> </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3953DC" w14:textId="50D93599" w:rsidR="00FE0E79" w:rsidRDefault="57F6EB4F" w:rsidP="6ECE4393">
            <w:pPr>
              <w:spacing w:after="0" w:line="256" w:lineRule="auto"/>
              <w:ind w:left="67"/>
              <w:rPr>
                <w:rFonts w:eastAsia="Times New Roman"/>
                <w:sz w:val="18"/>
                <w:szCs w:val="18"/>
              </w:rPr>
            </w:pPr>
            <w:r w:rsidRPr="6ECE4393">
              <w:rPr>
                <w:rFonts w:eastAsia="Times New Roman"/>
                <w:sz w:val="18"/>
                <w:szCs w:val="18"/>
              </w:rPr>
              <w:t>Can edit the subjects SSN, as well as other PII</w:t>
            </w:r>
            <w:r w:rsidR="00FC7C65" w:rsidRPr="6ECE4393">
              <w:rPr>
                <w:rFonts w:eastAsia="Times New Roman"/>
                <w:sz w:val="18"/>
                <w:szCs w:val="18"/>
              </w:rPr>
              <w:t>. Has the ability to reset the e</w:t>
            </w:r>
            <w:r w:rsidR="00180BE1">
              <w:rPr>
                <w:rFonts w:eastAsia="Times New Roman"/>
                <w:sz w:val="18"/>
                <w:szCs w:val="18"/>
              </w:rPr>
              <w:t>A</w:t>
            </w:r>
            <w:r w:rsidR="00FC7C65" w:rsidRPr="6ECE4393">
              <w:rPr>
                <w:rFonts w:eastAsia="Times New Roman"/>
                <w:sz w:val="18"/>
                <w:szCs w:val="18"/>
              </w:rPr>
              <w:t xml:space="preserve">pp password for a subject regardless of affiliation. </w:t>
            </w:r>
          </w:p>
        </w:tc>
      </w:tr>
    </w:tbl>
    <w:p w14:paraId="270DE283" w14:textId="29FE2AEC" w:rsidR="00FE0E79" w:rsidRDefault="00FE0E79" w:rsidP="00FE0E79">
      <w:r>
        <w:br w:type="page"/>
      </w:r>
    </w:p>
    <w:p w14:paraId="0496F26C" w14:textId="16466E9B" w:rsidR="00237B9A" w:rsidRDefault="00237B9A" w:rsidP="00A61FB3">
      <w:pPr>
        <w:pStyle w:val="Heading1"/>
      </w:pPr>
      <w:bookmarkStart w:id="6" w:name="_Toc96496003"/>
      <w:r>
        <w:lastRenderedPageBreak/>
        <w:t>Subject Management</w:t>
      </w:r>
      <w:r w:rsidR="00A61FB3">
        <w:t xml:space="preserve"> Roles</w:t>
      </w:r>
      <w:bookmarkEnd w:id="6"/>
    </w:p>
    <w:tbl>
      <w:tblPr>
        <w:tblW w:w="951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AED"/>
        <w:tblLayout w:type="fixed"/>
        <w:tblCellMar>
          <w:left w:w="0" w:type="dxa"/>
          <w:right w:w="0" w:type="dxa"/>
        </w:tblCellMar>
        <w:tblLook w:val="04A0" w:firstRow="1" w:lastRow="0" w:firstColumn="1" w:lastColumn="0" w:noHBand="0" w:noVBand="1"/>
      </w:tblPr>
      <w:tblGrid>
        <w:gridCol w:w="1747"/>
        <w:gridCol w:w="7770"/>
      </w:tblGrid>
      <w:tr w:rsidR="000F30C0" w:rsidRPr="00EA5EE1" w14:paraId="7187ECC8" w14:textId="77777777" w:rsidTr="6ECE4393">
        <w:trPr>
          <w:cantSplit/>
          <w:trHeight w:val="385"/>
          <w:tblHeader/>
        </w:trPr>
        <w:tc>
          <w:tcPr>
            <w:tcW w:w="174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33271E6" w14:textId="77777777" w:rsidR="000F30C0" w:rsidRPr="00EA5EE1" w:rsidRDefault="000F30C0" w:rsidP="007F426A">
            <w:pPr>
              <w:spacing w:after="0" w:line="256" w:lineRule="auto"/>
              <w:jc w:val="center"/>
              <w:rPr>
                <w:rFonts w:eastAsia="Times New Roman" w:cstheme="minorHAnsi"/>
                <w:color w:val="FFFFFF" w:themeColor="background1"/>
                <w:sz w:val="18"/>
                <w:szCs w:val="18"/>
              </w:rPr>
            </w:pPr>
            <w:r>
              <w:rPr>
                <w:rFonts w:eastAsia="Times New Roman" w:cstheme="minorHAnsi"/>
                <w:b/>
                <w:color w:val="FFFFFF" w:themeColor="background1"/>
                <w:sz w:val="18"/>
                <w:szCs w:val="18"/>
              </w:rPr>
              <w:t>User Role</w:t>
            </w:r>
          </w:p>
        </w:tc>
        <w:tc>
          <w:tcPr>
            <w:tcW w:w="777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486643" w14:textId="77777777" w:rsidR="000F30C0" w:rsidRPr="00513090" w:rsidRDefault="000F30C0" w:rsidP="007F426A">
            <w:pPr>
              <w:spacing w:after="0" w:line="256" w:lineRule="auto"/>
              <w:jc w:val="center"/>
              <w:rPr>
                <w:rFonts w:eastAsia="Times New Roman" w:cstheme="minorHAnsi"/>
                <w:b/>
                <w:bCs/>
                <w:color w:val="FFFFFF" w:themeColor="background1"/>
                <w:sz w:val="18"/>
                <w:szCs w:val="18"/>
              </w:rPr>
            </w:pPr>
            <w:r w:rsidRPr="00513090">
              <w:rPr>
                <w:rFonts w:eastAsia="Times New Roman" w:cstheme="minorHAnsi"/>
                <w:b/>
                <w:bCs/>
                <w:color w:val="FFFFFF" w:themeColor="background1"/>
                <w:sz w:val="18"/>
                <w:szCs w:val="18"/>
              </w:rPr>
              <w:t>Simplified Description</w:t>
            </w:r>
          </w:p>
        </w:tc>
      </w:tr>
      <w:tr w:rsidR="000F30C0" w:rsidRPr="00EA5EE1" w14:paraId="198217A5"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93A9B3" w14:textId="3DBCEB07" w:rsidR="000F30C0" w:rsidRPr="00EA5EE1" w:rsidRDefault="000F30C0" w:rsidP="007F426A">
            <w:pPr>
              <w:spacing w:after="0" w:line="256" w:lineRule="auto"/>
              <w:ind w:left="67"/>
              <w:rPr>
                <w:rFonts w:eastAsia="Times New Roman" w:cstheme="minorHAnsi"/>
                <w:b/>
                <w:color w:val="000000"/>
                <w:sz w:val="18"/>
                <w:szCs w:val="18"/>
              </w:rPr>
            </w:pPr>
            <w:r w:rsidRPr="00EA5EE1">
              <w:rPr>
                <w:rFonts w:eastAsia="Times New Roman" w:cstheme="minorHAnsi"/>
                <w:b/>
                <w:bCs/>
                <w:sz w:val="18"/>
                <w:szCs w:val="18"/>
              </w:rPr>
              <w:t>Enrollment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1E103" w14:textId="61E5F42B" w:rsidR="000F30C0" w:rsidRPr="00EA5EE1" w:rsidRDefault="00957031" w:rsidP="007F426A">
            <w:pPr>
              <w:spacing w:after="0" w:line="256" w:lineRule="auto"/>
              <w:ind w:left="67"/>
              <w:rPr>
                <w:rFonts w:eastAsia="Times New Roman" w:cstheme="minorHAnsi"/>
                <w:color w:val="000000"/>
                <w:sz w:val="18"/>
                <w:szCs w:val="18"/>
              </w:rPr>
            </w:pPr>
            <w:r w:rsidRPr="00957031">
              <w:rPr>
                <w:rFonts w:eastAsia="Times New Roman" w:cstheme="minorHAnsi"/>
                <w:color w:val="000000"/>
                <w:sz w:val="18"/>
                <w:szCs w:val="18"/>
              </w:rPr>
              <w:t xml:space="preserve">Can manually enroll &amp; unenroll subjects from a Continuous Vetting program.  </w:t>
            </w:r>
          </w:p>
        </w:tc>
      </w:tr>
      <w:tr w:rsidR="000F30C0" w:rsidRPr="00EA5EE1" w14:paraId="2030B25B"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D1C978" w14:textId="226CA013" w:rsidR="000F30C0" w:rsidRPr="00EA5EE1" w:rsidRDefault="000F30C0" w:rsidP="007F426A">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Polygraph</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AC0BC" w14:textId="5934959F" w:rsidR="000F30C0" w:rsidRPr="00EA5EE1" w:rsidRDefault="00FD2E63" w:rsidP="007F426A">
            <w:pPr>
              <w:spacing w:after="0" w:line="256" w:lineRule="auto"/>
              <w:ind w:left="67"/>
              <w:rPr>
                <w:rFonts w:eastAsia="Times New Roman" w:cstheme="minorHAnsi"/>
                <w:sz w:val="18"/>
                <w:szCs w:val="18"/>
              </w:rPr>
            </w:pPr>
            <w:r w:rsidRPr="00FD2E63">
              <w:rPr>
                <w:rFonts w:eastAsia="Times New Roman" w:cstheme="minorHAnsi"/>
                <w:sz w:val="18"/>
                <w:szCs w:val="18"/>
              </w:rPr>
              <w:t xml:space="preserve">Can add, edit, and remove polygraph entries from a given subject. </w:t>
            </w:r>
            <w:r w:rsidRPr="00FD2E63">
              <w:rPr>
                <w:rFonts w:eastAsia="Times New Roman" w:cstheme="minorHAnsi"/>
                <w:b/>
                <w:bCs/>
                <w:sz w:val="18"/>
                <w:szCs w:val="18"/>
              </w:rPr>
              <w:t>Must be paired with another role that grants access to Subject Management for Functionality.</w:t>
            </w:r>
          </w:p>
        </w:tc>
      </w:tr>
      <w:tr w:rsidR="000F30C0" w:rsidRPr="00EA5EE1" w14:paraId="5EB0CC36"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394C2" w14:textId="3AE1EC3F" w:rsidR="000F30C0" w:rsidRPr="00EA5EE1" w:rsidRDefault="000F30C0" w:rsidP="007F426A">
            <w:pPr>
              <w:spacing w:after="0" w:line="256" w:lineRule="auto"/>
              <w:ind w:left="67"/>
              <w:rPr>
                <w:rFonts w:eastAsia="Times New Roman" w:cstheme="minorHAnsi"/>
                <w:b/>
                <w:bCs/>
                <w:color w:val="000000"/>
                <w:sz w:val="18"/>
                <w:szCs w:val="18"/>
              </w:rPr>
            </w:pPr>
            <w:r w:rsidRPr="00EA5EE1">
              <w:rPr>
                <w:rFonts w:eastAsia="Times New Roman" w:cstheme="minorHAnsi"/>
                <w:b/>
                <w:bCs/>
                <w:sz w:val="18"/>
                <w:szCs w:val="18"/>
              </w:rPr>
              <w:t>Subject Viewer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EAC32" w14:textId="096BA474" w:rsidR="000F30C0" w:rsidRPr="00EA5EE1" w:rsidRDefault="00B90AE6" w:rsidP="007F426A">
            <w:pPr>
              <w:spacing w:after="0" w:line="256" w:lineRule="auto"/>
              <w:ind w:left="67"/>
              <w:rPr>
                <w:rFonts w:eastAsia="Times New Roman" w:cstheme="minorHAnsi"/>
                <w:sz w:val="18"/>
                <w:szCs w:val="18"/>
              </w:rPr>
            </w:pPr>
            <w:r>
              <w:rPr>
                <w:rFonts w:eastAsia="Times New Roman" w:cstheme="minorHAnsi"/>
                <w:sz w:val="18"/>
                <w:szCs w:val="18"/>
              </w:rPr>
              <w:t>Can view subject and visit information.</w:t>
            </w:r>
          </w:p>
        </w:tc>
      </w:tr>
      <w:tr w:rsidR="00177380" w:rsidRPr="00EA5EE1" w14:paraId="280085A6"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1DF8B" w14:textId="35D85DC7" w:rsidR="00177380" w:rsidRPr="00EA5EE1" w:rsidRDefault="00177380" w:rsidP="00177380">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Screener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9D440" w14:textId="5CD9E62D" w:rsidR="00177380" w:rsidRPr="00EA5EE1" w:rsidRDefault="00734697" w:rsidP="00177380">
            <w:pPr>
              <w:spacing w:after="0" w:line="256" w:lineRule="auto"/>
              <w:ind w:left="67"/>
              <w:rPr>
                <w:rFonts w:eastAsia="Times New Roman" w:cstheme="minorHAnsi"/>
                <w:sz w:val="18"/>
                <w:szCs w:val="18"/>
              </w:rPr>
            </w:pPr>
            <w:r w:rsidRPr="00734697">
              <w:rPr>
                <w:rFonts w:eastAsia="Times New Roman" w:cstheme="minorHAnsi"/>
                <w:sz w:val="18"/>
                <w:szCs w:val="18"/>
              </w:rPr>
              <w:t>Can Manage Interim Determinations from the Subject Profile.</w:t>
            </w:r>
            <w:r w:rsidRPr="00757C20">
              <w:rPr>
                <w:rFonts w:ascii="Calibri Light" w:eastAsia="Times New Roman" w:hAnsi="Calibri Light" w:cs="Calibri"/>
                <w:sz w:val="20"/>
                <w:szCs w:val="20"/>
              </w:rPr>
              <w:t xml:space="preserve"> </w:t>
            </w:r>
          </w:p>
        </w:tc>
      </w:tr>
      <w:tr w:rsidR="00177380" w:rsidRPr="00EA5EE1" w14:paraId="28AF019F"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7FB9DC" w14:textId="48927E7F" w:rsidR="00177380" w:rsidRPr="00EA5EE1" w:rsidRDefault="00177380" w:rsidP="00177380">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Special Security Officer (SSO)</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A1407" w14:textId="5074B35D" w:rsidR="00177380" w:rsidRPr="00EA5EE1" w:rsidRDefault="0007081C" w:rsidP="00177380">
            <w:pPr>
              <w:spacing w:after="0" w:line="256" w:lineRule="auto"/>
              <w:ind w:left="67"/>
              <w:rPr>
                <w:rFonts w:eastAsia="Times New Roman" w:cstheme="minorHAnsi"/>
                <w:sz w:val="18"/>
                <w:szCs w:val="18"/>
              </w:rPr>
            </w:pPr>
            <w:r w:rsidRPr="0007081C">
              <w:rPr>
                <w:rFonts w:eastAsia="Times New Roman" w:cstheme="minorHAnsi"/>
                <w:sz w:val="18"/>
                <w:szCs w:val="18"/>
              </w:rPr>
              <w:t>Can manage certain Access Levels and Interim Determinations for subjects.</w:t>
            </w:r>
            <w:r>
              <w:rPr>
                <w:rFonts w:eastAsia="Times New Roman" w:cstheme="minorHAnsi"/>
                <w:sz w:val="18"/>
                <w:szCs w:val="18"/>
              </w:rPr>
              <w:t xml:space="preserve"> </w:t>
            </w:r>
            <w:r w:rsidRPr="00D23C57">
              <w:rPr>
                <w:rFonts w:eastAsia="Times New Roman" w:cstheme="minorHAnsi"/>
                <w:b/>
                <w:bCs/>
                <w:color w:val="000000"/>
                <w:sz w:val="18"/>
                <w:szCs w:val="18"/>
              </w:rPr>
              <w:t xml:space="preserve">Requires </w:t>
            </w:r>
            <w:r>
              <w:rPr>
                <w:rFonts w:eastAsia="Times New Roman" w:cstheme="minorHAnsi"/>
                <w:b/>
                <w:bCs/>
                <w:color w:val="000000"/>
                <w:sz w:val="18"/>
                <w:szCs w:val="18"/>
                <w:u w:val="single"/>
              </w:rPr>
              <w:t>Subject Manager</w:t>
            </w:r>
            <w:r w:rsidRPr="00D23C57">
              <w:rPr>
                <w:rFonts w:eastAsia="Times New Roman" w:cstheme="minorHAnsi"/>
                <w:b/>
                <w:bCs/>
                <w:color w:val="000000"/>
                <w:sz w:val="18"/>
                <w:szCs w:val="18"/>
              </w:rPr>
              <w:t xml:space="preserve"> for </w:t>
            </w:r>
            <w:r>
              <w:rPr>
                <w:rFonts w:eastAsia="Times New Roman" w:cstheme="minorHAnsi"/>
                <w:b/>
                <w:bCs/>
                <w:color w:val="000000"/>
                <w:sz w:val="18"/>
                <w:szCs w:val="18"/>
              </w:rPr>
              <w:t>access to Subject Management</w:t>
            </w:r>
            <w:r>
              <w:rPr>
                <w:rFonts w:eastAsia="Times New Roman" w:cstheme="minorHAnsi"/>
                <w:color w:val="000000"/>
                <w:sz w:val="18"/>
                <w:szCs w:val="18"/>
              </w:rPr>
              <w:t>.</w:t>
            </w:r>
          </w:p>
        </w:tc>
      </w:tr>
      <w:tr w:rsidR="00177380" w:rsidRPr="00EA5EE1" w14:paraId="01F3FCB5"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513135" w14:textId="574D6D42" w:rsidR="00177380" w:rsidRPr="00EA5EE1" w:rsidRDefault="00177380" w:rsidP="00177380">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Subject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9ADF8" w14:textId="2D21C0B1" w:rsidR="00177380" w:rsidRPr="00EA5EE1" w:rsidRDefault="00734697" w:rsidP="008150C3">
            <w:pPr>
              <w:spacing w:after="0" w:line="256" w:lineRule="auto"/>
              <w:rPr>
                <w:rFonts w:eastAsia="Times New Roman" w:cstheme="minorHAnsi"/>
                <w:sz w:val="18"/>
                <w:szCs w:val="18"/>
              </w:rPr>
            </w:pPr>
            <w:r>
              <w:rPr>
                <w:rFonts w:eastAsia="Times New Roman" w:cstheme="minorHAnsi"/>
                <w:sz w:val="18"/>
                <w:szCs w:val="18"/>
              </w:rPr>
              <w:t xml:space="preserve"> </w:t>
            </w:r>
            <w:r w:rsidR="008150C3">
              <w:rPr>
                <w:rFonts w:eastAsia="Times New Roman" w:cstheme="minorHAnsi"/>
                <w:sz w:val="18"/>
                <w:szCs w:val="18"/>
              </w:rPr>
              <w:t>Can manage subjects</w:t>
            </w:r>
            <w:r w:rsidR="00CA0B09">
              <w:rPr>
                <w:rFonts w:eastAsia="Times New Roman" w:cstheme="minorHAnsi"/>
                <w:sz w:val="18"/>
                <w:szCs w:val="18"/>
              </w:rPr>
              <w:t xml:space="preserve"> and </w:t>
            </w:r>
            <w:r w:rsidR="008150C3">
              <w:rPr>
                <w:rFonts w:eastAsia="Times New Roman" w:cstheme="minorHAnsi"/>
                <w:sz w:val="18"/>
                <w:szCs w:val="18"/>
              </w:rPr>
              <w:t>visits</w:t>
            </w:r>
            <w:r w:rsidR="00CA0B09">
              <w:rPr>
                <w:rFonts w:eastAsia="Times New Roman" w:cstheme="minorHAnsi"/>
                <w:sz w:val="18"/>
                <w:szCs w:val="18"/>
              </w:rPr>
              <w:t xml:space="preserve">, as well as initiate case requests and </w:t>
            </w:r>
            <w:r w:rsidR="00CC7FF2">
              <w:rPr>
                <w:rFonts w:eastAsia="Times New Roman" w:cstheme="minorHAnsi"/>
                <w:sz w:val="18"/>
                <w:szCs w:val="18"/>
              </w:rPr>
              <w:t>manage interim determinations.</w:t>
            </w:r>
          </w:p>
        </w:tc>
      </w:tr>
      <w:tr w:rsidR="00177380" w:rsidRPr="00EA5EE1" w14:paraId="7EC832EF"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E1A72" w14:textId="42559FF5" w:rsidR="00177380" w:rsidRPr="00EA5EE1" w:rsidRDefault="00177380" w:rsidP="00177380">
            <w:pPr>
              <w:spacing w:after="0" w:line="256" w:lineRule="auto"/>
              <w:ind w:left="67"/>
              <w:rPr>
                <w:rFonts w:eastAsia="Times New Roman" w:cstheme="minorHAnsi"/>
                <w:b/>
                <w:bCs/>
                <w:color w:val="000000"/>
                <w:sz w:val="18"/>
                <w:szCs w:val="18"/>
              </w:rPr>
            </w:pPr>
            <w:r w:rsidRPr="00EA5EE1">
              <w:rPr>
                <w:rFonts w:eastAsia="Times New Roman" w:cstheme="minorHAnsi"/>
                <w:b/>
                <w:bCs/>
                <w:sz w:val="18"/>
                <w:szCs w:val="18"/>
              </w:rPr>
              <w:t>Facility Security Officer (FSO)</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796FF0" w14:textId="6CFC7BC5" w:rsidR="00177380" w:rsidRPr="00EA5EE1" w:rsidRDefault="112AFFF1" w:rsidP="6ECE4393">
            <w:pPr>
              <w:spacing w:after="0" w:line="256" w:lineRule="auto"/>
              <w:ind w:left="67"/>
              <w:rPr>
                <w:rFonts w:eastAsia="Times New Roman"/>
                <w:sz w:val="18"/>
                <w:szCs w:val="18"/>
              </w:rPr>
            </w:pPr>
            <w:r w:rsidRPr="6ECE4393">
              <w:rPr>
                <w:rFonts w:eastAsia="Times New Roman"/>
                <w:sz w:val="18"/>
                <w:szCs w:val="18"/>
              </w:rPr>
              <w:t xml:space="preserve">Can manage subjects and visits, as well as initiate case requests and </w:t>
            </w:r>
            <w:r w:rsidR="05DC4FD0" w:rsidRPr="6ECE4393">
              <w:rPr>
                <w:rFonts w:eastAsia="Times New Roman"/>
                <w:sz w:val="18"/>
                <w:szCs w:val="18"/>
              </w:rPr>
              <w:t>reassign tasks in Task Management for contractor orgs.</w:t>
            </w:r>
          </w:p>
        </w:tc>
      </w:tr>
    </w:tbl>
    <w:p w14:paraId="008DEB1D" w14:textId="16C16D10" w:rsidR="00F81405" w:rsidRDefault="00F81405">
      <w:pPr>
        <w:rPr>
          <w:rFonts w:asciiTheme="majorHAnsi" w:eastAsiaTheme="majorEastAsia" w:hAnsiTheme="majorHAnsi" w:cstheme="majorBidi"/>
          <w:color w:val="2F5496" w:themeColor="accent1" w:themeShade="BF"/>
          <w:sz w:val="32"/>
          <w:szCs w:val="32"/>
        </w:rPr>
      </w:pPr>
    </w:p>
    <w:p w14:paraId="2E3C748D" w14:textId="77777777" w:rsidR="00FE0E79" w:rsidRDefault="00FE0E79">
      <w:pPr>
        <w:rPr>
          <w:rFonts w:asciiTheme="majorHAnsi" w:eastAsiaTheme="majorEastAsia" w:hAnsiTheme="majorHAnsi" w:cstheme="majorBidi"/>
          <w:color w:val="2F5496" w:themeColor="accent1" w:themeShade="BF"/>
          <w:sz w:val="32"/>
          <w:szCs w:val="32"/>
        </w:rPr>
      </w:pPr>
      <w:r>
        <w:br w:type="page"/>
      </w:r>
    </w:p>
    <w:p w14:paraId="45AD8C39" w14:textId="1581C3AD" w:rsidR="00125F85" w:rsidRDefault="00125F85" w:rsidP="00F81405">
      <w:pPr>
        <w:pStyle w:val="Heading1"/>
      </w:pPr>
      <w:bookmarkStart w:id="7" w:name="_Toc96496004"/>
      <w:r>
        <w:lastRenderedPageBreak/>
        <w:t>Case Processing</w:t>
      </w:r>
      <w:r w:rsidR="00F81405">
        <w:t xml:space="preserve"> Roles</w:t>
      </w:r>
      <w:bookmarkEnd w:id="7"/>
    </w:p>
    <w:p w14:paraId="44B378E0" w14:textId="5AB432C3" w:rsidR="00C41C51" w:rsidRPr="00C41C51" w:rsidRDefault="00AB3A53" w:rsidP="00CA1D4E">
      <w:r>
        <w:t xml:space="preserve">The NBIS system provides the availability to process multiple phases </w:t>
      </w:r>
      <w:r w:rsidR="008E1A29">
        <w:t xml:space="preserve">of the personnel vetting process internally. Every phase has different roles required to access the </w:t>
      </w:r>
      <w:r w:rsidR="00207C61">
        <w:t xml:space="preserve">respective case data. </w:t>
      </w:r>
      <w:r w:rsidR="00182E7A">
        <w:t xml:space="preserve">See </w:t>
      </w:r>
      <w:hyperlink w:anchor="_Case_Phase_Reference" w:history="1">
        <w:r w:rsidR="00182E7A" w:rsidRPr="00182E7A">
          <w:rPr>
            <w:rStyle w:val="Hyperlink"/>
          </w:rPr>
          <w:t>Case Phase Reference Table</w:t>
        </w:r>
      </w:hyperlink>
      <w:r w:rsidR="00182E7A">
        <w:t xml:space="preserve"> for specific information about the Phase Column</w:t>
      </w:r>
      <w:r w:rsidR="00123DCB">
        <w:t>.</w:t>
      </w:r>
    </w:p>
    <w:tbl>
      <w:tblPr>
        <w:tblW w:w="942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AED"/>
        <w:tblLayout w:type="fixed"/>
        <w:tblCellMar>
          <w:left w:w="0" w:type="dxa"/>
          <w:right w:w="0" w:type="dxa"/>
        </w:tblCellMar>
        <w:tblLook w:val="04A0" w:firstRow="1" w:lastRow="0" w:firstColumn="1" w:lastColumn="0" w:noHBand="0" w:noVBand="1"/>
      </w:tblPr>
      <w:tblGrid>
        <w:gridCol w:w="2047"/>
        <w:gridCol w:w="6030"/>
        <w:gridCol w:w="1350"/>
      </w:tblGrid>
      <w:tr w:rsidR="00A91EEE" w:rsidRPr="00EA5EE1" w14:paraId="6B194C0B" w14:textId="1D7EB10E" w:rsidTr="6ECE4393">
        <w:trPr>
          <w:cantSplit/>
          <w:trHeight w:val="385"/>
          <w:tblHeader/>
        </w:trPr>
        <w:tc>
          <w:tcPr>
            <w:tcW w:w="204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E5E7CDB" w14:textId="77777777" w:rsidR="00A91EEE" w:rsidRPr="00EA5EE1" w:rsidRDefault="00A91EEE" w:rsidP="007F426A">
            <w:pPr>
              <w:spacing w:after="0" w:line="256" w:lineRule="auto"/>
              <w:jc w:val="center"/>
              <w:rPr>
                <w:rFonts w:eastAsia="Times New Roman" w:cstheme="minorHAnsi"/>
                <w:color w:val="FFFFFF" w:themeColor="background1"/>
                <w:sz w:val="18"/>
                <w:szCs w:val="18"/>
              </w:rPr>
            </w:pPr>
            <w:r>
              <w:rPr>
                <w:rFonts w:eastAsia="Times New Roman" w:cstheme="minorHAnsi"/>
                <w:b/>
                <w:color w:val="FFFFFF" w:themeColor="background1"/>
                <w:sz w:val="18"/>
                <w:szCs w:val="18"/>
              </w:rPr>
              <w:t>User Role</w:t>
            </w:r>
          </w:p>
        </w:tc>
        <w:tc>
          <w:tcPr>
            <w:tcW w:w="603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9E897ED" w14:textId="77777777" w:rsidR="00A91EEE" w:rsidRPr="00513090" w:rsidRDefault="00A91EEE" w:rsidP="007F426A">
            <w:pPr>
              <w:spacing w:after="0" w:line="256" w:lineRule="auto"/>
              <w:jc w:val="center"/>
              <w:rPr>
                <w:rFonts w:eastAsia="Times New Roman" w:cstheme="minorHAnsi"/>
                <w:b/>
                <w:bCs/>
                <w:color w:val="FFFFFF" w:themeColor="background1"/>
                <w:sz w:val="18"/>
                <w:szCs w:val="18"/>
              </w:rPr>
            </w:pPr>
            <w:r w:rsidRPr="00513090">
              <w:rPr>
                <w:rFonts w:eastAsia="Times New Roman" w:cstheme="minorHAnsi"/>
                <w:b/>
                <w:bCs/>
                <w:color w:val="FFFFFF" w:themeColor="background1"/>
                <w:sz w:val="18"/>
                <w:szCs w:val="18"/>
              </w:rPr>
              <w:t>Simplified Description</w:t>
            </w:r>
          </w:p>
        </w:tc>
        <w:tc>
          <w:tcPr>
            <w:tcW w:w="1350" w:type="dxa"/>
            <w:tcBorders>
              <w:top w:val="single" w:sz="4" w:space="0" w:color="auto"/>
              <w:left w:val="single" w:sz="4" w:space="0" w:color="auto"/>
              <w:bottom w:val="single" w:sz="4" w:space="0" w:color="auto"/>
              <w:right w:val="single" w:sz="4" w:space="0" w:color="auto"/>
            </w:tcBorders>
            <w:shd w:val="clear" w:color="auto" w:fill="002060"/>
            <w:vAlign w:val="center"/>
          </w:tcPr>
          <w:p w14:paraId="205B1930" w14:textId="28A8B5C1" w:rsidR="00A91EEE" w:rsidRPr="00513090" w:rsidRDefault="00301E1C" w:rsidP="00301E1C">
            <w:pPr>
              <w:spacing w:after="0" w:line="256" w:lineRule="auto"/>
              <w:jc w:val="center"/>
              <w:rPr>
                <w:rFonts w:eastAsia="Times New Roman" w:cstheme="minorHAnsi"/>
                <w:b/>
                <w:bCs/>
                <w:color w:val="FFFFFF" w:themeColor="background1"/>
                <w:sz w:val="18"/>
                <w:szCs w:val="18"/>
              </w:rPr>
            </w:pPr>
            <w:r>
              <w:rPr>
                <w:rFonts w:eastAsia="Times New Roman" w:cstheme="minorHAnsi"/>
                <w:b/>
                <w:bCs/>
                <w:color w:val="FFFFFF" w:themeColor="background1"/>
                <w:sz w:val="18"/>
                <w:szCs w:val="18"/>
              </w:rPr>
              <w:t>Phase</w:t>
            </w:r>
          </w:p>
        </w:tc>
      </w:tr>
      <w:tr w:rsidR="00301E1C" w:rsidRPr="00EA5EE1" w14:paraId="758A6FA4" w14:textId="651FAA66"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72008" w14:textId="75F7AACB" w:rsidR="00301E1C" w:rsidRPr="00EA5EE1" w:rsidRDefault="00301E1C" w:rsidP="00301E1C">
            <w:pPr>
              <w:spacing w:after="0" w:line="256" w:lineRule="auto"/>
              <w:ind w:left="67"/>
              <w:rPr>
                <w:rFonts w:eastAsia="Times New Roman" w:cstheme="minorHAnsi"/>
                <w:b/>
                <w:color w:val="000000"/>
                <w:sz w:val="18"/>
                <w:szCs w:val="18"/>
              </w:rPr>
            </w:pPr>
            <w:r w:rsidRPr="00EA5EE1">
              <w:rPr>
                <w:rFonts w:eastAsia="Times New Roman" w:cstheme="minorHAnsi"/>
                <w:b/>
                <w:bCs/>
                <w:sz w:val="18"/>
                <w:szCs w:val="18"/>
              </w:rPr>
              <w:t>Adjudicator</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E4AB40" w14:textId="6E194F73" w:rsidR="00301E1C" w:rsidRPr="00EA5EE1" w:rsidRDefault="00D23C57" w:rsidP="00301E1C">
            <w:pPr>
              <w:spacing w:after="0" w:line="256" w:lineRule="auto"/>
              <w:ind w:left="67"/>
              <w:rPr>
                <w:rFonts w:eastAsia="Times New Roman" w:cstheme="minorHAnsi"/>
                <w:color w:val="000000"/>
                <w:sz w:val="18"/>
                <w:szCs w:val="18"/>
              </w:rPr>
            </w:pPr>
            <w:r w:rsidRPr="00D23C57">
              <w:rPr>
                <w:rFonts w:eastAsia="Times New Roman" w:cstheme="minorHAnsi"/>
                <w:b/>
                <w:bCs/>
                <w:color w:val="000000"/>
                <w:sz w:val="18"/>
                <w:szCs w:val="18"/>
              </w:rPr>
              <w:t xml:space="preserve">Requires </w:t>
            </w:r>
            <w:r w:rsidRPr="00D23C57">
              <w:rPr>
                <w:rFonts w:eastAsia="Times New Roman" w:cstheme="minorHAnsi"/>
                <w:b/>
                <w:bCs/>
                <w:color w:val="000000"/>
                <w:sz w:val="18"/>
                <w:szCs w:val="18"/>
                <w:u w:val="single"/>
              </w:rPr>
              <w:t>Case Processor</w:t>
            </w:r>
            <w:r w:rsidRPr="00D23C57">
              <w:rPr>
                <w:rFonts w:eastAsia="Times New Roman" w:cstheme="minorHAnsi"/>
                <w:b/>
                <w:bCs/>
                <w:color w:val="000000"/>
                <w:sz w:val="18"/>
                <w:szCs w:val="18"/>
              </w:rPr>
              <w:t xml:space="preserve"> for full Functionality</w:t>
            </w:r>
            <w:r>
              <w:rPr>
                <w:rFonts w:eastAsia="Times New Roman" w:cstheme="minorHAnsi"/>
                <w:color w:val="000000"/>
                <w:sz w:val="18"/>
                <w:szCs w:val="18"/>
              </w:rPr>
              <w:t xml:space="preserve">. </w:t>
            </w:r>
            <w:r w:rsidR="00FA26C5">
              <w:rPr>
                <w:rFonts w:eastAsia="Times New Roman" w:cstheme="minorHAnsi"/>
                <w:color w:val="000000"/>
                <w:sz w:val="18"/>
                <w:szCs w:val="18"/>
              </w:rPr>
              <w:t xml:space="preserve">Reviews the Guidelines and </w:t>
            </w:r>
            <w:r w:rsidR="00DB70FC">
              <w:rPr>
                <w:rFonts w:eastAsia="Times New Roman" w:cstheme="minorHAnsi"/>
                <w:color w:val="000000"/>
                <w:sz w:val="18"/>
                <w:szCs w:val="18"/>
              </w:rPr>
              <w:t xml:space="preserve">completes the Adjudication </w:t>
            </w:r>
            <w:r w:rsidR="00ED5466">
              <w:rPr>
                <w:rFonts w:eastAsia="Times New Roman" w:cstheme="minorHAnsi"/>
                <w:color w:val="000000"/>
                <w:sz w:val="18"/>
                <w:szCs w:val="18"/>
              </w:rPr>
              <w:t>process</w:t>
            </w:r>
            <w:r w:rsidR="00DB70FC">
              <w:rPr>
                <w:rFonts w:eastAsia="Times New Roman" w:cstheme="minorHAnsi"/>
                <w:color w:val="000000"/>
                <w:sz w:val="18"/>
                <w:szCs w:val="18"/>
              </w:rPr>
              <w:t>.</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0AD8E86B" w14:textId="33BCAC3A" w:rsidR="00301E1C" w:rsidRPr="00EA5EE1" w:rsidRDefault="00A112A8" w:rsidP="00301E1C">
            <w:pPr>
              <w:spacing w:after="0" w:line="256" w:lineRule="auto"/>
              <w:ind w:left="67"/>
              <w:rPr>
                <w:rFonts w:eastAsia="Times New Roman" w:cstheme="minorHAnsi"/>
                <w:color w:val="000000"/>
                <w:sz w:val="18"/>
                <w:szCs w:val="18"/>
              </w:rPr>
            </w:pPr>
            <w:r>
              <w:rPr>
                <w:rFonts w:eastAsia="Times New Roman" w:cstheme="minorHAnsi"/>
                <w:color w:val="000000"/>
                <w:sz w:val="18"/>
                <w:szCs w:val="18"/>
              </w:rPr>
              <w:t>Adjudication, Component Adjudication</w:t>
            </w:r>
          </w:p>
        </w:tc>
      </w:tr>
      <w:tr w:rsidR="00301E1C" w:rsidRPr="00EA5EE1" w14:paraId="25583C20" w14:textId="7EFE5599"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E9EC06" w14:textId="39602C60" w:rsidR="00301E1C" w:rsidRPr="00EA5EE1" w:rsidRDefault="00301E1C" w:rsidP="00301E1C">
            <w:pPr>
              <w:spacing w:after="0" w:line="256" w:lineRule="auto"/>
              <w:ind w:left="67"/>
              <w:rPr>
                <w:rFonts w:eastAsia="Times New Roman" w:cstheme="minorHAnsi"/>
                <w:b/>
                <w:bCs/>
                <w:sz w:val="18"/>
                <w:szCs w:val="18"/>
              </w:rPr>
            </w:pPr>
            <w:r w:rsidRPr="00EA5EE1">
              <w:rPr>
                <w:rFonts w:eastAsia="Times New Roman" w:cstheme="minorHAnsi"/>
                <w:b/>
                <w:bCs/>
                <w:sz w:val="18"/>
                <w:szCs w:val="18"/>
              </w:rPr>
              <w:t>Appeals Processor</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08F59" w14:textId="749EFF0C" w:rsidR="00301E1C" w:rsidRPr="00EA5EE1" w:rsidRDefault="00D23C57" w:rsidP="00301E1C">
            <w:pPr>
              <w:spacing w:after="0" w:line="256" w:lineRule="auto"/>
              <w:ind w:left="67"/>
              <w:rPr>
                <w:rFonts w:eastAsia="Times New Roman" w:cstheme="minorHAnsi"/>
                <w:sz w:val="18"/>
                <w:szCs w:val="18"/>
              </w:rPr>
            </w:pPr>
            <w:r w:rsidRPr="00D23C57">
              <w:rPr>
                <w:rFonts w:eastAsia="Times New Roman" w:cstheme="minorHAnsi"/>
                <w:b/>
                <w:bCs/>
                <w:color w:val="000000"/>
                <w:sz w:val="18"/>
                <w:szCs w:val="18"/>
              </w:rPr>
              <w:t xml:space="preserve">Requires </w:t>
            </w:r>
            <w:r w:rsidRPr="00D23C57">
              <w:rPr>
                <w:rFonts w:eastAsia="Times New Roman" w:cstheme="minorHAnsi"/>
                <w:b/>
                <w:bCs/>
                <w:color w:val="000000"/>
                <w:sz w:val="18"/>
                <w:szCs w:val="18"/>
                <w:u w:val="single"/>
              </w:rPr>
              <w:t>Case Processor</w:t>
            </w:r>
            <w:r w:rsidRPr="00D23C57">
              <w:rPr>
                <w:rFonts w:eastAsia="Times New Roman" w:cstheme="minorHAnsi"/>
                <w:b/>
                <w:bCs/>
                <w:color w:val="000000"/>
                <w:sz w:val="18"/>
                <w:szCs w:val="18"/>
              </w:rPr>
              <w:t xml:space="preserve"> for full Functionality</w:t>
            </w:r>
            <w:r>
              <w:rPr>
                <w:rFonts w:eastAsia="Times New Roman" w:cstheme="minorHAnsi"/>
                <w:color w:val="000000"/>
                <w:sz w:val="18"/>
                <w:szCs w:val="18"/>
              </w:rPr>
              <w:t xml:space="preserve">. </w:t>
            </w:r>
            <w:r w:rsidR="00DB70FC">
              <w:rPr>
                <w:rFonts w:eastAsia="Times New Roman" w:cstheme="minorHAnsi"/>
                <w:color w:val="000000"/>
                <w:sz w:val="18"/>
                <w:szCs w:val="18"/>
              </w:rPr>
              <w:t xml:space="preserve">Reviews the Adjudication case and </w:t>
            </w:r>
            <w:r w:rsidR="004F4CC2">
              <w:rPr>
                <w:rFonts w:eastAsia="Times New Roman" w:cstheme="minorHAnsi"/>
                <w:color w:val="000000"/>
                <w:sz w:val="18"/>
                <w:szCs w:val="18"/>
              </w:rPr>
              <w:t>completes the Appeals process.</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7E26DB12" w14:textId="13167749" w:rsidR="00301E1C" w:rsidRPr="00EA5EE1" w:rsidRDefault="00A112A8" w:rsidP="00301E1C">
            <w:pPr>
              <w:spacing w:after="0" w:line="256" w:lineRule="auto"/>
              <w:ind w:left="67"/>
              <w:rPr>
                <w:rFonts w:eastAsia="Times New Roman" w:cstheme="minorHAnsi"/>
                <w:sz w:val="18"/>
                <w:szCs w:val="18"/>
              </w:rPr>
            </w:pPr>
            <w:r>
              <w:rPr>
                <w:rFonts w:eastAsia="Times New Roman" w:cstheme="minorHAnsi"/>
                <w:sz w:val="18"/>
                <w:szCs w:val="18"/>
              </w:rPr>
              <w:t>Appeals</w:t>
            </w:r>
          </w:p>
        </w:tc>
      </w:tr>
      <w:tr w:rsidR="00301E1C" w:rsidRPr="00EA5EE1" w14:paraId="43E89EFB" w14:textId="0553F88B"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075597" w14:textId="145D23FD" w:rsidR="00301E1C" w:rsidRPr="00EA5EE1" w:rsidRDefault="00301E1C" w:rsidP="00301E1C">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Authorizer</w:t>
            </w:r>
            <w:r w:rsidR="00371E75" w:rsidRPr="009B2584">
              <w:rPr>
                <w:rFonts w:eastAsia="Times New Roman" w:cstheme="minorHAnsi"/>
                <w:b/>
                <w:bCs/>
                <w:color w:val="FF0000"/>
                <w:sz w:val="18"/>
                <w:szCs w:val="18"/>
              </w:rPr>
              <w: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B6403" w14:textId="531945F4" w:rsidR="00301E1C" w:rsidRPr="00EA5EE1" w:rsidRDefault="39CCAC89" w:rsidP="3874577F">
            <w:pPr>
              <w:spacing w:after="0" w:line="256" w:lineRule="auto"/>
              <w:ind w:left="67"/>
              <w:rPr>
                <w:rFonts w:eastAsia="Times New Roman"/>
                <w:sz w:val="18"/>
                <w:szCs w:val="18"/>
              </w:rPr>
            </w:pPr>
            <w:r w:rsidRPr="3874577F">
              <w:rPr>
                <w:rFonts w:eastAsia="Times New Roman"/>
                <w:sz w:val="18"/>
                <w:szCs w:val="18"/>
              </w:rPr>
              <w:t xml:space="preserve">Reviews the </w:t>
            </w:r>
            <w:r w:rsidR="5B7EC3FD" w:rsidRPr="3874577F">
              <w:rPr>
                <w:rFonts w:eastAsia="Times New Roman"/>
                <w:sz w:val="18"/>
                <w:szCs w:val="18"/>
              </w:rPr>
              <w:t>Order Form and validates the billing details. Then releases the case.</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0172B269" w14:textId="0010A035" w:rsidR="00301E1C" w:rsidRPr="00EA5EE1" w:rsidRDefault="00A112A8" w:rsidP="00301E1C">
            <w:pPr>
              <w:spacing w:after="0" w:line="256" w:lineRule="auto"/>
              <w:ind w:left="67"/>
              <w:rPr>
                <w:rFonts w:eastAsia="Times New Roman" w:cstheme="minorHAnsi"/>
                <w:sz w:val="18"/>
                <w:szCs w:val="18"/>
              </w:rPr>
            </w:pPr>
            <w:r>
              <w:rPr>
                <w:rFonts w:eastAsia="Times New Roman" w:cstheme="minorHAnsi"/>
                <w:sz w:val="18"/>
                <w:szCs w:val="18"/>
              </w:rPr>
              <w:t>Agency (IRA)</w:t>
            </w:r>
          </w:p>
        </w:tc>
      </w:tr>
      <w:tr w:rsidR="00301E1C" w:rsidRPr="00EA5EE1" w14:paraId="27483258"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D24AD" w14:textId="5C70CF63" w:rsidR="00301E1C" w:rsidRPr="00EA5EE1" w:rsidRDefault="00301E1C" w:rsidP="00301E1C">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Case Processor</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4B78B" w14:textId="75D84EA9" w:rsidR="00301E1C" w:rsidRPr="00EA5EE1" w:rsidRDefault="1BC0DC1D" w:rsidP="6ECE4393">
            <w:pPr>
              <w:spacing w:after="0" w:line="256" w:lineRule="auto"/>
              <w:ind w:left="67"/>
              <w:rPr>
                <w:rFonts w:eastAsia="Times New Roman"/>
                <w:sz w:val="18"/>
                <w:szCs w:val="18"/>
              </w:rPr>
            </w:pPr>
            <w:r w:rsidRPr="6ECE4393">
              <w:rPr>
                <w:rFonts w:eastAsia="Times New Roman"/>
                <w:b/>
                <w:bCs/>
                <w:sz w:val="18"/>
                <w:szCs w:val="18"/>
              </w:rPr>
              <w:t xml:space="preserve">This is a generic </w:t>
            </w:r>
            <w:r w:rsidR="21B020F4" w:rsidRPr="6ECE4393">
              <w:rPr>
                <w:rFonts w:eastAsia="Times New Roman"/>
                <w:b/>
                <w:bCs/>
                <w:sz w:val="18"/>
                <w:szCs w:val="18"/>
              </w:rPr>
              <w:t>role</w:t>
            </w:r>
            <w:r w:rsidR="21B020F4" w:rsidRPr="6ECE4393">
              <w:rPr>
                <w:rFonts w:eastAsia="Times New Roman"/>
                <w:sz w:val="18"/>
                <w:szCs w:val="18"/>
              </w:rPr>
              <w:t>;</w:t>
            </w:r>
            <w:r w:rsidRPr="6ECE4393">
              <w:rPr>
                <w:rFonts w:eastAsia="Times New Roman"/>
                <w:sz w:val="18"/>
                <w:szCs w:val="18"/>
              </w:rPr>
              <w:t xml:space="preserve"> it grants access to the Case Worksheet with notes and attachments</w:t>
            </w:r>
            <w:r w:rsidR="680EB3CA" w:rsidRPr="6ECE4393">
              <w:rPr>
                <w:rFonts w:eastAsia="Times New Roman"/>
                <w:sz w:val="18"/>
                <w:szCs w:val="18"/>
              </w:rPr>
              <w:t xml:space="preserve">. When paired with other roles, it provides the </w:t>
            </w:r>
            <w:r w:rsidR="21B020F4" w:rsidRPr="6ECE4393">
              <w:rPr>
                <w:rFonts w:eastAsia="Times New Roman"/>
                <w:sz w:val="18"/>
                <w:szCs w:val="18"/>
              </w:rPr>
              <w:t>user with full capability to process that phase of the case.</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6F624043" w14:textId="6B8BEFB6" w:rsidR="00301E1C" w:rsidRPr="00EA5EE1" w:rsidRDefault="00D23C57" w:rsidP="00301E1C">
            <w:pPr>
              <w:spacing w:after="0" w:line="256" w:lineRule="auto"/>
              <w:ind w:left="67"/>
              <w:rPr>
                <w:rFonts w:eastAsia="Times New Roman" w:cstheme="minorHAnsi"/>
                <w:sz w:val="18"/>
                <w:szCs w:val="18"/>
              </w:rPr>
            </w:pPr>
            <w:r>
              <w:rPr>
                <w:rFonts w:eastAsia="Times New Roman" w:cstheme="minorHAnsi"/>
                <w:sz w:val="18"/>
                <w:szCs w:val="18"/>
              </w:rPr>
              <w:t>Adjudication, Appeals, CV, Component Adjudication</w:t>
            </w:r>
          </w:p>
        </w:tc>
      </w:tr>
      <w:tr w:rsidR="00301E1C" w:rsidRPr="00EA5EE1" w14:paraId="3E60027B"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A7D02" w14:textId="7F228204" w:rsidR="00301E1C" w:rsidRPr="00EA5EE1" w:rsidRDefault="00301E1C" w:rsidP="00301E1C">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Component Adjudicator</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5A80A8" w14:textId="0E474970" w:rsidR="00301E1C" w:rsidRPr="00EA5EE1" w:rsidRDefault="62DF1599" w:rsidP="3874577F">
            <w:pPr>
              <w:spacing w:after="0" w:line="256" w:lineRule="auto"/>
              <w:ind w:left="67"/>
              <w:rPr>
                <w:rFonts w:eastAsia="Times New Roman"/>
                <w:sz w:val="18"/>
                <w:szCs w:val="18"/>
              </w:rPr>
            </w:pPr>
            <w:r w:rsidRPr="3874577F">
              <w:rPr>
                <w:rFonts w:eastAsia="Times New Roman"/>
                <w:b/>
                <w:bCs/>
                <w:color w:val="000000" w:themeColor="text1"/>
                <w:sz w:val="18"/>
                <w:szCs w:val="18"/>
              </w:rPr>
              <w:t xml:space="preserve">Requires </w:t>
            </w:r>
            <w:r w:rsidRPr="3874577F">
              <w:rPr>
                <w:rFonts w:eastAsia="Times New Roman"/>
                <w:b/>
                <w:bCs/>
                <w:color w:val="000000" w:themeColor="text1"/>
                <w:sz w:val="18"/>
                <w:szCs w:val="18"/>
                <w:u w:val="single"/>
              </w:rPr>
              <w:t>Case Processor and Adjudicator</w:t>
            </w:r>
            <w:r w:rsidRPr="3874577F">
              <w:rPr>
                <w:rFonts w:eastAsia="Times New Roman"/>
                <w:b/>
                <w:bCs/>
                <w:color w:val="000000" w:themeColor="text1"/>
                <w:sz w:val="18"/>
                <w:szCs w:val="18"/>
              </w:rPr>
              <w:t xml:space="preserve"> for full Functionality</w:t>
            </w:r>
            <w:r w:rsidRPr="3874577F">
              <w:rPr>
                <w:rFonts w:eastAsia="Times New Roman"/>
                <w:color w:val="000000" w:themeColor="text1"/>
                <w:sz w:val="18"/>
                <w:szCs w:val="18"/>
              </w:rPr>
              <w:t xml:space="preserve">. </w:t>
            </w:r>
            <w:r w:rsidR="5D42529C" w:rsidRPr="3874577F">
              <w:rPr>
                <w:rFonts w:eastAsia="Times New Roman"/>
                <w:color w:val="000000" w:themeColor="text1"/>
                <w:sz w:val="18"/>
                <w:szCs w:val="18"/>
              </w:rPr>
              <w:t xml:space="preserve">Reviews the Guidelines and </w:t>
            </w:r>
            <w:r w:rsidR="419970B0" w:rsidRPr="3874577F">
              <w:rPr>
                <w:rFonts w:eastAsia="Times New Roman"/>
                <w:color w:val="000000" w:themeColor="text1"/>
                <w:sz w:val="18"/>
                <w:szCs w:val="18"/>
              </w:rPr>
              <w:t>p</w:t>
            </w:r>
            <w:r w:rsidR="5D42529C" w:rsidRPr="3874577F">
              <w:rPr>
                <w:rFonts w:eastAsia="Times New Roman"/>
                <w:color w:val="000000" w:themeColor="text1"/>
                <w:sz w:val="18"/>
                <w:szCs w:val="18"/>
              </w:rPr>
              <w:t>revious Adjudication work</w:t>
            </w:r>
            <w:r w:rsidR="419970B0" w:rsidRPr="3874577F">
              <w:rPr>
                <w:rFonts w:eastAsia="Times New Roman"/>
                <w:color w:val="000000" w:themeColor="text1"/>
                <w:sz w:val="18"/>
                <w:szCs w:val="18"/>
              </w:rPr>
              <w:t>. Processes the Component Adjudication phase for a case.</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27067916" w14:textId="5DD4B391" w:rsidR="00301E1C" w:rsidRPr="00EA5EE1" w:rsidRDefault="00A112A8" w:rsidP="00301E1C">
            <w:pPr>
              <w:spacing w:after="0" w:line="256" w:lineRule="auto"/>
              <w:ind w:left="67"/>
              <w:rPr>
                <w:rFonts w:eastAsia="Times New Roman" w:cstheme="minorHAnsi"/>
                <w:sz w:val="18"/>
                <w:szCs w:val="18"/>
              </w:rPr>
            </w:pPr>
            <w:r>
              <w:rPr>
                <w:rFonts w:eastAsia="Times New Roman" w:cstheme="minorHAnsi"/>
                <w:sz w:val="18"/>
                <w:szCs w:val="18"/>
              </w:rPr>
              <w:t>Component Adjudication</w:t>
            </w:r>
          </w:p>
        </w:tc>
      </w:tr>
      <w:tr w:rsidR="00301E1C" w:rsidRPr="00EA5EE1" w14:paraId="5FFFE412"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847EBF" w14:textId="69E2C617" w:rsidR="00301E1C" w:rsidRPr="00EA5EE1" w:rsidRDefault="00301E1C" w:rsidP="00301E1C">
            <w:pPr>
              <w:spacing w:after="0" w:line="256" w:lineRule="auto"/>
              <w:ind w:left="67"/>
              <w:rPr>
                <w:rFonts w:eastAsia="Times New Roman" w:cstheme="minorHAnsi"/>
                <w:b/>
                <w:bCs/>
                <w:color w:val="000000"/>
                <w:sz w:val="18"/>
                <w:szCs w:val="18"/>
              </w:rPr>
            </w:pPr>
            <w:r w:rsidRPr="00EA5EE1">
              <w:rPr>
                <w:rFonts w:eastAsia="Times New Roman" w:cstheme="minorHAnsi"/>
                <w:b/>
                <w:bCs/>
                <w:sz w:val="18"/>
                <w:szCs w:val="18"/>
              </w:rPr>
              <w:t>CV Analyst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FF277A" w14:textId="232B978A" w:rsidR="00301E1C" w:rsidRPr="00EA5EE1" w:rsidRDefault="62DF1599" w:rsidP="3874577F">
            <w:pPr>
              <w:spacing w:after="0" w:line="256" w:lineRule="auto"/>
              <w:ind w:left="67"/>
              <w:rPr>
                <w:rFonts w:eastAsia="Times New Roman"/>
                <w:sz w:val="18"/>
                <w:szCs w:val="18"/>
              </w:rPr>
            </w:pPr>
            <w:r w:rsidRPr="3874577F">
              <w:rPr>
                <w:rFonts w:eastAsia="Times New Roman"/>
                <w:b/>
                <w:bCs/>
                <w:color w:val="000000" w:themeColor="text1"/>
                <w:sz w:val="18"/>
                <w:szCs w:val="18"/>
              </w:rPr>
              <w:t xml:space="preserve">Requires </w:t>
            </w:r>
            <w:r w:rsidRPr="3874577F">
              <w:rPr>
                <w:rFonts w:eastAsia="Times New Roman"/>
                <w:b/>
                <w:bCs/>
                <w:color w:val="000000" w:themeColor="text1"/>
                <w:sz w:val="18"/>
                <w:szCs w:val="18"/>
                <w:u w:val="single"/>
              </w:rPr>
              <w:t>Case Processor</w:t>
            </w:r>
            <w:r w:rsidRPr="3874577F">
              <w:rPr>
                <w:rFonts w:eastAsia="Times New Roman"/>
                <w:b/>
                <w:bCs/>
                <w:color w:val="000000" w:themeColor="text1"/>
                <w:sz w:val="18"/>
                <w:szCs w:val="18"/>
              </w:rPr>
              <w:t xml:space="preserve"> for full Functionality</w:t>
            </w:r>
            <w:r w:rsidRPr="3874577F">
              <w:rPr>
                <w:rFonts w:eastAsia="Times New Roman"/>
                <w:color w:val="000000" w:themeColor="text1"/>
                <w:sz w:val="18"/>
                <w:szCs w:val="18"/>
              </w:rPr>
              <w:t xml:space="preserve">. </w:t>
            </w:r>
            <w:r w:rsidR="419970B0" w:rsidRPr="3874577F">
              <w:rPr>
                <w:rFonts w:eastAsia="Times New Roman"/>
                <w:color w:val="000000" w:themeColor="text1"/>
                <w:sz w:val="18"/>
                <w:szCs w:val="18"/>
              </w:rPr>
              <w:t xml:space="preserve">Processes the </w:t>
            </w:r>
            <w:r w:rsidR="3D3CB66E" w:rsidRPr="3874577F">
              <w:rPr>
                <w:rFonts w:eastAsia="Times New Roman"/>
                <w:color w:val="000000" w:themeColor="text1"/>
                <w:sz w:val="18"/>
                <w:szCs w:val="18"/>
              </w:rPr>
              <w:t>CV Alert or CV Cover and completes the CV phase.</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329A2EBD" w14:textId="59A1EAB1" w:rsidR="00301E1C" w:rsidRPr="00EA5EE1" w:rsidRDefault="00A112A8" w:rsidP="00301E1C">
            <w:pPr>
              <w:spacing w:after="0" w:line="256" w:lineRule="auto"/>
              <w:ind w:left="67"/>
              <w:rPr>
                <w:rFonts w:eastAsia="Times New Roman" w:cstheme="minorHAnsi"/>
                <w:sz w:val="18"/>
                <w:szCs w:val="18"/>
              </w:rPr>
            </w:pPr>
            <w:r>
              <w:rPr>
                <w:rFonts w:eastAsia="Times New Roman" w:cstheme="minorHAnsi"/>
                <w:sz w:val="18"/>
                <w:szCs w:val="18"/>
              </w:rPr>
              <w:t>CV</w:t>
            </w:r>
          </w:p>
        </w:tc>
      </w:tr>
      <w:tr w:rsidR="000F30C0" w:rsidRPr="00EA5EE1" w14:paraId="265E2008"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523B1" w14:textId="6ED0E6C6"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sz w:val="18"/>
                <w:szCs w:val="18"/>
              </w:rPr>
              <w:t xml:space="preserve">Facility Security Officer (FSO) </w:t>
            </w:r>
            <w:r w:rsidRPr="009B2584">
              <w:rPr>
                <w:rFonts w:eastAsia="Times New Roman" w:cstheme="minorHAnsi"/>
                <w:b/>
                <w:bCs/>
                <w:color w:val="FF0000"/>
                <w:sz w:val="18"/>
                <w:szCs w:val="18"/>
              </w:rPr>
              <w:t>*</w:t>
            </w:r>
            <w:r>
              <w:rPr>
                <w:rFonts w:eastAsia="Times New Roman" w:cstheme="minorHAnsi"/>
                <w:b/>
                <w:bCs/>
                <w:color w:val="FF0000"/>
                <w:sz w:val="18"/>
                <w:szCs w:val="18"/>
              </w:rPr>
              <w:t xml:space="preserve"> </w:t>
            </w:r>
            <w:r w:rsidRPr="009B2584">
              <w:rPr>
                <w:rFonts w:eastAsia="Times New Roman" w:cstheme="minorHAnsi"/>
                <w:b/>
                <w:bCs/>
                <w:color w:val="FF0000"/>
                <w:sz w:val="18"/>
                <w:szCs w:val="18"/>
              </w:rPr>
              <w: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86F652" w14:textId="219D45C3"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Initiates a Case for the Subject and can fill out the Order Form.</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3FA48A65" w14:textId="319A40C1"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Industry (FSO)</w:t>
            </w:r>
          </w:p>
        </w:tc>
      </w:tr>
      <w:tr w:rsidR="000F30C0" w:rsidRPr="00EA5EE1" w14:paraId="744E2919"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04C71C" w14:textId="5F3223A7"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Initiator</w:t>
            </w:r>
            <w:r w:rsidRPr="009B2584">
              <w:rPr>
                <w:rFonts w:eastAsia="Times New Roman" w:cstheme="minorHAnsi"/>
                <w:b/>
                <w:bCs/>
                <w:color w:val="FF0000"/>
                <w:sz w:val="18"/>
                <w:szCs w:val="18"/>
              </w:rPr>
              <w: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75309" w14:textId="744F8FB9"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Initiates a Case for the Subject and can fill out the Order Form.</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3E19869E" w14:textId="5D9213C9"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Agency (IRA)</w:t>
            </w:r>
          </w:p>
        </w:tc>
      </w:tr>
      <w:tr w:rsidR="000F30C0" w:rsidRPr="00EA5EE1" w14:paraId="70FDC83C"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F3E697" w14:textId="218EA2E6"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Reviewer</w:t>
            </w:r>
            <w:r w:rsidRPr="009B2584">
              <w:rPr>
                <w:rFonts w:eastAsia="Times New Roman" w:cstheme="minorHAnsi"/>
                <w:b/>
                <w:bCs/>
                <w:color w:val="FF0000"/>
                <w:sz w:val="18"/>
                <w:szCs w:val="18"/>
              </w:rPr>
              <w: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21D86" w14:textId="6B4C76CE"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 xml:space="preserve">Fills out the Order Form and reviews the SF submission from the subject. </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77938261" w14:textId="4FC72313"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Agency (IRA), Industry (FSO)</w:t>
            </w:r>
          </w:p>
        </w:tc>
      </w:tr>
      <w:tr w:rsidR="000F30C0" w:rsidRPr="00EA5EE1" w14:paraId="10D972AD"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D0F8B" w14:textId="780C143D"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Subject Manager</w:t>
            </w:r>
            <w:r w:rsidRPr="009B2584">
              <w:rPr>
                <w:rFonts w:eastAsia="Times New Roman" w:cstheme="minorHAnsi"/>
                <w:b/>
                <w:bCs/>
                <w:color w:val="FF0000"/>
                <w:sz w:val="18"/>
                <w:szCs w:val="18"/>
              </w:rPr>
              <w:t>*</w:t>
            </w:r>
            <w:r>
              <w:rPr>
                <w:rFonts w:eastAsia="Times New Roman" w:cstheme="minorHAnsi"/>
                <w:b/>
                <w:bCs/>
                <w:color w:val="FF0000"/>
                <w:sz w:val="18"/>
                <w:szCs w:val="18"/>
              </w:rPr>
              <w:t xml:space="preserve"> </w:t>
            </w:r>
            <w:r w:rsidRPr="009B2584">
              <w:rPr>
                <w:rFonts w:eastAsia="Times New Roman" w:cstheme="minorHAnsi"/>
                <w:b/>
                <w:bCs/>
                <w:color w:val="FF0000"/>
                <w:sz w:val="18"/>
                <w:szCs w:val="18"/>
              </w:rPr>
              <w: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0A3664" w14:textId="5428B5F5"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Initiates a Case for the Subject and can fill out the Order Form.</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42D56D93" w14:textId="4D1C51E7" w:rsidR="000F30C0" w:rsidRPr="00EA5EE1" w:rsidRDefault="000F30C0" w:rsidP="000F30C0">
            <w:pPr>
              <w:spacing w:after="0" w:line="256" w:lineRule="auto"/>
              <w:ind w:left="67"/>
              <w:rPr>
                <w:rFonts w:eastAsia="Times New Roman" w:cstheme="minorHAnsi"/>
                <w:sz w:val="18"/>
                <w:szCs w:val="18"/>
              </w:rPr>
            </w:pPr>
            <w:r>
              <w:rPr>
                <w:rFonts w:eastAsia="Times New Roman" w:cstheme="minorHAnsi"/>
                <w:sz w:val="18"/>
                <w:szCs w:val="18"/>
              </w:rPr>
              <w:t>Agency (IRA)</w:t>
            </w:r>
          </w:p>
        </w:tc>
      </w:tr>
      <w:tr w:rsidR="000F30C0" w:rsidRPr="00EA5EE1" w14:paraId="4F4D49E3" w14:textId="77777777" w:rsidTr="6ECE4393">
        <w:trPr>
          <w:cantSplit/>
          <w:trHeight w:val="593"/>
        </w:trPr>
        <w:tc>
          <w:tcPr>
            <w:tcW w:w="20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9097D0" w14:textId="63187609"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sz w:val="18"/>
                <w:szCs w:val="18"/>
              </w:rPr>
              <w:t>Task Reassignment</w:t>
            </w:r>
          </w:p>
        </w:tc>
        <w:tc>
          <w:tcPr>
            <w:tcW w:w="6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CE678" w14:textId="492C7813" w:rsidR="000F30C0" w:rsidRDefault="00786F0F" w:rsidP="000F30C0">
            <w:pPr>
              <w:spacing w:after="0" w:line="256" w:lineRule="auto"/>
              <w:ind w:left="67"/>
              <w:rPr>
                <w:rFonts w:eastAsia="Times New Roman" w:cstheme="minorHAnsi"/>
                <w:sz w:val="18"/>
                <w:szCs w:val="18"/>
              </w:rPr>
            </w:pPr>
            <w:r w:rsidRPr="3874577F">
              <w:rPr>
                <w:rFonts w:eastAsia="Times New Roman"/>
                <w:b/>
                <w:bCs/>
                <w:color w:val="000000" w:themeColor="text1"/>
                <w:sz w:val="18"/>
                <w:szCs w:val="18"/>
              </w:rPr>
              <w:t xml:space="preserve">Requires </w:t>
            </w:r>
            <w:r>
              <w:rPr>
                <w:rFonts w:eastAsia="Times New Roman"/>
                <w:b/>
                <w:bCs/>
                <w:color w:val="000000" w:themeColor="text1"/>
                <w:sz w:val="18"/>
                <w:szCs w:val="18"/>
                <w:u w:val="single"/>
              </w:rPr>
              <w:t xml:space="preserve">Initiator, Reviewer, Authorizer, Subject Manager, </w:t>
            </w:r>
            <w:r w:rsidR="000605C0">
              <w:rPr>
                <w:rFonts w:eastAsia="Times New Roman"/>
                <w:b/>
                <w:bCs/>
                <w:color w:val="000000" w:themeColor="text1"/>
                <w:sz w:val="18"/>
                <w:szCs w:val="18"/>
                <w:u w:val="single"/>
              </w:rPr>
              <w:t xml:space="preserve">or </w:t>
            </w:r>
            <w:r>
              <w:rPr>
                <w:rFonts w:eastAsia="Times New Roman"/>
                <w:b/>
                <w:bCs/>
                <w:color w:val="000000" w:themeColor="text1"/>
                <w:sz w:val="18"/>
                <w:szCs w:val="18"/>
                <w:u w:val="single"/>
              </w:rPr>
              <w:t>FSO</w:t>
            </w:r>
            <w:r w:rsidRPr="3874577F">
              <w:rPr>
                <w:rFonts w:eastAsia="Times New Roman"/>
                <w:b/>
                <w:bCs/>
                <w:color w:val="000000" w:themeColor="text1"/>
                <w:sz w:val="18"/>
                <w:szCs w:val="18"/>
              </w:rPr>
              <w:t xml:space="preserve"> for Functionality</w:t>
            </w:r>
            <w:r w:rsidRPr="3874577F">
              <w:rPr>
                <w:rFonts w:eastAsia="Times New Roman"/>
                <w:color w:val="000000" w:themeColor="text1"/>
                <w:sz w:val="18"/>
                <w:szCs w:val="18"/>
              </w:rPr>
              <w:t xml:space="preserve">. </w:t>
            </w:r>
            <w:r w:rsidR="00F56E76">
              <w:rPr>
                <w:rFonts w:eastAsia="Times New Roman" w:cstheme="minorHAnsi"/>
                <w:sz w:val="18"/>
                <w:szCs w:val="18"/>
              </w:rPr>
              <w:t>Allows for reassignment capability from within a case that is assigned to your user.</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50C2769D" w14:textId="524FD48E" w:rsidR="000F30C0" w:rsidRDefault="00F56E76" w:rsidP="000F30C0">
            <w:pPr>
              <w:spacing w:after="0" w:line="256" w:lineRule="auto"/>
              <w:ind w:left="67"/>
              <w:rPr>
                <w:rFonts w:eastAsia="Times New Roman" w:cstheme="minorHAnsi"/>
                <w:sz w:val="18"/>
                <w:szCs w:val="18"/>
              </w:rPr>
            </w:pPr>
            <w:r>
              <w:rPr>
                <w:rFonts w:eastAsia="Times New Roman" w:cstheme="minorHAnsi"/>
                <w:sz w:val="18"/>
                <w:szCs w:val="18"/>
              </w:rPr>
              <w:t>Agency (IRA), Industry (FSO)</w:t>
            </w:r>
          </w:p>
        </w:tc>
      </w:tr>
    </w:tbl>
    <w:p w14:paraId="7FF20DF2" w14:textId="516BC481" w:rsidR="00125F85" w:rsidRDefault="00125F85" w:rsidP="00125F85"/>
    <w:p w14:paraId="731F63CB" w14:textId="77777777" w:rsidR="001D6E06" w:rsidRDefault="00371E75" w:rsidP="001D6E06">
      <w:r w:rsidRPr="00AB3A53">
        <w:rPr>
          <w:u w:val="single"/>
        </w:rPr>
        <w:t>Notes</w:t>
      </w:r>
      <w:r>
        <w:t>:</w:t>
      </w:r>
    </w:p>
    <w:p w14:paraId="0B443193" w14:textId="083CB636" w:rsidR="00371E75" w:rsidRDefault="001D6E06" w:rsidP="001D6E06">
      <w:r w:rsidRPr="001D6E06">
        <w:rPr>
          <w:rFonts w:eastAsia="Times New Roman" w:cstheme="minorHAnsi"/>
          <w:b/>
          <w:bCs/>
          <w:color w:val="FF0000"/>
          <w:sz w:val="18"/>
          <w:szCs w:val="18"/>
        </w:rPr>
        <w:t>*</w:t>
      </w:r>
      <w:r>
        <w:t xml:space="preserve"> </w:t>
      </w:r>
      <w:r w:rsidR="00BB38C2">
        <w:t xml:space="preserve">These roles contain more functionality, specific to Subject Management. See </w:t>
      </w:r>
      <w:hyperlink w:anchor="_Subject_Management_Roles" w:history="1">
        <w:r w:rsidR="00BB38C2" w:rsidRPr="00BB38C2">
          <w:rPr>
            <w:rStyle w:val="Hyperlink"/>
          </w:rPr>
          <w:t>Subject Management Roles</w:t>
        </w:r>
      </w:hyperlink>
      <w:r w:rsidR="00BB38C2">
        <w:t xml:space="preserve"> for more details.</w:t>
      </w:r>
    </w:p>
    <w:p w14:paraId="4FB910CC" w14:textId="02715B54" w:rsidR="001D6E06" w:rsidRDefault="00614CD6">
      <w:pPr>
        <w:rPr>
          <w:rFonts w:asciiTheme="majorHAnsi" w:eastAsiaTheme="majorEastAsia" w:hAnsiTheme="majorHAnsi" w:cstheme="majorBidi"/>
          <w:color w:val="2F5496" w:themeColor="accent1" w:themeShade="BF"/>
          <w:sz w:val="32"/>
          <w:szCs w:val="32"/>
        </w:rPr>
      </w:pPr>
      <w:r w:rsidRPr="009B2584">
        <w:rPr>
          <w:rFonts w:eastAsia="Times New Roman" w:cstheme="minorHAnsi"/>
          <w:b/>
          <w:bCs/>
          <w:color w:val="FF0000"/>
          <w:sz w:val="18"/>
          <w:szCs w:val="18"/>
        </w:rPr>
        <w:t>**</w:t>
      </w:r>
      <w:r>
        <w:rPr>
          <w:rFonts w:eastAsia="Times New Roman" w:cstheme="minorHAnsi"/>
          <w:b/>
          <w:bCs/>
          <w:color w:val="FF0000"/>
          <w:sz w:val="18"/>
          <w:szCs w:val="18"/>
        </w:rPr>
        <w:t xml:space="preserve"> </w:t>
      </w:r>
      <w:r w:rsidR="00AB3A53" w:rsidRPr="00AB3A53">
        <w:t>Has the ability to reset a subjects eApp Password if the eApp submission is open for the subject.</w:t>
      </w:r>
      <w:r w:rsidR="001D6E06">
        <w:br w:type="page"/>
      </w:r>
    </w:p>
    <w:p w14:paraId="4FC48194" w14:textId="7A70AD66" w:rsidR="00F81405" w:rsidRDefault="00F81405" w:rsidP="00F81405">
      <w:pPr>
        <w:pStyle w:val="Heading1"/>
      </w:pPr>
      <w:bookmarkStart w:id="8" w:name="_Toc96496005"/>
      <w:r>
        <w:lastRenderedPageBreak/>
        <w:t>Org Management &amp; Org Level Configurations</w:t>
      </w:r>
      <w:r w:rsidR="00A61FB3">
        <w:t xml:space="preserve"> Roles</w:t>
      </w:r>
      <w:bookmarkEnd w:id="8"/>
    </w:p>
    <w:tbl>
      <w:tblPr>
        <w:tblW w:w="951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AED"/>
        <w:tblLayout w:type="fixed"/>
        <w:tblCellMar>
          <w:left w:w="0" w:type="dxa"/>
          <w:right w:w="0" w:type="dxa"/>
        </w:tblCellMar>
        <w:tblLook w:val="04A0" w:firstRow="1" w:lastRow="0" w:firstColumn="1" w:lastColumn="0" w:noHBand="0" w:noVBand="1"/>
      </w:tblPr>
      <w:tblGrid>
        <w:gridCol w:w="1747"/>
        <w:gridCol w:w="7770"/>
      </w:tblGrid>
      <w:tr w:rsidR="000F30C0" w:rsidRPr="00EA5EE1" w14:paraId="547639BC" w14:textId="77777777" w:rsidTr="6ECE4393">
        <w:trPr>
          <w:cantSplit/>
          <w:trHeight w:val="385"/>
          <w:tblHeader/>
        </w:trPr>
        <w:tc>
          <w:tcPr>
            <w:tcW w:w="174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763DDFA" w14:textId="77777777" w:rsidR="000F30C0" w:rsidRPr="00EA5EE1" w:rsidRDefault="000F30C0" w:rsidP="007F426A">
            <w:pPr>
              <w:spacing w:after="0" w:line="256" w:lineRule="auto"/>
              <w:jc w:val="center"/>
              <w:rPr>
                <w:rFonts w:eastAsia="Times New Roman" w:cstheme="minorHAnsi"/>
                <w:color w:val="FFFFFF" w:themeColor="background1"/>
                <w:sz w:val="18"/>
                <w:szCs w:val="18"/>
              </w:rPr>
            </w:pPr>
            <w:r>
              <w:rPr>
                <w:rFonts w:eastAsia="Times New Roman" w:cstheme="minorHAnsi"/>
                <w:b/>
                <w:color w:val="FFFFFF" w:themeColor="background1"/>
                <w:sz w:val="18"/>
                <w:szCs w:val="18"/>
              </w:rPr>
              <w:t>User Role</w:t>
            </w:r>
          </w:p>
        </w:tc>
        <w:tc>
          <w:tcPr>
            <w:tcW w:w="777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D47BEF9" w14:textId="77777777" w:rsidR="000F30C0" w:rsidRPr="00513090" w:rsidRDefault="000F30C0" w:rsidP="007F426A">
            <w:pPr>
              <w:spacing w:after="0" w:line="256" w:lineRule="auto"/>
              <w:jc w:val="center"/>
              <w:rPr>
                <w:rFonts w:eastAsia="Times New Roman" w:cstheme="minorHAnsi"/>
                <w:b/>
                <w:bCs/>
                <w:color w:val="FFFFFF" w:themeColor="background1"/>
                <w:sz w:val="18"/>
                <w:szCs w:val="18"/>
              </w:rPr>
            </w:pPr>
            <w:r w:rsidRPr="00513090">
              <w:rPr>
                <w:rFonts w:eastAsia="Times New Roman" w:cstheme="minorHAnsi"/>
                <w:b/>
                <w:bCs/>
                <w:color w:val="FFFFFF" w:themeColor="background1"/>
                <w:sz w:val="18"/>
                <w:szCs w:val="18"/>
              </w:rPr>
              <w:t>Simplified Description</w:t>
            </w:r>
          </w:p>
        </w:tc>
      </w:tr>
      <w:tr w:rsidR="000F30C0" w:rsidRPr="00EA5EE1" w14:paraId="506B06A2"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1D4FC" w14:textId="6234B5F2" w:rsidR="000F30C0" w:rsidRPr="00EA5EE1" w:rsidRDefault="000F30C0" w:rsidP="007F426A">
            <w:pPr>
              <w:spacing w:after="0" w:line="256" w:lineRule="auto"/>
              <w:ind w:left="67"/>
              <w:rPr>
                <w:rFonts w:eastAsia="Times New Roman" w:cstheme="minorHAnsi"/>
                <w:b/>
                <w:color w:val="000000"/>
                <w:sz w:val="18"/>
                <w:szCs w:val="18"/>
              </w:rPr>
            </w:pPr>
            <w:r w:rsidRPr="00EA5EE1">
              <w:rPr>
                <w:rFonts w:eastAsia="Times New Roman" w:cstheme="minorHAnsi"/>
                <w:b/>
                <w:bCs/>
                <w:sz w:val="18"/>
                <w:szCs w:val="18"/>
              </w:rPr>
              <w:t>Notification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4B2C5" w14:textId="0A43FB01" w:rsidR="000F30C0" w:rsidRPr="001270AF" w:rsidRDefault="772E9A5E" w:rsidP="7E5188D9">
            <w:pPr>
              <w:spacing w:after="0" w:line="256" w:lineRule="auto"/>
              <w:ind w:left="67"/>
              <w:rPr>
                <w:rFonts w:eastAsia="Times New Roman"/>
                <w:sz w:val="18"/>
                <w:szCs w:val="18"/>
              </w:rPr>
            </w:pPr>
            <w:r w:rsidRPr="7E5188D9">
              <w:rPr>
                <w:rFonts w:eastAsia="Times New Roman"/>
                <w:sz w:val="18"/>
                <w:szCs w:val="18"/>
              </w:rPr>
              <w:t>Configure Notifications for your organization.</w:t>
            </w:r>
          </w:p>
        </w:tc>
      </w:tr>
      <w:tr w:rsidR="000F30C0" w:rsidRPr="00EA5EE1" w14:paraId="2E4E1321"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A513D" w14:textId="44D12055" w:rsidR="000F30C0" w:rsidRPr="00EA5EE1" w:rsidRDefault="000F30C0" w:rsidP="000F30C0">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Operations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B6994" w14:textId="36F29969" w:rsidR="000F30C0" w:rsidRPr="00EA5EE1" w:rsidRDefault="31231E66" w:rsidP="7E5188D9">
            <w:pPr>
              <w:spacing w:after="0" w:line="256" w:lineRule="auto"/>
              <w:ind w:left="67"/>
              <w:rPr>
                <w:rFonts w:eastAsia="Times New Roman"/>
                <w:sz w:val="18"/>
                <w:szCs w:val="18"/>
              </w:rPr>
            </w:pPr>
            <w:r w:rsidRPr="6ECE4393">
              <w:rPr>
                <w:rFonts w:eastAsia="Times New Roman"/>
                <w:sz w:val="18"/>
                <w:szCs w:val="18"/>
              </w:rPr>
              <w:t>Can manage certain org configurations such as the orgs case Workflows and has access to Reports and Task Management.</w:t>
            </w:r>
          </w:p>
        </w:tc>
      </w:tr>
      <w:tr w:rsidR="000F30C0" w:rsidRPr="00EA5EE1" w14:paraId="76F3ADAF"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0B3F5" w14:textId="25D22FD4" w:rsidR="000F30C0" w:rsidRPr="00EA5EE1" w:rsidRDefault="000F30C0" w:rsidP="000F30C0">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Order Form Template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45EBF" w14:textId="36999F73" w:rsidR="000F30C0" w:rsidRPr="00EA5EE1" w:rsidRDefault="58FE0233" w:rsidP="7E5188D9">
            <w:pPr>
              <w:spacing w:after="0" w:line="256" w:lineRule="auto"/>
              <w:ind w:left="67"/>
              <w:rPr>
                <w:rFonts w:eastAsia="Times New Roman"/>
                <w:sz w:val="18"/>
                <w:szCs w:val="18"/>
              </w:rPr>
            </w:pPr>
            <w:r w:rsidRPr="7E5188D9">
              <w:rPr>
                <w:rFonts w:eastAsia="Times New Roman"/>
                <w:sz w:val="18"/>
                <w:szCs w:val="18"/>
              </w:rPr>
              <w:t>Configure Order Form templates for your organization.</w:t>
            </w:r>
          </w:p>
        </w:tc>
      </w:tr>
      <w:tr w:rsidR="000F30C0" w:rsidRPr="00EA5EE1" w14:paraId="2577B1F5"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33A8A" w14:textId="7BF2D200"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sz w:val="18"/>
                <w:szCs w:val="18"/>
              </w:rPr>
              <w:t>Org Assignment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299CF9" w14:textId="4978FBD4" w:rsidR="000F30C0" w:rsidRPr="00EA5EE1" w:rsidRDefault="58FE0233" w:rsidP="7E5188D9">
            <w:pPr>
              <w:spacing w:after="0" w:line="256" w:lineRule="auto"/>
              <w:ind w:left="67"/>
              <w:rPr>
                <w:rFonts w:eastAsia="Times New Roman"/>
                <w:sz w:val="18"/>
                <w:szCs w:val="18"/>
              </w:rPr>
            </w:pPr>
            <w:r w:rsidRPr="7E5188D9">
              <w:rPr>
                <w:rFonts w:eastAsia="Times New Roman"/>
                <w:sz w:val="18"/>
                <w:szCs w:val="18"/>
              </w:rPr>
              <w:t>Configure Assignment Rules for your organization</w:t>
            </w:r>
          </w:p>
        </w:tc>
      </w:tr>
      <w:tr w:rsidR="000F30C0" w:rsidRPr="00EA5EE1" w14:paraId="69D0AAD4"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AD0C7" w14:textId="053679CF" w:rsidR="000F30C0" w:rsidRPr="00EA5EE1" w:rsidRDefault="000F30C0" w:rsidP="000F30C0">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Org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9867BD" w14:textId="4696B8FA" w:rsidR="000F30C0" w:rsidRPr="00EA5EE1" w:rsidRDefault="64DEA8F6" w:rsidP="7E5188D9">
            <w:pPr>
              <w:spacing w:after="0" w:line="256" w:lineRule="auto"/>
              <w:ind w:left="67"/>
              <w:rPr>
                <w:rFonts w:eastAsia="Times New Roman"/>
                <w:sz w:val="18"/>
                <w:szCs w:val="18"/>
              </w:rPr>
            </w:pPr>
            <w:r w:rsidRPr="7E5188D9">
              <w:rPr>
                <w:rFonts w:eastAsia="Times New Roman"/>
                <w:sz w:val="18"/>
                <w:szCs w:val="18"/>
              </w:rPr>
              <w:t>Can manage details &amp; hierarchy for their organization(s).</w:t>
            </w:r>
          </w:p>
        </w:tc>
      </w:tr>
      <w:tr w:rsidR="000F30C0" w:rsidRPr="00EA5EE1" w14:paraId="3CB37B99"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D8B66" w14:textId="4C996124"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sz w:val="18"/>
                <w:szCs w:val="18"/>
              </w:rPr>
              <w:t>Org Relationship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C9A45D" w14:textId="62B4F246" w:rsidR="000F30C0" w:rsidRPr="00EA5EE1" w:rsidRDefault="58FE0233" w:rsidP="7E5188D9">
            <w:pPr>
              <w:spacing w:after="0" w:line="256" w:lineRule="auto"/>
              <w:ind w:left="67"/>
              <w:rPr>
                <w:rFonts w:eastAsia="Times New Roman"/>
                <w:sz w:val="18"/>
                <w:szCs w:val="18"/>
              </w:rPr>
            </w:pPr>
            <w:r w:rsidRPr="7E5188D9">
              <w:rPr>
                <w:rFonts w:eastAsia="Times New Roman"/>
                <w:sz w:val="18"/>
                <w:szCs w:val="18"/>
              </w:rPr>
              <w:t>Configure Org Relationships for your organization</w:t>
            </w:r>
          </w:p>
        </w:tc>
      </w:tr>
      <w:tr w:rsidR="000F30C0" w:rsidRPr="00EA5EE1" w14:paraId="125BAD90"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BF220" w14:textId="621E2CED" w:rsidR="000F30C0" w:rsidRPr="00EA5EE1" w:rsidRDefault="000F30C0" w:rsidP="000F30C0">
            <w:pPr>
              <w:spacing w:after="0" w:line="256" w:lineRule="auto"/>
              <w:ind w:left="67"/>
              <w:rPr>
                <w:rFonts w:eastAsia="Times New Roman" w:cstheme="minorHAnsi"/>
                <w:b/>
                <w:bCs/>
                <w:sz w:val="18"/>
                <w:szCs w:val="18"/>
              </w:rPr>
            </w:pPr>
            <w:r w:rsidRPr="00EA5EE1">
              <w:rPr>
                <w:rFonts w:eastAsia="Times New Roman" w:cstheme="minorHAnsi"/>
                <w:b/>
                <w:bCs/>
                <w:color w:val="000000"/>
                <w:sz w:val="18"/>
                <w:szCs w:val="18"/>
              </w:rPr>
              <w:t>Org Workload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48413" w14:textId="16B876A0" w:rsidR="000F30C0" w:rsidRPr="00EA5EE1" w:rsidRDefault="008330F3" w:rsidP="000F30C0">
            <w:pPr>
              <w:spacing w:after="0" w:line="256" w:lineRule="auto"/>
              <w:ind w:left="67"/>
              <w:rPr>
                <w:rFonts w:eastAsia="Times New Roman" w:cstheme="minorHAnsi"/>
                <w:sz w:val="18"/>
                <w:szCs w:val="18"/>
              </w:rPr>
            </w:pPr>
            <w:r w:rsidRPr="008330F3">
              <w:rPr>
                <w:rFonts w:eastAsia="Times New Roman" w:cstheme="minorHAnsi"/>
                <w:sz w:val="18"/>
                <w:szCs w:val="18"/>
              </w:rPr>
              <w:t>Can manage skillsets of users in their org and manually assign cases</w:t>
            </w:r>
            <w:r>
              <w:rPr>
                <w:rFonts w:eastAsia="Times New Roman" w:cstheme="minorHAnsi"/>
                <w:sz w:val="18"/>
                <w:szCs w:val="18"/>
              </w:rPr>
              <w:t xml:space="preserve"> to them</w:t>
            </w:r>
            <w:r w:rsidRPr="008330F3">
              <w:rPr>
                <w:rFonts w:eastAsia="Times New Roman" w:cstheme="minorHAnsi"/>
                <w:sz w:val="18"/>
                <w:szCs w:val="18"/>
              </w:rPr>
              <w:t>.</w:t>
            </w:r>
          </w:p>
        </w:tc>
      </w:tr>
      <w:tr w:rsidR="000F30C0" w:rsidRPr="00EA5EE1" w14:paraId="02558021"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4E797A" w14:textId="583DD3F0"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Program Tag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96FC2F" w14:textId="34DED778" w:rsidR="000F30C0" w:rsidRPr="00EA5EE1" w:rsidRDefault="00B86552" w:rsidP="000F30C0">
            <w:pPr>
              <w:spacing w:after="0" w:line="256" w:lineRule="auto"/>
              <w:ind w:left="67"/>
              <w:rPr>
                <w:rFonts w:eastAsia="Times New Roman" w:cstheme="minorHAnsi"/>
                <w:sz w:val="18"/>
                <w:szCs w:val="18"/>
              </w:rPr>
            </w:pPr>
            <w:r>
              <w:rPr>
                <w:rFonts w:eastAsia="Times New Roman" w:cstheme="minorHAnsi"/>
                <w:sz w:val="18"/>
                <w:szCs w:val="18"/>
              </w:rPr>
              <w:t>Configure program tags for your organi</w:t>
            </w:r>
            <w:r w:rsidR="00683E16">
              <w:rPr>
                <w:rFonts w:eastAsia="Times New Roman" w:cstheme="minorHAnsi"/>
                <w:sz w:val="18"/>
                <w:szCs w:val="18"/>
              </w:rPr>
              <w:t>zation</w:t>
            </w:r>
          </w:p>
        </w:tc>
      </w:tr>
      <w:tr w:rsidR="000F30C0" w:rsidRPr="00EA5EE1" w14:paraId="233725D2"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C41E" w14:textId="66ADBC42"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User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98459" w14:textId="637E3DB2" w:rsidR="000F30C0" w:rsidRPr="00EA5EE1" w:rsidRDefault="58FE0233" w:rsidP="7E5188D9">
            <w:pPr>
              <w:spacing w:after="0" w:line="256" w:lineRule="auto"/>
              <w:ind w:left="67"/>
              <w:rPr>
                <w:rFonts w:eastAsia="Times New Roman"/>
                <w:sz w:val="18"/>
                <w:szCs w:val="18"/>
              </w:rPr>
            </w:pPr>
            <w:r w:rsidRPr="7E5188D9">
              <w:rPr>
                <w:rFonts w:eastAsia="Times New Roman"/>
                <w:sz w:val="18"/>
                <w:szCs w:val="18"/>
              </w:rPr>
              <w:t>Manage Users</w:t>
            </w:r>
            <w:r w:rsidR="44C6EDA2" w:rsidRPr="7E5188D9">
              <w:rPr>
                <w:rFonts w:eastAsia="Times New Roman"/>
                <w:sz w:val="18"/>
                <w:szCs w:val="18"/>
              </w:rPr>
              <w:t>, User Levels, and User Assignment Templates for your organization.</w:t>
            </w:r>
          </w:p>
        </w:tc>
      </w:tr>
      <w:tr w:rsidR="000F30C0" w:rsidRPr="00EA5EE1" w14:paraId="70AA81AE"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5634EC" w14:textId="321C15BB"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Workflow Manager</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90CBC" w14:textId="350A7E4F" w:rsidR="000F30C0" w:rsidRPr="00EA5EE1" w:rsidRDefault="44C6EDA2" w:rsidP="7E5188D9">
            <w:pPr>
              <w:spacing w:after="0" w:line="256" w:lineRule="auto"/>
              <w:ind w:left="67"/>
              <w:rPr>
                <w:rFonts w:eastAsia="Times New Roman"/>
                <w:sz w:val="18"/>
                <w:szCs w:val="18"/>
              </w:rPr>
            </w:pPr>
            <w:r w:rsidRPr="7E5188D9">
              <w:rPr>
                <w:rFonts w:eastAsia="Times New Roman"/>
                <w:sz w:val="18"/>
                <w:szCs w:val="18"/>
              </w:rPr>
              <w:t xml:space="preserve">Manage Form Routing for IRA </w:t>
            </w:r>
            <w:r w:rsidR="1156AEA7" w:rsidRPr="7E5188D9">
              <w:rPr>
                <w:rFonts w:eastAsia="Times New Roman"/>
                <w:sz w:val="18"/>
                <w:szCs w:val="18"/>
              </w:rPr>
              <w:t>workflows.</w:t>
            </w:r>
          </w:p>
        </w:tc>
      </w:tr>
      <w:tr w:rsidR="000F30C0" w:rsidRPr="00EA5EE1" w14:paraId="5410D227"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82113F" w14:textId="39EE1E24"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Team Manager</w:t>
            </w:r>
            <w:r w:rsidR="00177380">
              <w:rPr>
                <w:rFonts w:eastAsia="Times New Roman" w:cstheme="minorHAnsi"/>
                <w:b/>
                <w:bCs/>
                <w:color w:val="000000"/>
                <w:sz w:val="18"/>
                <w:szCs w:val="18"/>
              </w:rPr>
              <w:t xml:space="preserve"> </w:t>
            </w:r>
            <w:r w:rsidR="00177380" w:rsidRPr="009B2584">
              <w:rPr>
                <w:rFonts w:eastAsia="Times New Roman" w:cstheme="minorHAnsi"/>
                <w:b/>
                <w:bCs/>
                <w:color w:val="FF0000"/>
                <w:sz w:val="18"/>
                <w:szCs w:val="18"/>
              </w:rPr>
              <w:t>*</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DC3CAF" w14:textId="2ED3F6F7" w:rsidR="000F30C0" w:rsidRPr="00EA5EE1" w:rsidRDefault="20CFFD80" w:rsidP="7E5188D9">
            <w:pPr>
              <w:spacing w:after="0" w:line="256" w:lineRule="auto"/>
              <w:ind w:left="67"/>
              <w:rPr>
                <w:rFonts w:eastAsia="Times New Roman"/>
                <w:sz w:val="18"/>
                <w:szCs w:val="18"/>
              </w:rPr>
            </w:pPr>
            <w:r w:rsidRPr="7E5188D9">
              <w:rPr>
                <w:rFonts w:eastAsia="Times New Roman"/>
                <w:sz w:val="18"/>
                <w:szCs w:val="18"/>
              </w:rPr>
              <w:t>Can manage user skillsets and access My Team’s Work in Task Management to assign cases. Can view the hierarchy and details of a team</w:t>
            </w:r>
            <w:r w:rsidR="01B8FBCC" w:rsidRPr="7E5188D9">
              <w:rPr>
                <w:rFonts w:eastAsia="Times New Roman"/>
                <w:sz w:val="18"/>
                <w:szCs w:val="18"/>
              </w:rPr>
              <w:t xml:space="preserve"> and has</w:t>
            </w:r>
            <w:r w:rsidR="4BE72564" w:rsidRPr="7E5188D9">
              <w:rPr>
                <w:rFonts w:eastAsia="Times New Roman"/>
                <w:sz w:val="18"/>
                <w:szCs w:val="18"/>
              </w:rPr>
              <w:t xml:space="preserve"> the a</w:t>
            </w:r>
            <w:r w:rsidRPr="7E5188D9">
              <w:rPr>
                <w:rFonts w:eastAsia="Times New Roman"/>
                <w:sz w:val="18"/>
                <w:szCs w:val="18"/>
              </w:rPr>
              <w:t>bility to reopen closed cases.</w:t>
            </w:r>
          </w:p>
        </w:tc>
      </w:tr>
      <w:tr w:rsidR="000F30C0" w:rsidRPr="00EA5EE1" w14:paraId="057BAAF2" w14:textId="77777777" w:rsidTr="6ECE4393">
        <w:trPr>
          <w:cantSplit/>
          <w:trHeight w:val="593"/>
        </w:trPr>
        <w:tc>
          <w:tcPr>
            <w:tcW w:w="17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0E2EF" w14:textId="05575573" w:rsidR="000F30C0" w:rsidRPr="00EA5EE1" w:rsidRDefault="000F30C0" w:rsidP="000F30C0">
            <w:pPr>
              <w:spacing w:after="0" w:line="256" w:lineRule="auto"/>
              <w:ind w:left="67"/>
              <w:rPr>
                <w:rFonts w:eastAsia="Times New Roman" w:cstheme="minorHAnsi"/>
                <w:b/>
                <w:bCs/>
                <w:color w:val="000000"/>
                <w:sz w:val="18"/>
                <w:szCs w:val="18"/>
              </w:rPr>
            </w:pPr>
            <w:r w:rsidRPr="00EA5EE1">
              <w:rPr>
                <w:rFonts w:eastAsia="Times New Roman" w:cstheme="minorHAnsi"/>
                <w:b/>
                <w:bCs/>
                <w:color w:val="000000"/>
                <w:sz w:val="18"/>
                <w:szCs w:val="18"/>
              </w:rPr>
              <w:t>Team Structure Manager</w:t>
            </w:r>
            <w:r w:rsidR="00177380">
              <w:rPr>
                <w:rFonts w:eastAsia="Times New Roman" w:cstheme="minorHAnsi"/>
                <w:b/>
                <w:bCs/>
                <w:color w:val="000000"/>
                <w:sz w:val="18"/>
                <w:szCs w:val="18"/>
              </w:rPr>
              <w:t xml:space="preserve"> </w:t>
            </w:r>
            <w:r w:rsidR="00177380" w:rsidRPr="009B2584">
              <w:rPr>
                <w:rFonts w:eastAsia="Times New Roman" w:cstheme="minorHAnsi"/>
                <w:b/>
                <w:bCs/>
                <w:color w:val="FF0000"/>
                <w:sz w:val="18"/>
                <w:szCs w:val="18"/>
              </w:rPr>
              <w:t>*</w:t>
            </w:r>
          </w:p>
        </w:tc>
        <w:tc>
          <w:tcPr>
            <w:tcW w:w="77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6EBDFE" w14:textId="0DEC1914" w:rsidR="000F30C0" w:rsidRPr="00EA5EE1" w:rsidRDefault="00AD3DFC" w:rsidP="000F30C0">
            <w:pPr>
              <w:spacing w:after="0" w:line="256" w:lineRule="auto"/>
              <w:ind w:left="67"/>
              <w:rPr>
                <w:rFonts w:eastAsia="Times New Roman" w:cstheme="minorHAnsi"/>
                <w:sz w:val="18"/>
                <w:szCs w:val="18"/>
              </w:rPr>
            </w:pPr>
            <w:r>
              <w:rPr>
                <w:rFonts w:eastAsia="Times New Roman" w:cstheme="minorHAnsi"/>
                <w:sz w:val="18"/>
                <w:szCs w:val="18"/>
              </w:rPr>
              <w:t>Can manage the Team Hierarchy and assign</w:t>
            </w:r>
            <w:r w:rsidR="007561AC">
              <w:rPr>
                <w:rFonts w:eastAsia="Times New Roman" w:cstheme="minorHAnsi"/>
                <w:sz w:val="18"/>
                <w:szCs w:val="18"/>
              </w:rPr>
              <w:t xml:space="preserve"> users to the teams.</w:t>
            </w:r>
          </w:p>
        </w:tc>
      </w:tr>
    </w:tbl>
    <w:p w14:paraId="51E40390" w14:textId="51923310" w:rsidR="00177380" w:rsidRDefault="00177380" w:rsidP="00177380"/>
    <w:p w14:paraId="3CD696B1" w14:textId="77777777" w:rsidR="00123DCB" w:rsidRDefault="00123DCB" w:rsidP="00123DCB">
      <w:r w:rsidRPr="00AB3A53">
        <w:rPr>
          <w:u w:val="single"/>
        </w:rPr>
        <w:t>Notes</w:t>
      </w:r>
      <w:r>
        <w:t>:</w:t>
      </w:r>
    </w:p>
    <w:p w14:paraId="70BDCFB7" w14:textId="36BACB23" w:rsidR="00123DCB" w:rsidRDefault="00123DCB" w:rsidP="00620FCF">
      <w:r w:rsidRPr="001D6E06">
        <w:rPr>
          <w:rFonts w:eastAsia="Times New Roman" w:cstheme="minorHAnsi"/>
          <w:b/>
          <w:bCs/>
          <w:color w:val="FF0000"/>
          <w:sz w:val="18"/>
          <w:szCs w:val="18"/>
        </w:rPr>
        <w:t>*</w:t>
      </w:r>
      <w:r>
        <w:t xml:space="preserve"> These</w:t>
      </w:r>
      <w:r w:rsidR="00B86552">
        <w:t xml:space="preserve"> only apply to </w:t>
      </w:r>
      <w:r w:rsidR="00620FCF">
        <w:t xml:space="preserve">Adjudication, Appeals, Screening, and Vetting </w:t>
      </w:r>
      <w:r w:rsidR="00B86552">
        <w:t>organizations.</w:t>
      </w:r>
    </w:p>
    <w:p w14:paraId="72E9720B" w14:textId="77777777" w:rsidR="00177380" w:rsidRDefault="00177380">
      <w:pPr>
        <w:rPr>
          <w:rFonts w:asciiTheme="majorHAnsi" w:eastAsiaTheme="majorEastAsia" w:hAnsiTheme="majorHAnsi" w:cstheme="majorBidi"/>
          <w:color w:val="2F5496" w:themeColor="accent1" w:themeShade="BF"/>
          <w:sz w:val="32"/>
          <w:szCs w:val="32"/>
        </w:rPr>
      </w:pPr>
      <w:r>
        <w:br w:type="page"/>
      </w:r>
    </w:p>
    <w:p w14:paraId="587D1E1B" w14:textId="1F4B44A4" w:rsidR="00CA1D4E" w:rsidRDefault="00CA1D4E" w:rsidP="00CA1D4E">
      <w:pPr>
        <w:pStyle w:val="Heading1"/>
      </w:pPr>
      <w:bookmarkStart w:id="9" w:name="_NBIS_Role_Matrix"/>
      <w:bookmarkStart w:id="10" w:name="_Toc96496006"/>
      <w:bookmarkStart w:id="11" w:name="_Toc60909610"/>
      <w:bookmarkStart w:id="12" w:name="_Toc62631839"/>
      <w:bookmarkStart w:id="13" w:name="_Toc62821246"/>
      <w:bookmarkStart w:id="14" w:name="_Toc70950687"/>
      <w:bookmarkStart w:id="15" w:name="_Toc79046653"/>
      <w:bookmarkStart w:id="16" w:name="_Toc95988131"/>
      <w:bookmarkEnd w:id="9"/>
      <w:r>
        <w:lastRenderedPageBreak/>
        <w:t>Appendix</w:t>
      </w:r>
      <w:bookmarkEnd w:id="10"/>
    </w:p>
    <w:p w14:paraId="393C3174" w14:textId="33DA398F" w:rsidR="00182A34" w:rsidRDefault="4DE03545" w:rsidP="00CA1D4E">
      <w:pPr>
        <w:pStyle w:val="Heading2"/>
      </w:pPr>
      <w:bookmarkStart w:id="17" w:name="_Toc96496007"/>
      <w:r>
        <w:t>NBIS Role Matrix</w:t>
      </w:r>
      <w:bookmarkEnd w:id="11"/>
      <w:bookmarkEnd w:id="12"/>
      <w:bookmarkEnd w:id="13"/>
      <w:bookmarkEnd w:id="14"/>
      <w:bookmarkEnd w:id="15"/>
      <w:bookmarkEnd w:id="16"/>
      <w:bookmarkEnd w:id="17"/>
    </w:p>
    <w:p w14:paraId="2CC00637" w14:textId="1C90CA23" w:rsidR="00492F2A" w:rsidRDefault="00492F2A" w:rsidP="6ECE4393">
      <w:pPr>
        <w:spacing w:after="0"/>
        <w:rPr>
          <w:rFonts w:eastAsia="Helvetica Neue"/>
          <w:color w:val="000000"/>
          <w:sz w:val="16"/>
          <w:szCs w:val="16"/>
        </w:rPr>
      </w:pPr>
      <w:r w:rsidRPr="6ECE4393">
        <w:rPr>
          <w:rFonts w:eastAsia="Helvetica Neue"/>
          <w:color w:val="000000" w:themeColor="text1"/>
          <w:sz w:val="16"/>
          <w:szCs w:val="16"/>
        </w:rPr>
        <w:t xml:space="preserve">Last Update: </w:t>
      </w:r>
      <w:r w:rsidR="00683E16" w:rsidRPr="6ECE4393">
        <w:rPr>
          <w:rFonts w:eastAsia="Helvetica Neue"/>
          <w:color w:val="000000" w:themeColor="text1"/>
          <w:sz w:val="16"/>
          <w:szCs w:val="16"/>
        </w:rPr>
        <w:t>02/23/2022</w:t>
      </w:r>
    </w:p>
    <w:p w14:paraId="55DF0089" w14:textId="5B2D9A4E" w:rsidR="00492F2A" w:rsidRPr="00492F2A" w:rsidRDefault="00492F2A" w:rsidP="00492F2A">
      <w:pPr>
        <w:pStyle w:val="BodyText"/>
      </w:pPr>
      <w:r>
        <w:rPr>
          <w:rFonts w:eastAsia="Helvetica Neue" w:cstheme="minorHAnsi"/>
          <w:color w:val="000000"/>
          <w:sz w:val="16"/>
          <w:szCs w:val="16"/>
        </w:rPr>
        <w:t>Release 3.3 Dusseldorf</w:t>
      </w:r>
    </w:p>
    <w:tbl>
      <w:tblPr>
        <w:tblW w:w="942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AED"/>
        <w:tblLayout w:type="fixed"/>
        <w:tblCellMar>
          <w:left w:w="0" w:type="dxa"/>
          <w:right w:w="0" w:type="dxa"/>
        </w:tblCellMar>
        <w:tblLook w:val="04A0" w:firstRow="1" w:lastRow="0" w:firstColumn="1" w:lastColumn="0" w:noHBand="0" w:noVBand="1"/>
      </w:tblPr>
      <w:tblGrid>
        <w:gridCol w:w="1312"/>
        <w:gridCol w:w="3791"/>
        <w:gridCol w:w="1979"/>
        <w:gridCol w:w="2345"/>
      </w:tblGrid>
      <w:tr w:rsidR="00757C20" w:rsidRPr="00757C20" w14:paraId="597E9513" w14:textId="77777777" w:rsidTr="6ECE4393">
        <w:trPr>
          <w:cantSplit/>
          <w:trHeight w:val="385"/>
          <w:tblHeader/>
        </w:trPr>
        <w:tc>
          <w:tcPr>
            <w:tcW w:w="131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73FA2B6" w14:textId="77777777" w:rsidR="00757C20" w:rsidRPr="00757C20" w:rsidRDefault="00757C20" w:rsidP="00757C20">
            <w:pPr>
              <w:spacing w:after="0" w:line="256" w:lineRule="auto"/>
              <w:jc w:val="center"/>
              <w:rPr>
                <w:rFonts w:ascii="Calibri" w:eastAsia="Times New Roman" w:hAnsi="Calibri" w:cs="Calibri"/>
                <w:color w:val="FFFFFF"/>
                <w:sz w:val="20"/>
                <w:szCs w:val="20"/>
              </w:rPr>
            </w:pPr>
            <w:r w:rsidRPr="00757C20">
              <w:rPr>
                <w:rFonts w:ascii="Calibri" w:eastAsia="Times New Roman" w:hAnsi="Calibri" w:cs="Calibri"/>
                <w:b/>
                <w:color w:val="FFFFFF"/>
                <w:sz w:val="20"/>
                <w:szCs w:val="20"/>
              </w:rPr>
              <w:t>NBIS USER ROLE</w:t>
            </w:r>
          </w:p>
        </w:tc>
        <w:tc>
          <w:tcPr>
            <w:tcW w:w="379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F522916" w14:textId="77777777" w:rsidR="00757C20" w:rsidRPr="00757C20" w:rsidRDefault="00757C20" w:rsidP="00757C20">
            <w:pPr>
              <w:spacing w:after="0" w:line="256" w:lineRule="auto"/>
              <w:jc w:val="center"/>
              <w:rPr>
                <w:rFonts w:ascii="Calibri" w:eastAsia="Times New Roman" w:hAnsi="Calibri" w:cs="Calibri"/>
                <w:color w:val="FFFFFF"/>
                <w:sz w:val="20"/>
                <w:szCs w:val="20"/>
              </w:rPr>
            </w:pPr>
            <w:r w:rsidRPr="00757C20">
              <w:rPr>
                <w:rFonts w:ascii="Calibri" w:eastAsia="Times New Roman" w:hAnsi="Calibri" w:cs="Calibri"/>
                <w:b/>
                <w:color w:val="FFFFFF"/>
                <w:sz w:val="20"/>
                <w:szCs w:val="20"/>
              </w:rPr>
              <w:t>RESPONSIBILITY</w:t>
            </w:r>
          </w:p>
        </w:tc>
        <w:tc>
          <w:tcPr>
            <w:tcW w:w="1979"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DFF0C54" w14:textId="77777777" w:rsidR="00757C20" w:rsidRPr="00757C20" w:rsidRDefault="00757C20" w:rsidP="00757C20">
            <w:pPr>
              <w:spacing w:after="0" w:line="256" w:lineRule="auto"/>
              <w:jc w:val="center"/>
              <w:rPr>
                <w:rFonts w:ascii="Calibri" w:eastAsia="Times New Roman" w:hAnsi="Calibri" w:cs="Calibri"/>
                <w:b/>
                <w:color w:val="FFFFFF"/>
                <w:sz w:val="20"/>
                <w:szCs w:val="20"/>
              </w:rPr>
            </w:pPr>
            <w:r w:rsidRPr="00757C20">
              <w:rPr>
                <w:rFonts w:ascii="Calibri" w:eastAsia="Times New Roman" w:hAnsi="Calibri" w:cs="Calibri"/>
                <w:b/>
                <w:color w:val="FFFFFF"/>
                <w:sz w:val="20"/>
                <w:szCs w:val="20"/>
              </w:rPr>
              <w:t>WHAT SECTION</w:t>
            </w:r>
            <w:r w:rsidRPr="00757C20">
              <w:rPr>
                <w:rFonts w:ascii="Calibri" w:eastAsia="Times New Roman" w:hAnsi="Calibri" w:cs="Calibri"/>
                <w:color w:val="FFFFFF"/>
                <w:sz w:val="20"/>
                <w:szCs w:val="20"/>
              </w:rPr>
              <w:t>(s)</w:t>
            </w:r>
            <w:r w:rsidRPr="00757C20">
              <w:rPr>
                <w:rFonts w:ascii="Calibri" w:eastAsia="Times New Roman" w:hAnsi="Calibri" w:cs="Calibri"/>
                <w:b/>
                <w:color w:val="FFFFFF"/>
                <w:sz w:val="20"/>
                <w:szCs w:val="20"/>
              </w:rPr>
              <w:t xml:space="preserve"> USER ROLE CAN ACCESS</w:t>
            </w:r>
          </w:p>
        </w:tc>
        <w:tc>
          <w:tcPr>
            <w:tcW w:w="2345"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C88DC76" w14:textId="77777777" w:rsidR="00757C20" w:rsidRPr="00757C20" w:rsidRDefault="00757C20" w:rsidP="00757C20">
            <w:pPr>
              <w:spacing w:after="0" w:line="256" w:lineRule="auto"/>
              <w:jc w:val="center"/>
              <w:rPr>
                <w:rFonts w:ascii="Calibri" w:eastAsia="Times New Roman" w:hAnsi="Calibri" w:cs="Calibri"/>
                <w:b/>
                <w:color w:val="FFFFFF"/>
                <w:sz w:val="20"/>
                <w:szCs w:val="20"/>
              </w:rPr>
            </w:pPr>
            <w:r w:rsidRPr="00757C20">
              <w:rPr>
                <w:rFonts w:ascii="Calibri" w:eastAsia="Times New Roman" w:hAnsi="Calibri" w:cs="Calibri"/>
                <w:b/>
                <w:color w:val="FFFFFF"/>
                <w:sz w:val="20"/>
                <w:szCs w:val="20"/>
              </w:rPr>
              <w:t>ORG TYPE AVAILABLE</w:t>
            </w:r>
          </w:p>
        </w:tc>
      </w:tr>
      <w:tr w:rsidR="00757C20" w:rsidRPr="00757C20" w14:paraId="105AAB87"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829DDA1"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Adjudicator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92860A0"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access and select Guidelines to complete an adjudication case. Adjudicator role needs to be paired with the Case Processor role to adjudicate a case.</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0D0FACA0"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Case Worksheet – Guidelines tab</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D5E2914" w14:textId="1BD2B492" w:rsidR="00757C20" w:rsidRPr="00757C20" w:rsidRDefault="0D26C112" w:rsidP="00757C20">
            <w:pPr>
              <w:spacing w:after="0" w:line="256" w:lineRule="auto"/>
              <w:ind w:left="67"/>
              <w:rPr>
                <w:rFonts w:ascii="Calibri Light" w:eastAsia="Times New Roman" w:hAnsi="Calibri Light" w:cs="Calibri"/>
                <w:sz w:val="20"/>
                <w:szCs w:val="20"/>
              </w:rPr>
            </w:pPr>
            <w:r w:rsidRPr="7E5188D9">
              <w:rPr>
                <w:rFonts w:ascii="Calibri Light" w:eastAsia="Times New Roman" w:hAnsi="Calibri Light" w:cs="Calibri"/>
                <w:sz w:val="20"/>
                <w:szCs w:val="20"/>
              </w:rPr>
              <w:t>Adjudication, Component Adjudication</w:t>
            </w:r>
          </w:p>
        </w:tc>
      </w:tr>
      <w:tr w:rsidR="00757C20" w:rsidRPr="00757C20" w14:paraId="14FC3364"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73038F"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Appeals Processor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5C2A31"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complete Appeals information on a case.  Appeals role needs to be paired with the Case Processor role to complete appeal actions.</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CB57D8"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Case Worksheet – Appeals Guidelines Tab</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F5C7BB"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Appeals</w:t>
            </w:r>
          </w:p>
        </w:tc>
      </w:tr>
      <w:tr w:rsidR="00757C20" w:rsidRPr="00757C20" w14:paraId="58BD048D"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A4C50BB"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Authorizer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CC1E1C3"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review entire case requests, completing ﬁnancial details, editing certain order form details if needed, and deciding whether to approve, reject, or hold cases. Also, can create &amp; search for subjects.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4FEC8C9"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Subject Management, Task Management, Order Form, Global Search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D69A3C7"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Authorize </w:t>
            </w:r>
          </w:p>
        </w:tc>
      </w:tr>
      <w:tr w:rsidR="00757C20" w:rsidRPr="00757C20" w14:paraId="6E34538F"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4676B" w14:textId="77777777" w:rsidR="00757C20" w:rsidRPr="00757C20" w:rsidRDefault="00757C20" w:rsidP="00757C20">
            <w:pPr>
              <w:spacing w:after="0" w:line="256" w:lineRule="auto"/>
              <w:ind w:left="67"/>
              <w:rPr>
                <w:rFonts w:ascii="Calibri Light" w:eastAsia="Times New Roman" w:hAnsi="Calibri Light" w:cs="Calibri"/>
                <w:b/>
                <w:sz w:val="20"/>
                <w:szCs w:val="20"/>
                <w:highlight w:val="yellow"/>
              </w:rPr>
            </w:pPr>
            <w:r w:rsidRPr="00757C20">
              <w:rPr>
                <w:rFonts w:ascii="Calibri Light" w:eastAsia="Times New Roman" w:hAnsi="Calibri Light" w:cs="Calibri"/>
                <w:b/>
                <w:bCs/>
                <w:sz w:val="20"/>
                <w:szCs w:val="20"/>
              </w:rPr>
              <w:t>Case Processor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E057AD"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processes cases and be paired with other roles to provide additional capabilities. This role has access to view &amp; edit a subject’s profile by accessing it from the Subject Banner in a case.</w:t>
            </w:r>
            <w:r w:rsidRPr="00757C20">
              <w:rPr>
                <w:rFonts w:ascii="Calibri Light" w:eastAsia="Calibri Light" w:hAnsi="Calibri Light" w:cs="Calibri"/>
                <w:sz w:val="20"/>
                <w:szCs w:val="20"/>
              </w:rPr>
              <w:t>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905F97" w14:textId="77777777" w:rsidR="00757C20" w:rsidRPr="00757C20" w:rsidRDefault="00757C20" w:rsidP="00757C20">
            <w:pPr>
              <w:spacing w:after="0" w:line="240" w:lineRule="auto"/>
              <w:ind w:left="72"/>
              <w:rPr>
                <w:rFonts w:ascii="Calibri Light" w:eastAsia="Times New Roman" w:hAnsi="Calibri Light" w:cs="Calibri"/>
                <w:sz w:val="20"/>
                <w:szCs w:val="20"/>
                <w:highlight w:val="yellow"/>
              </w:rPr>
            </w:pPr>
            <w:r w:rsidRPr="00757C20">
              <w:rPr>
                <w:rFonts w:ascii="Calibri Light" w:eastAsia="Times New Roman" w:hAnsi="Calibri Light" w:cs="Calibri"/>
                <w:sz w:val="20"/>
                <w:szCs w:val="20"/>
              </w:rPr>
              <w:t>Task Management, Case Worksheet, Global Search</w:t>
            </w:r>
          </w:p>
          <w:p w14:paraId="46AFF23B" w14:textId="77777777" w:rsidR="00757C20" w:rsidRPr="00757C20" w:rsidRDefault="00757C20" w:rsidP="00757C20">
            <w:pPr>
              <w:spacing w:after="0" w:line="256" w:lineRule="auto"/>
              <w:ind w:left="67"/>
              <w:rPr>
                <w:rFonts w:ascii="Calibri Light" w:eastAsia="Times New Roman" w:hAnsi="Calibri Light" w:cs="Calibri"/>
                <w:sz w:val="20"/>
                <w:szCs w:val="20"/>
                <w:highlight w:val="yellow"/>
              </w:rPr>
            </w:pP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EC9B1F" w14:textId="77777777" w:rsidR="00757C20" w:rsidRPr="00757C20" w:rsidRDefault="00757C20" w:rsidP="00757C20">
            <w:pPr>
              <w:spacing w:after="0" w:line="240" w:lineRule="auto"/>
              <w:ind w:left="72"/>
              <w:rPr>
                <w:rFonts w:ascii="Calibri Light" w:eastAsia="Calibri" w:hAnsi="Calibri Light" w:cs="Calibri"/>
                <w:sz w:val="20"/>
                <w:szCs w:val="20"/>
              </w:rPr>
            </w:pPr>
            <w:r w:rsidRPr="00757C20">
              <w:rPr>
                <w:rFonts w:ascii="Calibri Light" w:eastAsia="Times New Roman" w:hAnsi="Calibri Light" w:cs="Calibri"/>
                <w:sz w:val="20"/>
                <w:szCs w:val="20"/>
              </w:rPr>
              <w:t xml:space="preserve">Adjudication, Appeals, Screening, Component Adjudication, </w:t>
            </w:r>
            <w:r w:rsidRPr="00757C20">
              <w:rPr>
                <w:rFonts w:ascii="Calibri Light" w:eastAsia="Calibri" w:hAnsi="Calibri Light" w:cs="Calibri"/>
                <w:sz w:val="20"/>
                <w:szCs w:val="20"/>
              </w:rPr>
              <w:t>Vetting</w:t>
            </w:r>
          </w:p>
          <w:p w14:paraId="1E07DE5D" w14:textId="77777777" w:rsidR="00757C20" w:rsidRPr="00757C20" w:rsidRDefault="00757C20" w:rsidP="00757C20">
            <w:pPr>
              <w:spacing w:after="0" w:line="240" w:lineRule="auto"/>
              <w:ind w:left="72"/>
              <w:rPr>
                <w:rFonts w:ascii="Calibri Light" w:eastAsia="Times New Roman" w:hAnsi="Calibri Light" w:cs="Calibri"/>
                <w:sz w:val="20"/>
                <w:szCs w:val="20"/>
              </w:rPr>
            </w:pPr>
          </w:p>
          <w:p w14:paraId="2EEA510E" w14:textId="77777777" w:rsidR="00757C20" w:rsidRPr="00757C20" w:rsidRDefault="00757C20" w:rsidP="00757C20">
            <w:pPr>
              <w:spacing w:after="0" w:line="256" w:lineRule="auto"/>
              <w:ind w:left="67"/>
              <w:rPr>
                <w:rFonts w:ascii="Calibri Light" w:eastAsia="Times New Roman" w:hAnsi="Calibri Light" w:cs="Calibri"/>
                <w:sz w:val="20"/>
                <w:szCs w:val="20"/>
              </w:rPr>
            </w:pPr>
          </w:p>
        </w:tc>
      </w:tr>
      <w:tr w:rsidR="00757C20" w:rsidRPr="00757C20" w14:paraId="6145D425"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8768E1B"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Component Adjudicator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7369713" w14:textId="031035B1" w:rsidR="00757C20" w:rsidRPr="00757C20" w:rsidRDefault="02E65D4C" w:rsidP="00757C20">
            <w:pPr>
              <w:spacing w:after="0" w:line="256" w:lineRule="auto"/>
              <w:ind w:left="67"/>
              <w:rPr>
                <w:rFonts w:ascii="Calibri Light" w:eastAsia="Times New Roman" w:hAnsi="Calibri Light" w:cs="Calibri"/>
                <w:sz w:val="20"/>
                <w:szCs w:val="20"/>
              </w:rPr>
            </w:pPr>
            <w:r w:rsidRPr="6ECE4393">
              <w:rPr>
                <w:rFonts w:ascii="Calibri Light" w:eastAsia="Times New Roman" w:hAnsi="Calibri Light" w:cs="Calibri"/>
                <w:sz w:val="20"/>
                <w:szCs w:val="20"/>
              </w:rPr>
              <w:t>Can view Case Information tab on the worksheet for cases in the Component Adjudication phase.  Needs to be paired with the Case Processor role to complete adjudicative actions. Can grant determinations from the Subject Profile tab. Needs to be paired with roles that can view Subject Management to access Subject Management.</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44E71A4" w14:textId="77777777" w:rsidR="00757C20" w:rsidRPr="00757C20" w:rsidRDefault="00757C20" w:rsidP="00757C20">
            <w:pPr>
              <w:spacing w:after="0" w:line="240" w:lineRule="auto"/>
              <w:ind w:left="72"/>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Case Worksheet - Case Information Tab, </w:t>
            </w:r>
          </w:p>
          <w:p w14:paraId="006A9432" w14:textId="77777777" w:rsidR="00757C20" w:rsidRPr="00757C20" w:rsidRDefault="00757C20" w:rsidP="00757C20">
            <w:pPr>
              <w:spacing w:after="0" w:line="256" w:lineRule="auto"/>
              <w:ind w:left="67"/>
              <w:rPr>
                <w:rFonts w:ascii="Calibri Light" w:eastAsia="Calibri Light" w:hAnsi="Calibri Light" w:cs="Calibri"/>
                <w:sz w:val="20"/>
                <w:szCs w:val="20"/>
                <w:shd w:val="clear" w:color="auto" w:fill="FFFFFF"/>
              </w:rPr>
            </w:pPr>
            <w:r w:rsidRPr="00757C20">
              <w:rPr>
                <w:rFonts w:ascii="Calibri Light" w:eastAsia="Times New Roman" w:hAnsi="Calibri Light" w:cs="Calibri"/>
                <w:sz w:val="20"/>
                <w:szCs w:val="20"/>
              </w:rPr>
              <w:t>Subject Management – Grant Determinations</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13C40022" w14:textId="77777777" w:rsidR="00757C20" w:rsidRPr="00757C20" w:rsidRDefault="00757C20" w:rsidP="00757C20">
            <w:pPr>
              <w:spacing w:after="0" w:line="256" w:lineRule="auto"/>
              <w:rPr>
                <w:rFonts w:ascii="Calibri Light" w:eastAsia="Calibri Light" w:hAnsi="Calibri Light" w:cs="Calibri"/>
                <w:sz w:val="20"/>
                <w:szCs w:val="20"/>
                <w:shd w:val="clear" w:color="auto" w:fill="FFFFFF"/>
              </w:rPr>
            </w:pPr>
            <w:r w:rsidRPr="00757C20">
              <w:rPr>
                <w:rFonts w:ascii="Calibri Light" w:eastAsia="Times New Roman" w:hAnsi="Calibri Light" w:cs="Calibri"/>
                <w:sz w:val="20"/>
                <w:szCs w:val="20"/>
              </w:rPr>
              <w:t xml:space="preserve"> Component Adjudication</w:t>
            </w:r>
          </w:p>
        </w:tc>
      </w:tr>
      <w:tr w:rsidR="00757C20" w:rsidRPr="00757C20" w14:paraId="2A2FA621"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E872D5"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CV Analyst</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8A4060" w14:textId="77777777" w:rsidR="00757C20" w:rsidRPr="00757C20" w:rsidRDefault="00757C20" w:rsidP="00757C20">
            <w:pPr>
              <w:spacing w:after="0" w:line="256" w:lineRule="auto"/>
              <w:ind w:left="67"/>
              <w:rPr>
                <w:rFonts w:ascii="Calibri Light" w:eastAsia="Calibri Light" w:hAnsi="Calibri Light" w:cs="Calibri"/>
                <w:sz w:val="20"/>
                <w:szCs w:val="20"/>
              </w:rPr>
            </w:pPr>
            <w:r w:rsidRPr="00757C20">
              <w:rPr>
                <w:rFonts w:ascii="Calibri Light" w:eastAsia="Times New Roman" w:hAnsi="Calibri Light" w:cs="Calibri"/>
                <w:sz w:val="20"/>
                <w:szCs w:val="20"/>
              </w:rPr>
              <w:t>Can view and process CV alerts. The user is responsible for processing the CV cover case which contains the data of all validated alerts and managing the Issue Tags. Needs to be paired with Case Processor to access the case.</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D48B66"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Task Management</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F4B0CE"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Vetting</w:t>
            </w:r>
          </w:p>
        </w:tc>
      </w:tr>
      <w:tr w:rsidR="00757C20" w:rsidRPr="00757C20" w14:paraId="10BBD52A"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tcPr>
          <w:p w14:paraId="01050AEC" w14:textId="77777777" w:rsidR="00757C20" w:rsidRPr="00757C20" w:rsidRDefault="00757C20" w:rsidP="00757C20">
            <w:pPr>
              <w:spacing w:after="0" w:line="256" w:lineRule="auto"/>
              <w:ind w:left="67"/>
              <w:rPr>
                <w:rFonts w:ascii="Calibri Light" w:eastAsia="Times New Roman" w:hAnsi="Calibri Light" w:cs="Calibri"/>
                <w:b/>
                <w:bCs/>
                <w:sz w:val="20"/>
                <w:szCs w:val="20"/>
              </w:rPr>
            </w:pPr>
            <w:r w:rsidRPr="00757C20">
              <w:rPr>
                <w:rFonts w:ascii="Calibri Light" w:eastAsia="Times New Roman" w:hAnsi="Calibri Light" w:cs="Calibri"/>
                <w:b/>
                <w:bCs/>
                <w:sz w:val="20"/>
                <w:szCs w:val="20"/>
              </w:rPr>
              <w:t>Enrollment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tcPr>
          <w:p w14:paraId="3980A56D" w14:textId="6D6898AC" w:rsidR="00757C20" w:rsidRPr="00757C20" w:rsidRDefault="0D26C112" w:rsidP="00757C20">
            <w:pPr>
              <w:spacing w:after="0" w:line="240" w:lineRule="auto"/>
              <w:rPr>
                <w:rFonts w:ascii="Calibri Light" w:eastAsia="Times New Roman" w:hAnsi="Calibri Light" w:cs="Calibri"/>
                <w:sz w:val="20"/>
                <w:szCs w:val="20"/>
              </w:rPr>
            </w:pPr>
            <w:r w:rsidRPr="7E5188D9">
              <w:rPr>
                <w:rFonts w:ascii="Calibri Light" w:eastAsia="Times New Roman" w:hAnsi="Calibri Light" w:cs="Calibri"/>
                <w:sz w:val="20"/>
                <w:szCs w:val="20"/>
              </w:rPr>
              <w:t>Can manually enroll &amp; unenroll subjects from a Continuous Vetting program.  Has the ability to search for &amp; create subjects and view their information in the Subject Profile &amp; History.</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tcPr>
          <w:p w14:paraId="17570817" w14:textId="77777777" w:rsidR="00757C20" w:rsidRPr="00757C20" w:rsidRDefault="00757C20" w:rsidP="00757C20">
            <w:pPr>
              <w:spacing w:after="0" w:line="240" w:lineRule="auto"/>
              <w:ind w:left="72"/>
              <w:rPr>
                <w:rFonts w:ascii="Calibri Light" w:eastAsia="Times New Roman" w:hAnsi="Calibri Light" w:cs="Calibri"/>
                <w:sz w:val="20"/>
                <w:szCs w:val="20"/>
              </w:rPr>
            </w:pPr>
            <w:r w:rsidRPr="00757C20">
              <w:rPr>
                <w:rFonts w:ascii="Calibri Light" w:eastAsia="Times New Roman" w:hAnsi="Calibri Light" w:cs="Calibri"/>
                <w:sz w:val="20"/>
                <w:szCs w:val="20"/>
              </w:rPr>
              <w:t>Global Subject Search,</w:t>
            </w:r>
          </w:p>
          <w:p w14:paraId="00DE0FDC" w14:textId="77777777" w:rsidR="00757C20" w:rsidRPr="00757C20" w:rsidRDefault="00757C20" w:rsidP="00757C20">
            <w:pPr>
              <w:spacing w:after="0" w:line="240" w:lineRule="auto"/>
              <w:ind w:left="72"/>
              <w:rPr>
                <w:rFonts w:ascii="Calibri Light" w:eastAsia="Times New Roman" w:hAnsi="Calibri Light" w:cs="Calibri"/>
                <w:sz w:val="20"/>
                <w:szCs w:val="20"/>
              </w:rPr>
            </w:pPr>
            <w:r w:rsidRPr="00757C20">
              <w:rPr>
                <w:rFonts w:ascii="Calibri Light" w:eastAsia="Times New Roman" w:hAnsi="Calibri Light" w:cs="Calibri"/>
                <w:sz w:val="20"/>
                <w:szCs w:val="20"/>
              </w:rPr>
              <w:t>Subject Worksheet</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tcPr>
          <w:p w14:paraId="6213128F"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Vetting </w:t>
            </w:r>
          </w:p>
        </w:tc>
      </w:tr>
      <w:tr w:rsidR="00757C20" w:rsidRPr="00757C20" w14:paraId="35D6968E"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ED69B4"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lastRenderedPageBreak/>
              <w:t xml:space="preserve">Facility Security Officer (FSO) </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FCCFC4" w14:textId="77777777" w:rsidR="00757C20" w:rsidRPr="00757C20" w:rsidRDefault="00757C20" w:rsidP="00757C20">
            <w:pPr>
              <w:spacing w:after="0" w:line="240" w:lineRule="auto"/>
              <w:rPr>
                <w:rFonts w:ascii="Calibri Light" w:eastAsia="Times New Roman" w:hAnsi="Calibri Light" w:cs="Calibri"/>
                <w:sz w:val="20"/>
                <w:szCs w:val="20"/>
              </w:rPr>
            </w:pPr>
            <w:r w:rsidRPr="00757C20">
              <w:rPr>
                <w:rFonts w:ascii="Calibri Light" w:eastAsia="Times New Roman" w:hAnsi="Calibri Light" w:cs="Calibri"/>
                <w:sz w:val="20"/>
                <w:szCs w:val="20"/>
              </w:rPr>
              <w:t>Can manage subjects and complete actions like initiating case requests, complete mass initiation or affiliation for subjects, manually create service catalog requests to their Service Provider, add/edit subject’s PII, manage contractor affiliations, manage access, complete appeals, complete adjudication sub-tasks, and submit visit requests for subjects. Can also create, edit, request, and approve visit events. Can manually reassign tasks to users in their org.</w:t>
            </w:r>
          </w:p>
          <w:p w14:paraId="43BB86F1" w14:textId="77777777" w:rsidR="00757C20" w:rsidRPr="00757C20" w:rsidRDefault="00757C20" w:rsidP="00757C20">
            <w:pPr>
              <w:spacing w:after="0" w:line="256" w:lineRule="auto"/>
              <w:ind w:left="67"/>
              <w:rPr>
                <w:rFonts w:ascii="Calibri Light" w:eastAsia="Times New Roman" w:hAnsi="Calibri Light" w:cs="Calibri"/>
                <w:sz w:val="20"/>
                <w:szCs w:val="20"/>
              </w:rPr>
            </w:pP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34A565" w14:textId="77777777" w:rsidR="00757C20" w:rsidRPr="00757C20" w:rsidRDefault="00757C20" w:rsidP="00757C20">
            <w:pPr>
              <w:spacing w:after="0" w:line="240" w:lineRule="auto"/>
              <w:ind w:left="72"/>
              <w:rPr>
                <w:rFonts w:ascii="Calibri Light" w:eastAsia="Times New Roman" w:hAnsi="Calibri Light" w:cs="Calibri"/>
                <w:sz w:val="20"/>
                <w:szCs w:val="20"/>
              </w:rPr>
            </w:pPr>
            <w:r w:rsidRPr="00757C20">
              <w:rPr>
                <w:rFonts w:ascii="Calibri Light" w:eastAsia="Times New Roman" w:hAnsi="Calibri Light" w:cs="Calibri"/>
                <w:sz w:val="20"/>
                <w:szCs w:val="20"/>
              </w:rPr>
              <w:t>Task Management, Subject Management, Global Search, Visit Management</w:t>
            </w:r>
          </w:p>
          <w:p w14:paraId="5AB9BF00" w14:textId="77777777" w:rsidR="00757C20" w:rsidRPr="00757C20" w:rsidRDefault="00757C20" w:rsidP="00757C20">
            <w:pPr>
              <w:spacing w:after="0" w:line="256" w:lineRule="auto"/>
              <w:ind w:left="67"/>
              <w:rPr>
                <w:rFonts w:ascii="Calibri Light" w:eastAsia="Times New Roman" w:hAnsi="Calibri Light" w:cs="Calibri"/>
                <w:sz w:val="20"/>
                <w:szCs w:val="20"/>
              </w:rPr>
            </w:pP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E13C64"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Facility Security Office</w:t>
            </w:r>
          </w:p>
        </w:tc>
      </w:tr>
      <w:tr w:rsidR="00757C20" w:rsidRPr="00757C20" w14:paraId="22772851"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045A9158"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Initiator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1868296" w14:textId="2E641E77" w:rsidR="00757C20" w:rsidRPr="00757C20" w:rsidRDefault="02E65D4C" w:rsidP="00757C20">
            <w:pPr>
              <w:spacing w:after="0" w:line="256" w:lineRule="auto"/>
              <w:ind w:left="67"/>
              <w:rPr>
                <w:rFonts w:ascii="Calibri Light" w:eastAsia="Times New Roman" w:hAnsi="Calibri Light" w:cs="Calibri"/>
                <w:sz w:val="20"/>
                <w:szCs w:val="20"/>
              </w:rPr>
            </w:pPr>
            <w:r w:rsidRPr="6ECE4393">
              <w:rPr>
                <w:rFonts w:ascii="Calibri Light" w:eastAsia="Times New Roman" w:hAnsi="Calibri Light" w:cs="Calibri"/>
                <w:sz w:val="20"/>
                <w:szCs w:val="20"/>
              </w:rPr>
              <w:t xml:space="preserve">Can create &amp; search for subjects as well as Initiate or Mass Initiate without affiliation to the subject.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04C6F03"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Calibri" w:hAnsi="Calibri Light" w:cs="Calibri"/>
                <w:sz w:val="20"/>
                <w:szCs w:val="20"/>
              </w:rPr>
              <w:t>Dashboard, Task Management, Order Form, Global Search</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F4B9A9C"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SSC</w:t>
            </w:r>
          </w:p>
        </w:tc>
      </w:tr>
      <w:tr w:rsidR="00757C20" w:rsidRPr="00757C20" w14:paraId="780BBB85"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527681"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NBIS Financial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90CDB"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manage SON/SOI and SON/IPAC relationship tables, and IPAC, IPAC Exemption, TAS, and BETC codes at a global NBIS level.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8EE6CE"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System Settings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393DFB"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color w:val="FF0000"/>
                <w:sz w:val="20"/>
                <w:szCs w:val="20"/>
              </w:rPr>
              <w:t xml:space="preserve">Not linked to a specific org type. Can only be added to an org by the Onboarding Manager. </w:t>
            </w:r>
          </w:p>
        </w:tc>
      </w:tr>
      <w:tr w:rsidR="00757C20" w:rsidRPr="00757C20" w14:paraId="0FE42752"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525C863"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Notification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5856D88"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create and manage notifications related to the case completion processes, to be sent out to organization users or subjects.</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AC7E614"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1D267C7" w14:textId="480DF750" w:rsidR="00757C20" w:rsidRPr="00757C20" w:rsidRDefault="1D0CA927" w:rsidP="00757C20">
            <w:pPr>
              <w:spacing w:after="0" w:line="256" w:lineRule="auto"/>
              <w:ind w:left="67"/>
              <w:rPr>
                <w:rFonts w:ascii="Calibri Light" w:eastAsia="Times New Roman" w:hAnsi="Calibri Light" w:cs="Calibri"/>
                <w:sz w:val="20"/>
                <w:szCs w:val="20"/>
                <w:u w:val="single"/>
              </w:rPr>
            </w:pPr>
            <w:r w:rsidRPr="1D0CA927">
              <w:rPr>
                <w:rFonts w:ascii="Calibri Light" w:eastAsia="Times New Roman" w:hAnsi="Calibri Light" w:cs="Calibri"/>
                <w:sz w:val="20"/>
                <w:szCs w:val="20"/>
                <w:u w:val="single"/>
              </w:rPr>
              <w:t>All Org Types</w:t>
            </w:r>
          </w:p>
        </w:tc>
      </w:tr>
      <w:tr w:rsidR="00757C20" w:rsidRPr="00757C20" w14:paraId="05E6CB47"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C52917"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Onboarding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C628F4"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manage Org Levels and create orgs with grouped Org Levels. This role also has permissions to add any function or org type to an org regardless of inherited restrictions. Also has permissions to add certain roles to orgs, regardless of org type.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1DEB10"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System Settings, Organization Management</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CF9729"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color w:val="FF0000"/>
                <w:sz w:val="20"/>
                <w:szCs w:val="20"/>
              </w:rPr>
              <w:t>Not linked to a specific org type. Can only be added to an org by the Onboarding Manager.</w:t>
            </w:r>
          </w:p>
        </w:tc>
      </w:tr>
      <w:tr w:rsidR="00757C20" w:rsidRPr="00757C20" w14:paraId="041B9F69"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02110BEF"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Operations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3037895"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manage certain Org Configurations tab. Has access to Reports and all tabs in Task Management.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1735E525"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Reports, and Task Management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09A46DF9" w14:textId="0FF94FB2"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Adjudication, Appeals, Screening</w:t>
            </w:r>
            <w:r w:rsidRPr="681B3B8C">
              <w:rPr>
                <w:rFonts w:ascii="Calibri Light" w:eastAsia="Times New Roman" w:hAnsi="Calibri Light" w:cs="Calibri"/>
                <w:sz w:val="20"/>
                <w:szCs w:val="20"/>
              </w:rPr>
              <w:t xml:space="preserve">, </w:t>
            </w:r>
            <w:r w:rsidRPr="767BCF20">
              <w:rPr>
                <w:rFonts w:ascii="Calibri Light" w:eastAsia="Times New Roman" w:hAnsi="Calibri Light" w:cs="Calibri"/>
                <w:sz w:val="20"/>
                <w:szCs w:val="20"/>
              </w:rPr>
              <w:t>Vetting</w:t>
            </w:r>
          </w:p>
        </w:tc>
      </w:tr>
      <w:tr w:rsidR="00757C20" w:rsidRPr="00757C20" w14:paraId="20CC622E"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BF2A3B"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Order Form Template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C3DDEA"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manage the Order Form Templates for their organization(s).</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255AF5"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Order Form Library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1F59FE"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Authorize, Facility Security Office, Review, SSC</w:t>
            </w:r>
          </w:p>
        </w:tc>
      </w:tr>
      <w:tr w:rsidR="00757C20" w:rsidRPr="00757C20" w14:paraId="5D14D66F"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BDF50C2"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Org Assignment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129F859"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manage Assignment Rules for their organization(s).</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22927F3"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FEE8944" w14:textId="5AD5841D" w:rsidR="00757C20" w:rsidRPr="00FE5712" w:rsidRDefault="00757C20" w:rsidP="00757C20">
            <w:pPr>
              <w:spacing w:after="0" w:line="256" w:lineRule="auto"/>
              <w:ind w:left="67"/>
              <w:rPr>
                <w:rFonts w:ascii="Calibri Light" w:eastAsia="Times New Roman" w:hAnsi="Calibri Light" w:cs="Calibri"/>
                <w:sz w:val="20"/>
                <w:szCs w:val="20"/>
              </w:rPr>
            </w:pPr>
            <w:r w:rsidRPr="00FE5712">
              <w:rPr>
                <w:rFonts w:ascii="Calibri Light" w:eastAsia="Times New Roman" w:hAnsi="Calibri Light" w:cs="Calibri"/>
                <w:sz w:val="20"/>
                <w:szCs w:val="20"/>
              </w:rPr>
              <w:t>Adjudication, Appeals, Authorize, Component Adjudication, Facility Security Office, Review, Vetting</w:t>
            </w:r>
          </w:p>
        </w:tc>
      </w:tr>
      <w:tr w:rsidR="00757C20" w:rsidRPr="00757C20" w14:paraId="32443815" w14:textId="77777777" w:rsidTr="6ECE4393">
        <w:trPr>
          <w:cantSplit/>
          <w:trHeight w:val="710"/>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734D46"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Org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682DF3"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manage Details &amp; Hierarchy for their organization(s).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B7B3F9"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A46F76" w14:textId="6FF88A5C" w:rsidR="00757C20" w:rsidRPr="00757C20" w:rsidRDefault="00757C20" w:rsidP="4E2C3FCC">
            <w:pPr>
              <w:spacing w:after="0" w:line="256" w:lineRule="auto"/>
              <w:ind w:left="67"/>
              <w:rPr>
                <w:rFonts w:ascii="Calibri Light" w:eastAsia="Times New Roman" w:hAnsi="Calibri Light" w:cs="Calibri"/>
                <w:sz w:val="20"/>
                <w:szCs w:val="20"/>
              </w:rPr>
            </w:pPr>
            <w:r w:rsidRPr="4E2C3FCC">
              <w:rPr>
                <w:rFonts w:ascii="Calibri Light" w:eastAsia="Times New Roman" w:hAnsi="Calibri Light" w:cs="Calibri"/>
                <w:sz w:val="20"/>
                <w:szCs w:val="20"/>
                <w:u w:val="single"/>
              </w:rPr>
              <w:t xml:space="preserve"> All Org Types</w:t>
            </w:r>
          </w:p>
          <w:p w14:paraId="1E801221" w14:textId="2571DBA7" w:rsidR="00757C20" w:rsidRPr="00757C20" w:rsidRDefault="00757C20" w:rsidP="00757C20">
            <w:pPr>
              <w:spacing w:after="0" w:line="256" w:lineRule="auto"/>
              <w:ind w:left="67"/>
              <w:rPr>
                <w:rFonts w:ascii="Calibri Light" w:eastAsia="Calibri" w:hAnsi="Calibri Light" w:cs="Calibri"/>
                <w:sz w:val="20"/>
                <w:szCs w:val="20"/>
              </w:rPr>
            </w:pPr>
          </w:p>
        </w:tc>
      </w:tr>
      <w:tr w:rsidR="00757C20" w:rsidRPr="00757C20" w14:paraId="792C3848"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E284B07"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Org Relationship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AD33DBB"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manage org relationships that are established between organizations outside each other’s hierarchy or servicing relationships to orgs in your hierarchy, in the Org Relationship tab.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4F4283E"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Organization Management</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5B8AF5C"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color w:val="FF0000"/>
                <w:sz w:val="20"/>
                <w:szCs w:val="20"/>
              </w:rPr>
              <w:t>Not linked to a specific org type. Can only be added to an org by the Onboarding Manager.</w:t>
            </w:r>
          </w:p>
        </w:tc>
      </w:tr>
      <w:tr w:rsidR="00757C20" w:rsidRPr="00757C20" w14:paraId="03DDC034"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781685"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lastRenderedPageBreak/>
              <w:t>Org Workload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04C99B"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manage skillsets of users in their organization and manually assign cases to users within their organization(s).</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B6F840" w14:textId="77777777" w:rsidR="00757C20" w:rsidRPr="00757C20" w:rsidRDefault="00757C20" w:rsidP="00757C20">
            <w:pPr>
              <w:spacing w:after="0" w:line="240" w:lineRule="auto"/>
              <w:ind w:left="72"/>
              <w:rPr>
                <w:rFonts w:ascii="Calibri Light" w:eastAsia="Times New Roman" w:hAnsi="Calibri Light" w:cs="Calibri"/>
                <w:sz w:val="20"/>
                <w:szCs w:val="20"/>
              </w:rPr>
            </w:pPr>
            <w:r w:rsidRPr="00757C20">
              <w:rPr>
                <w:rFonts w:ascii="Calibri Light" w:eastAsia="Times New Roman" w:hAnsi="Calibri Light" w:cs="Calibri"/>
                <w:sz w:val="20"/>
                <w:szCs w:val="20"/>
              </w:rPr>
              <w:t>Task Management,</w:t>
            </w:r>
          </w:p>
          <w:p w14:paraId="2A5EB141"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C2C3C9" w14:textId="2CE0E7CE" w:rsidR="00757C20" w:rsidRPr="00FE5712" w:rsidRDefault="0372E30E" w:rsidP="00757C20">
            <w:pPr>
              <w:spacing w:after="0" w:line="256" w:lineRule="auto"/>
              <w:ind w:left="67"/>
              <w:rPr>
                <w:rFonts w:ascii="Calibri Light" w:eastAsia="Times New Roman" w:hAnsi="Calibri Light" w:cs="Calibri"/>
                <w:sz w:val="20"/>
                <w:szCs w:val="20"/>
              </w:rPr>
            </w:pPr>
            <w:r w:rsidRPr="00FE5712">
              <w:rPr>
                <w:rFonts w:ascii="Calibri Light" w:eastAsia="Times New Roman" w:hAnsi="Calibri Light" w:cs="Calibri"/>
                <w:sz w:val="20"/>
                <w:szCs w:val="20"/>
              </w:rPr>
              <w:t>Adjudication,</w:t>
            </w:r>
            <w:r w:rsidR="1C29BC64" w:rsidRPr="00FE5712">
              <w:rPr>
                <w:rFonts w:ascii="Calibri Light" w:eastAsia="Times New Roman" w:hAnsi="Calibri Light" w:cs="Calibri"/>
                <w:sz w:val="20"/>
                <w:szCs w:val="20"/>
              </w:rPr>
              <w:t xml:space="preserve"> Appeals, Authorize, </w:t>
            </w:r>
            <w:r w:rsidR="77BF6AE5" w:rsidRPr="00FE5712">
              <w:rPr>
                <w:rFonts w:ascii="Calibri Light" w:eastAsia="Times New Roman" w:hAnsi="Calibri Light" w:cs="Calibri"/>
                <w:sz w:val="20"/>
                <w:szCs w:val="20"/>
              </w:rPr>
              <w:t xml:space="preserve">Component Adjudication, </w:t>
            </w:r>
            <w:r w:rsidR="35E72816" w:rsidRPr="00FE5712">
              <w:rPr>
                <w:rFonts w:ascii="Calibri Light" w:eastAsia="Times New Roman" w:hAnsi="Calibri Light" w:cs="Calibri"/>
                <w:sz w:val="20"/>
                <w:szCs w:val="20"/>
              </w:rPr>
              <w:t>Facility</w:t>
            </w:r>
            <w:r w:rsidR="77BF6AE5" w:rsidRPr="00FE5712">
              <w:rPr>
                <w:rFonts w:ascii="Calibri Light" w:eastAsia="Times New Roman" w:hAnsi="Calibri Light" w:cs="Calibri"/>
                <w:sz w:val="20"/>
                <w:szCs w:val="20"/>
              </w:rPr>
              <w:t xml:space="preserve"> </w:t>
            </w:r>
            <w:r w:rsidR="12B2CCF8" w:rsidRPr="00FE5712">
              <w:rPr>
                <w:rFonts w:ascii="Calibri Light" w:eastAsia="Times New Roman" w:hAnsi="Calibri Light" w:cs="Calibri"/>
                <w:sz w:val="20"/>
                <w:szCs w:val="20"/>
              </w:rPr>
              <w:t>Security Office, Review</w:t>
            </w:r>
            <w:r w:rsidR="35E72816" w:rsidRPr="00FE5712">
              <w:rPr>
                <w:rFonts w:ascii="Calibri Light" w:eastAsia="Times New Roman" w:hAnsi="Calibri Light" w:cs="Calibri"/>
                <w:sz w:val="20"/>
                <w:szCs w:val="20"/>
              </w:rPr>
              <w:t>, Screening, Vetting</w:t>
            </w:r>
          </w:p>
        </w:tc>
      </w:tr>
      <w:tr w:rsidR="00757C20" w:rsidRPr="00757C20" w14:paraId="5E693419"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D23379F"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Polygraph</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B19B975"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Can add, edit, and remove polygraph entries from a given subject. Needs to be paired with roles that can view Subject Management to access Subject Management.</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4ECB085"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Polygraph section in Subject Worksheet</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73CB144" w14:textId="14BB9514" w:rsidR="00757C20" w:rsidRPr="00757C20" w:rsidRDefault="00757C20" w:rsidP="00757C20">
            <w:pPr>
              <w:spacing w:after="120" w:line="256" w:lineRule="auto"/>
              <w:ind w:left="67"/>
              <w:rPr>
                <w:rFonts w:ascii="Calibri Light" w:eastAsia="Times New Roman" w:hAnsi="Calibri Light" w:cs="Calibri"/>
                <w:sz w:val="20"/>
                <w:szCs w:val="20"/>
              </w:rPr>
            </w:pPr>
            <w:r w:rsidRPr="67F6C20D">
              <w:rPr>
                <w:rFonts w:ascii="Calibri Light" w:eastAsia="Times New Roman" w:hAnsi="Calibri Light" w:cs="Calibri"/>
                <w:color w:val="FF0000"/>
                <w:sz w:val="20"/>
                <w:szCs w:val="20"/>
              </w:rPr>
              <w:t xml:space="preserve">Other than </w:t>
            </w:r>
            <w:r w:rsidRPr="753F1A2A">
              <w:rPr>
                <w:rFonts w:ascii="Calibri Light" w:eastAsia="Times New Roman" w:hAnsi="Calibri Light" w:cs="Calibri"/>
                <w:color w:val="FF0000"/>
                <w:sz w:val="20"/>
                <w:szCs w:val="20"/>
              </w:rPr>
              <w:t xml:space="preserve">for </w:t>
            </w:r>
            <w:r w:rsidRPr="67F6C20D">
              <w:rPr>
                <w:rFonts w:ascii="Calibri Light" w:eastAsia="Times New Roman" w:hAnsi="Calibri Light" w:cs="Calibri"/>
                <w:color w:val="FF0000"/>
                <w:sz w:val="20"/>
                <w:szCs w:val="20"/>
              </w:rPr>
              <w:t xml:space="preserve">Adjudication Org Type, </w:t>
            </w:r>
            <w:r w:rsidRPr="753F1A2A">
              <w:rPr>
                <w:rFonts w:ascii="Calibri Light" w:eastAsia="Times New Roman" w:hAnsi="Calibri Light" w:cs="Calibri"/>
                <w:color w:val="FF0000"/>
                <w:sz w:val="20"/>
                <w:szCs w:val="20"/>
              </w:rPr>
              <w:t>can</w:t>
            </w:r>
            <w:r w:rsidRPr="00757C20">
              <w:rPr>
                <w:rFonts w:ascii="Calibri Light" w:eastAsia="Times New Roman" w:hAnsi="Calibri Light" w:cs="Calibri"/>
                <w:color w:val="FF0000"/>
                <w:sz w:val="20"/>
                <w:szCs w:val="20"/>
              </w:rPr>
              <w:t xml:space="preserve"> only be added to an org by the Onboarding Manager.</w:t>
            </w:r>
          </w:p>
        </w:tc>
      </w:tr>
      <w:tr w:rsidR="00757C20" w:rsidRPr="00757C20" w14:paraId="27B475F2"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09E58"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Program Tag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C741BB"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manage the program tags that are available for their organization(s).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315969"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3FC6A5"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u w:val="single"/>
              </w:rPr>
              <w:t>All Org Types</w:t>
            </w:r>
          </w:p>
        </w:tc>
      </w:tr>
      <w:tr w:rsidR="00757C20" w:rsidRPr="00757C20" w14:paraId="7D9F6FC2"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11D7BC3"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Reviewer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321C02D"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review the subject’s standard form, accept, or rejecting subject responses, and add attachments. If rejecting they can also add comments and re-route the case back to the subject. Can also create &amp; search for subjects.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0D68477"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Subject Management, Task Management, Order Form, Global Search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0A4CED3" w14:textId="77777777" w:rsidR="00757C20" w:rsidRPr="00757C20" w:rsidRDefault="00757C20" w:rsidP="00757C20">
            <w:pPr>
              <w:spacing w:after="0" w:line="256" w:lineRule="auto"/>
              <w:ind w:left="67"/>
              <w:rPr>
                <w:rFonts w:ascii="Calibri Light" w:eastAsia="Times New Roman" w:hAnsi="Calibri Light" w:cs="Calibri"/>
                <w:sz w:val="20"/>
                <w:szCs w:val="20"/>
                <w:highlight w:val="yellow"/>
              </w:rPr>
            </w:pPr>
            <w:r w:rsidRPr="00757C20">
              <w:rPr>
                <w:rFonts w:ascii="Calibri Light" w:eastAsia="Times New Roman" w:hAnsi="Calibri Light" w:cs="Calibri"/>
                <w:sz w:val="20"/>
                <w:szCs w:val="20"/>
              </w:rPr>
              <w:t>Review</w:t>
            </w:r>
          </w:p>
        </w:tc>
      </w:tr>
      <w:tr w:rsidR="00757C20" w:rsidRPr="00757C20" w14:paraId="1A6959B0"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8F5019" w14:textId="77777777" w:rsidR="00757C20" w:rsidRPr="00757C20" w:rsidRDefault="00757C20" w:rsidP="00757C20">
            <w:pPr>
              <w:spacing w:after="0" w:line="256" w:lineRule="auto"/>
              <w:ind w:left="67"/>
              <w:rPr>
                <w:rFonts w:ascii="Calibri Light" w:eastAsia="Times New Roman" w:hAnsi="Calibri Light" w:cs="Calibri"/>
                <w:b/>
                <w:sz w:val="20"/>
                <w:szCs w:val="20"/>
                <w:highlight w:val="yellow"/>
              </w:rPr>
            </w:pPr>
            <w:r w:rsidRPr="00757C20">
              <w:rPr>
                <w:rFonts w:ascii="Calibri Light" w:eastAsia="Times New Roman" w:hAnsi="Calibri Light" w:cs="Calibri"/>
                <w:b/>
                <w:bCs/>
                <w:sz w:val="20"/>
                <w:szCs w:val="20"/>
              </w:rPr>
              <w:t>Screener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00BB34" w14:textId="6D9ECC13" w:rsidR="00757C20" w:rsidRPr="00757C20" w:rsidRDefault="02E65D4C" w:rsidP="00757C20">
            <w:pPr>
              <w:spacing w:after="0" w:line="256" w:lineRule="auto"/>
              <w:ind w:left="67"/>
              <w:rPr>
                <w:rFonts w:ascii="Calibri Light" w:eastAsia="Times New Roman" w:hAnsi="Calibri Light" w:cs="Calibri"/>
                <w:sz w:val="20"/>
                <w:szCs w:val="20"/>
              </w:rPr>
            </w:pPr>
            <w:r w:rsidRPr="6ECE4393">
              <w:rPr>
                <w:rFonts w:ascii="Calibri Light" w:eastAsia="Times New Roman" w:hAnsi="Calibri Light" w:cs="Calibri"/>
                <w:sz w:val="20"/>
                <w:szCs w:val="20"/>
              </w:rPr>
              <w:t xml:space="preserve">Can Manage Interim Determinations from the Subject Profile.  Has access to My Subject List to view subjects in their organizational hierarchy and subjects in orgs that have a Screening org relationship with their org.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1A97DB"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Subject Management</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40577F"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Screening </w:t>
            </w:r>
          </w:p>
        </w:tc>
      </w:tr>
      <w:tr w:rsidR="00757C20" w:rsidRPr="00757C20" w14:paraId="71C49097"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6A27FC5"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Special Security Officer (SSO)</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330C9BDD" w14:textId="77777777" w:rsidR="00757C20" w:rsidRPr="00757C20" w:rsidRDefault="00757C20" w:rsidP="00757C20">
            <w:pPr>
              <w:spacing w:after="0" w:line="240" w:lineRule="auto"/>
              <w:ind w:left="72"/>
              <w:rPr>
                <w:rFonts w:ascii="Calibri Light" w:eastAsia="Times New Roman" w:hAnsi="Calibri Light" w:cs="Calibri"/>
                <w:sz w:val="20"/>
                <w:szCs w:val="20"/>
              </w:rPr>
            </w:pPr>
            <w:r w:rsidRPr="00757C20">
              <w:rPr>
                <w:rFonts w:ascii="Calibri Light" w:eastAsia="Times New Roman" w:hAnsi="Calibri Light" w:cs="Calibri"/>
                <w:sz w:val="20"/>
                <w:szCs w:val="20"/>
              </w:rPr>
              <w:t>Can manage certain Access Levels and Interim Determinations for subjects. The Access Levels &amp; Determinations they manage are controlled by the System Manager. Needs to be paired with the Subject Manager to gain access to Subject Management.</w:t>
            </w:r>
          </w:p>
          <w:p w14:paraId="05C43D8A" w14:textId="77777777" w:rsidR="00757C20" w:rsidRPr="00757C20" w:rsidRDefault="00757C20" w:rsidP="00757C20">
            <w:pPr>
              <w:spacing w:after="0" w:line="256" w:lineRule="auto"/>
              <w:ind w:left="67"/>
              <w:textAlignment w:val="baseline"/>
              <w:rPr>
                <w:rFonts w:ascii="Calibri" w:eastAsia="Times New Roman"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47978DA"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Subject Management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31E12FE" w14:textId="77777777" w:rsidR="00757C20" w:rsidRPr="00757C20" w:rsidRDefault="00757C20" w:rsidP="00757C20">
            <w:pPr>
              <w:spacing w:after="0" w:line="240" w:lineRule="auto"/>
              <w:ind w:left="72"/>
              <w:rPr>
                <w:rFonts w:ascii="Calibri Light" w:eastAsia="Times New Roman" w:hAnsi="Calibri Light" w:cs="Calibri"/>
                <w:color w:val="FF0000"/>
                <w:sz w:val="20"/>
                <w:szCs w:val="20"/>
                <w:highlight w:val="yellow"/>
              </w:rPr>
            </w:pPr>
            <w:r w:rsidRPr="00757C20">
              <w:rPr>
                <w:rFonts w:ascii="Calibri Light" w:eastAsia="Times New Roman" w:hAnsi="Calibri Light" w:cs="Calibri"/>
                <w:color w:val="FF0000"/>
                <w:sz w:val="20"/>
                <w:szCs w:val="20"/>
              </w:rPr>
              <w:t>Not linked to a specific org type. Can only be added to an org by the Onboarding Manager.</w:t>
            </w:r>
          </w:p>
          <w:p w14:paraId="43CB8545" w14:textId="77777777" w:rsidR="00757C20" w:rsidRPr="00757C20" w:rsidRDefault="00757C20" w:rsidP="00757C20">
            <w:pPr>
              <w:spacing w:after="0" w:line="256" w:lineRule="auto"/>
              <w:ind w:left="67"/>
              <w:rPr>
                <w:rFonts w:ascii="Calibri Light" w:eastAsia="Times New Roman" w:hAnsi="Calibri Light" w:cs="Calibri"/>
                <w:sz w:val="20"/>
                <w:szCs w:val="20"/>
              </w:rPr>
            </w:pPr>
          </w:p>
        </w:tc>
      </w:tr>
      <w:tr w:rsidR="00757C20" w:rsidRPr="00757C20" w14:paraId="77F2582D"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EBD99C" w14:textId="77777777" w:rsidR="00757C20" w:rsidRPr="00757C20" w:rsidRDefault="00757C20" w:rsidP="00757C20">
            <w:pPr>
              <w:spacing w:after="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Subject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07E6C1" w14:textId="77777777" w:rsidR="00757C20" w:rsidRPr="00757C20" w:rsidRDefault="00757C20" w:rsidP="00757C20">
            <w:pPr>
              <w:spacing w:after="0" w:line="256" w:lineRule="auto"/>
              <w:ind w:left="67"/>
              <w:textAlignment w:val="baseline"/>
              <w:rPr>
                <w:rFonts w:ascii="Calibri" w:eastAsia="Times New Roman" w:hAnsi="Calibri" w:cs="Calibri"/>
                <w:sz w:val="20"/>
                <w:szCs w:val="20"/>
              </w:rPr>
            </w:pPr>
            <w:r w:rsidRPr="00757C20">
              <w:rPr>
                <w:rFonts w:ascii="Calibri" w:eastAsia="Times New Roman" w:hAnsi="Calibri" w:cs="Calibri"/>
                <w:sz w:val="20"/>
                <w:szCs w:val="20"/>
              </w:rPr>
              <w:t>Can manage subjects and complete actions like initiating case requests, manually create service catalog requests for their service provider, complete adjudication sub-tasks, add/edit subject’s PII, affiliations, access, and complete appeals and visit requests for subjects. Can also create, edit, request, and approve visit events. Can manage interim determinations from the subject profile.  </w:t>
            </w:r>
          </w:p>
          <w:p w14:paraId="0D2C2C9E"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B86D35" w14:textId="77777777" w:rsidR="00757C20" w:rsidRPr="00757C20" w:rsidRDefault="00757C20" w:rsidP="00757C20">
            <w:pPr>
              <w:spacing w:after="0" w:line="240" w:lineRule="auto"/>
              <w:ind w:left="72"/>
              <w:rPr>
                <w:rFonts w:ascii="Calibri Light" w:eastAsia="Calibri" w:hAnsi="Calibri Light" w:cs="Calibri"/>
                <w:sz w:val="20"/>
                <w:szCs w:val="20"/>
              </w:rPr>
            </w:pPr>
            <w:r w:rsidRPr="00757C20">
              <w:rPr>
                <w:rFonts w:ascii="Calibri Light" w:eastAsia="Calibri" w:hAnsi="Calibri Light" w:cs="Calibri"/>
                <w:sz w:val="20"/>
                <w:szCs w:val="20"/>
              </w:rPr>
              <w:t>Task Management, Subject Management, Global Search, Order Form, Visit Management, Reports</w:t>
            </w:r>
          </w:p>
          <w:p w14:paraId="284272DB" w14:textId="77777777" w:rsidR="00757C20" w:rsidRPr="00757C20" w:rsidRDefault="00757C20" w:rsidP="00757C20">
            <w:pPr>
              <w:spacing w:after="0" w:line="256" w:lineRule="auto"/>
              <w:ind w:left="67"/>
              <w:rPr>
                <w:rFonts w:ascii="Calibri Light" w:eastAsia="Times New Roman" w:hAnsi="Calibri Light" w:cs="Calibri"/>
                <w:sz w:val="20"/>
                <w:szCs w:val="20"/>
              </w:rPr>
            </w:pP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3D04EB"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SSC</w:t>
            </w:r>
          </w:p>
        </w:tc>
      </w:tr>
      <w:tr w:rsidR="00757C20" w:rsidRPr="00757C20" w14:paraId="4EA22D6E"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72DA804"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Subject Profile Editor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1D936A10"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update subjects' SSN or other PII data in the subject profile if needed. Can view Subject Worksheet tabs and reset the subject’s eApp password.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3B589BAA"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Subject Management, Global Search, Task Management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515896E8"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color w:val="FF0000"/>
                <w:sz w:val="20"/>
                <w:szCs w:val="20"/>
              </w:rPr>
              <w:t>Not linked to a specific org type. Can only be added to an org by the Onboarding Manager.</w:t>
            </w:r>
          </w:p>
        </w:tc>
      </w:tr>
      <w:tr w:rsidR="00757C20" w:rsidRPr="00757C20" w14:paraId="066F2118"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5A50F"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lastRenderedPageBreak/>
              <w:t>Subject Viewer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8A10F5"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view subject information from within Subject Management. Can view visit information within Visit Management.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B95F0C"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Subject Management, Global Search, Task Management, Visit Management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801340"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Authorize, Facility Security Office, Review, SSC</w:t>
            </w:r>
          </w:p>
        </w:tc>
      </w:tr>
      <w:tr w:rsidR="00757C20" w:rsidRPr="00757C20" w14:paraId="0FDCA145"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0555AF4"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b/>
                <w:bCs/>
                <w:sz w:val="20"/>
                <w:szCs w:val="20"/>
              </w:rPr>
              <w:t>System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158F2D2F"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Can manage System Settings, org hierarchies, org details, users, and workflows.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30C513A8"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System Settings, Organization Management, Task Management</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138FD49F" w14:textId="77777777" w:rsidR="00757C20" w:rsidRPr="00757C20" w:rsidRDefault="00757C20" w:rsidP="00757C20">
            <w:pPr>
              <w:spacing w:after="0" w:line="256" w:lineRule="auto"/>
              <w:ind w:left="67"/>
              <w:rPr>
                <w:rFonts w:ascii="Calibri Light" w:eastAsia="Times New Roman" w:hAnsi="Calibri Light" w:cs="Calibri"/>
                <w:sz w:val="20"/>
                <w:szCs w:val="20"/>
              </w:rPr>
            </w:pPr>
            <w:r w:rsidRPr="00757C20">
              <w:rPr>
                <w:rFonts w:ascii="Calibri Light" w:eastAsia="Times New Roman" w:hAnsi="Calibri Light" w:cs="Calibri"/>
                <w:color w:val="FF0000"/>
                <w:sz w:val="20"/>
                <w:szCs w:val="20"/>
              </w:rPr>
              <w:t>Not linked to a specific org type. Can only be added to an org by the Onboarding Manager.</w:t>
            </w:r>
          </w:p>
        </w:tc>
      </w:tr>
      <w:tr w:rsidR="00757C20" w:rsidRPr="00757C20" w14:paraId="48B07EF8"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238ED0"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Task Reassignment</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2A849F" w14:textId="77777777" w:rsidR="00757C20" w:rsidRPr="00757C20" w:rsidRDefault="00757C20" w:rsidP="00757C20">
            <w:pPr>
              <w:spacing w:after="120" w:line="256" w:lineRule="auto"/>
              <w:ind w:left="67"/>
              <w:rPr>
                <w:rFonts w:ascii="Calibri Light" w:eastAsia="Calibri" w:hAnsi="Calibri Light" w:cs="Calibri"/>
                <w:sz w:val="20"/>
                <w:szCs w:val="20"/>
              </w:rPr>
            </w:pPr>
            <w:r w:rsidRPr="00757C20">
              <w:rPr>
                <w:rFonts w:ascii="Calibri Light" w:eastAsia="Times New Roman" w:hAnsi="Calibri Light" w:cs="Calibri"/>
                <w:sz w:val="20"/>
                <w:szCs w:val="20"/>
              </w:rPr>
              <w:t>Can reassign cases to users within their team or, if unassigned to a team, to others who are unassigned within their organization from within the Order Form.</w:t>
            </w:r>
            <w:r w:rsidRPr="00757C20">
              <w:rPr>
                <w:rFonts w:ascii="Calibri Light" w:eastAsia="Times New Roman" w:hAnsi="Calibri Light" w:cs="Calibri"/>
                <w:b/>
                <w:bCs/>
                <w:sz w:val="20"/>
                <w:szCs w:val="20"/>
              </w:rPr>
              <w:t xml:space="preserve"> </w:t>
            </w:r>
            <w:r w:rsidRPr="00757C20">
              <w:rPr>
                <w:rFonts w:ascii="Calibri Light" w:eastAsia="Times New Roman" w:hAnsi="Calibri Light" w:cs="Calibri"/>
                <w:sz w:val="20"/>
                <w:szCs w:val="20"/>
              </w:rPr>
              <w:t xml:space="preserve">Needs to be paired with either Initiator, Reviewer, or Authorizer.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2EB767"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Order Form, Task Management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3EDCFC"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u w:val="single"/>
              </w:rPr>
              <w:t>All Org Types</w:t>
            </w:r>
          </w:p>
        </w:tc>
      </w:tr>
      <w:tr w:rsidR="00757C20" w:rsidRPr="00757C20" w14:paraId="027385AA"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3603DE9D"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Team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D8003CD" w14:textId="77777777" w:rsidR="00757C20" w:rsidRPr="00757C20" w:rsidRDefault="00757C20" w:rsidP="00757C20">
            <w:pPr>
              <w:spacing w:after="120" w:line="256" w:lineRule="auto"/>
              <w:ind w:left="67"/>
              <w:rPr>
                <w:rFonts w:ascii="Calibri Light" w:eastAsia="Calibri" w:hAnsi="Calibri Light" w:cs="Calibri"/>
                <w:sz w:val="20"/>
                <w:szCs w:val="20"/>
              </w:rPr>
            </w:pPr>
            <w:r w:rsidRPr="00757C20">
              <w:rPr>
                <w:rFonts w:ascii="Calibri Light" w:eastAsia="Times New Roman" w:hAnsi="Calibri Light" w:cs="Calibri"/>
                <w:sz w:val="20"/>
                <w:szCs w:val="20"/>
              </w:rPr>
              <w:t>Can manage user skillsets and access My Team’s Work in Task Management to assign cases. Can view the hierarchy and details of a team. Ability to reopen closed cases.</w:t>
            </w:r>
            <w:r w:rsidRPr="00757C20">
              <w:rPr>
                <w:rFonts w:ascii="Calibri Light" w:eastAsia="Calibri" w:hAnsi="Calibri Light" w:cs="Calibri"/>
                <w:sz w:val="20"/>
                <w:szCs w:val="20"/>
              </w:rPr>
              <w:t xml:space="preserve"> </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431EB659"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Task Management, Organization Management</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0C465D3C" w14:textId="7CC33FAA" w:rsidR="00757C20" w:rsidRPr="00757C20" w:rsidRDefault="0D26C112" w:rsidP="7E5188D9">
            <w:pPr>
              <w:spacing w:after="120" w:line="256" w:lineRule="auto"/>
              <w:ind w:left="67"/>
              <w:rPr>
                <w:rFonts w:ascii="Calibri Light" w:eastAsia="Times New Roman" w:hAnsi="Calibri Light" w:cs="Calibri"/>
                <w:sz w:val="20"/>
                <w:szCs w:val="20"/>
              </w:rPr>
            </w:pPr>
            <w:r w:rsidRPr="7E5188D9">
              <w:rPr>
                <w:rFonts w:ascii="Calibri Light" w:eastAsia="Times New Roman" w:hAnsi="Calibri Light" w:cs="Calibri"/>
                <w:sz w:val="20"/>
                <w:szCs w:val="20"/>
                <w:u w:val="single"/>
              </w:rPr>
              <w:t>All Org Types</w:t>
            </w:r>
          </w:p>
        </w:tc>
      </w:tr>
      <w:tr w:rsidR="00757C20" w:rsidRPr="00757C20" w14:paraId="0D55C1BF"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DB8D72"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Team Structure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CE1B39" w14:textId="77777777" w:rsidR="00757C20" w:rsidRPr="00757C20" w:rsidRDefault="00757C20" w:rsidP="00757C20">
            <w:pPr>
              <w:spacing w:after="120" w:line="256" w:lineRule="auto"/>
              <w:ind w:left="67"/>
              <w:rPr>
                <w:rFonts w:ascii="Calibri Light" w:eastAsia="Calibri" w:hAnsi="Calibri Light" w:cs="Calibri"/>
                <w:sz w:val="20"/>
                <w:szCs w:val="20"/>
              </w:rPr>
            </w:pPr>
            <w:r w:rsidRPr="00757C20">
              <w:rPr>
                <w:rFonts w:ascii="Calibri Light" w:eastAsia="Times New Roman" w:hAnsi="Calibri Light" w:cs="Calibri"/>
                <w:sz w:val="20"/>
                <w:szCs w:val="20"/>
              </w:rPr>
              <w:t xml:space="preserve">Can manage the structure and details of teams within organizations. Can add, remove, and reassign users to teams.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F704CB"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C487A9" w14:textId="397E231C" w:rsidR="0D26C112" w:rsidRDefault="0D26C112" w:rsidP="7E5188D9">
            <w:pPr>
              <w:spacing w:after="0" w:line="240" w:lineRule="auto"/>
              <w:rPr>
                <w:rFonts w:ascii="Calibri Light" w:eastAsia="Times New Roman" w:hAnsi="Calibri Light" w:cs="Calibri"/>
                <w:sz w:val="20"/>
                <w:szCs w:val="20"/>
              </w:rPr>
            </w:pPr>
            <w:r w:rsidRPr="7E5188D9">
              <w:rPr>
                <w:rFonts w:ascii="Calibri Light" w:eastAsia="Times New Roman" w:hAnsi="Calibri Light" w:cs="Calibri"/>
                <w:sz w:val="20"/>
                <w:szCs w:val="20"/>
                <w:u w:val="single"/>
              </w:rPr>
              <w:t>All Org Types</w:t>
            </w:r>
          </w:p>
          <w:p w14:paraId="13A71ED0" w14:textId="77777777" w:rsidR="00757C20" w:rsidRPr="00757C20" w:rsidRDefault="00757C20" w:rsidP="00757C20">
            <w:pPr>
              <w:spacing w:after="120" w:line="256" w:lineRule="auto"/>
              <w:ind w:left="67"/>
              <w:rPr>
                <w:rFonts w:ascii="Calibri Light" w:eastAsia="Times New Roman" w:hAnsi="Calibri Light" w:cs="Calibri"/>
                <w:sz w:val="20"/>
                <w:szCs w:val="20"/>
              </w:rPr>
            </w:pPr>
          </w:p>
        </w:tc>
      </w:tr>
      <w:tr w:rsidR="00757C20" w:rsidRPr="00757C20" w14:paraId="37AF3761"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2DF667FF"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User Manager</w:t>
            </w:r>
          </w:p>
        </w:tc>
        <w:tc>
          <w:tcPr>
            <w:tcW w:w="3791"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1007089" w14:textId="77777777" w:rsidR="00757C20" w:rsidRPr="00757C20" w:rsidRDefault="00757C20" w:rsidP="00757C20">
            <w:pPr>
              <w:spacing w:after="120" w:line="256" w:lineRule="auto"/>
              <w:ind w:left="67"/>
              <w:rPr>
                <w:rFonts w:ascii="Calibri Light" w:eastAsia="Calibri" w:hAnsi="Calibri Light" w:cs="Calibri"/>
                <w:sz w:val="20"/>
                <w:szCs w:val="20"/>
              </w:rPr>
            </w:pPr>
            <w:r w:rsidRPr="00757C20">
              <w:rPr>
                <w:rFonts w:ascii="Calibri Light" w:eastAsia="Times New Roman" w:hAnsi="Calibri Light" w:cs="Calibri"/>
                <w:sz w:val="20"/>
                <w:szCs w:val="20"/>
              </w:rPr>
              <w:t>Can create and manage users within their organization(s).</w:t>
            </w:r>
          </w:p>
        </w:tc>
        <w:tc>
          <w:tcPr>
            <w:tcW w:w="1979"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68EA1BDF"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A2BAC0"/>
            <w:vAlign w:val="center"/>
            <w:hideMark/>
          </w:tcPr>
          <w:p w14:paraId="783C2D9F"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u w:val="single"/>
              </w:rPr>
              <w:t>All Org Types</w:t>
            </w:r>
          </w:p>
        </w:tc>
      </w:tr>
      <w:tr w:rsidR="00757C20" w:rsidRPr="00757C20" w14:paraId="3337FC68" w14:textId="77777777" w:rsidTr="6ECE4393">
        <w:trPr>
          <w:cantSplit/>
          <w:trHeight w:val="593"/>
        </w:trPr>
        <w:tc>
          <w:tcPr>
            <w:tcW w:w="13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EC5F93" w14:textId="77777777" w:rsidR="00757C20" w:rsidRPr="00757C20" w:rsidRDefault="00757C20" w:rsidP="00757C20">
            <w:pPr>
              <w:spacing w:after="120" w:line="256" w:lineRule="auto"/>
              <w:ind w:left="67"/>
              <w:rPr>
                <w:rFonts w:ascii="Calibri Light" w:eastAsia="Times New Roman" w:hAnsi="Calibri Light" w:cs="Calibri"/>
                <w:b/>
                <w:sz w:val="20"/>
                <w:szCs w:val="20"/>
              </w:rPr>
            </w:pPr>
            <w:r w:rsidRPr="00757C20">
              <w:rPr>
                <w:rFonts w:ascii="Calibri Light" w:eastAsia="Times New Roman" w:hAnsi="Calibri Light" w:cs="Calibri"/>
                <w:b/>
                <w:bCs/>
                <w:sz w:val="20"/>
                <w:szCs w:val="20"/>
              </w:rPr>
              <w:t>Workflow Manager</w:t>
            </w:r>
          </w:p>
        </w:tc>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B745A" w14:textId="77777777" w:rsidR="00757C20" w:rsidRPr="00757C20" w:rsidRDefault="00757C20" w:rsidP="00757C20">
            <w:pPr>
              <w:spacing w:after="120" w:line="256" w:lineRule="auto"/>
              <w:ind w:left="67"/>
              <w:rPr>
                <w:rFonts w:ascii="Calibri Light" w:eastAsia="Calibri" w:hAnsi="Calibri Light" w:cs="Calibri"/>
                <w:sz w:val="20"/>
                <w:szCs w:val="20"/>
              </w:rPr>
            </w:pPr>
            <w:r w:rsidRPr="00757C20">
              <w:rPr>
                <w:rFonts w:ascii="Calibri Light" w:eastAsia="Calibri" w:hAnsi="Calibri Light" w:cs="Calibri"/>
                <w:sz w:val="20"/>
                <w:szCs w:val="20"/>
              </w:rPr>
              <w:t xml:space="preserve">Can create, modify, or disable a workflow, specifically in the Form Routing tab. </w:t>
            </w:r>
          </w:p>
        </w:tc>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B7465"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 xml:space="preserve">Organization Management </w:t>
            </w:r>
          </w:p>
        </w:tc>
        <w:tc>
          <w:tcPr>
            <w:tcW w:w="2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CF60B" w14:textId="77777777" w:rsidR="00757C20" w:rsidRPr="00757C20" w:rsidRDefault="00757C20" w:rsidP="00757C20">
            <w:pPr>
              <w:spacing w:after="120" w:line="256" w:lineRule="auto"/>
              <w:ind w:left="67"/>
              <w:rPr>
                <w:rFonts w:ascii="Calibri Light" w:eastAsia="Times New Roman" w:hAnsi="Calibri Light" w:cs="Calibri"/>
                <w:sz w:val="20"/>
                <w:szCs w:val="20"/>
              </w:rPr>
            </w:pPr>
            <w:r w:rsidRPr="00757C20">
              <w:rPr>
                <w:rFonts w:ascii="Calibri Light" w:eastAsia="Times New Roman" w:hAnsi="Calibri Light" w:cs="Calibri"/>
                <w:sz w:val="20"/>
                <w:szCs w:val="20"/>
              </w:rPr>
              <w:t>Authorize, Facility Security Office, Review, SSC</w:t>
            </w:r>
          </w:p>
        </w:tc>
      </w:tr>
    </w:tbl>
    <w:p w14:paraId="56A0F2A1" w14:textId="7178695D" w:rsidR="00182A34" w:rsidRDefault="00182A34" w:rsidP="00182A34"/>
    <w:p w14:paraId="1D1D3B73" w14:textId="77777777" w:rsidR="00F9465B" w:rsidRDefault="00F9465B">
      <w:pPr>
        <w:rPr>
          <w:rFonts w:asciiTheme="majorHAnsi" w:eastAsiaTheme="majorEastAsia" w:hAnsiTheme="majorHAnsi" w:cstheme="majorBidi"/>
          <w:color w:val="2F5496" w:themeColor="accent1" w:themeShade="BF"/>
          <w:sz w:val="26"/>
          <w:szCs w:val="26"/>
        </w:rPr>
      </w:pPr>
      <w:bookmarkStart w:id="18" w:name="_Case_Phase_Reference"/>
      <w:bookmarkEnd w:id="18"/>
      <w:r>
        <w:br w:type="page"/>
      </w:r>
    </w:p>
    <w:p w14:paraId="4FD900E7" w14:textId="160E55FD" w:rsidR="00CA1D4E" w:rsidRPr="00207C61" w:rsidRDefault="00CA1D4E" w:rsidP="00CA1D4E">
      <w:pPr>
        <w:pStyle w:val="Heading2"/>
      </w:pPr>
      <w:bookmarkStart w:id="19" w:name="_Toc96496008"/>
      <w:r>
        <w:lastRenderedPageBreak/>
        <w:t>Case Phase Reference Table</w:t>
      </w:r>
      <w:bookmarkEnd w:id="19"/>
    </w:p>
    <w:tbl>
      <w:tblPr>
        <w:tblW w:w="942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AED"/>
        <w:tblLayout w:type="fixed"/>
        <w:tblCellMar>
          <w:left w:w="0" w:type="dxa"/>
          <w:right w:w="0" w:type="dxa"/>
        </w:tblCellMar>
        <w:tblLook w:val="04A0" w:firstRow="1" w:lastRow="0" w:firstColumn="1" w:lastColumn="0" w:noHBand="0" w:noVBand="1"/>
      </w:tblPr>
      <w:tblGrid>
        <w:gridCol w:w="2227"/>
        <w:gridCol w:w="7200"/>
      </w:tblGrid>
      <w:tr w:rsidR="00CA1D4E" w:rsidRPr="00EA5EE1" w14:paraId="512ABF15" w14:textId="77777777" w:rsidTr="00CA1D4E">
        <w:trPr>
          <w:cantSplit/>
          <w:trHeight w:val="385"/>
          <w:tblHeader/>
        </w:trPr>
        <w:tc>
          <w:tcPr>
            <w:tcW w:w="222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3047309" w14:textId="77777777" w:rsidR="00CA1D4E" w:rsidRPr="00EA5EE1" w:rsidRDefault="00CA1D4E" w:rsidP="007F426A">
            <w:pPr>
              <w:spacing w:after="0" w:line="256" w:lineRule="auto"/>
              <w:jc w:val="center"/>
              <w:rPr>
                <w:rFonts w:eastAsia="Times New Roman" w:cstheme="minorHAnsi"/>
                <w:color w:val="FFFFFF" w:themeColor="background1"/>
                <w:sz w:val="18"/>
                <w:szCs w:val="18"/>
              </w:rPr>
            </w:pPr>
            <w:r>
              <w:rPr>
                <w:rFonts w:eastAsia="Times New Roman" w:cstheme="minorHAnsi"/>
                <w:b/>
                <w:color w:val="FFFFFF" w:themeColor="background1"/>
                <w:sz w:val="18"/>
                <w:szCs w:val="18"/>
              </w:rPr>
              <w:t>Phase Name</w:t>
            </w:r>
          </w:p>
        </w:tc>
        <w:tc>
          <w:tcPr>
            <w:tcW w:w="720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CBE074B" w14:textId="77777777" w:rsidR="00CA1D4E" w:rsidRPr="00513090" w:rsidRDefault="00CA1D4E" w:rsidP="007F426A">
            <w:pPr>
              <w:spacing w:after="0" w:line="256" w:lineRule="auto"/>
              <w:jc w:val="center"/>
              <w:rPr>
                <w:rFonts w:eastAsia="Times New Roman" w:cstheme="minorHAnsi"/>
                <w:b/>
                <w:bCs/>
                <w:color w:val="FFFFFF" w:themeColor="background1"/>
                <w:sz w:val="18"/>
                <w:szCs w:val="18"/>
              </w:rPr>
            </w:pPr>
            <w:r>
              <w:rPr>
                <w:rFonts w:eastAsia="Times New Roman" w:cstheme="minorHAnsi"/>
                <w:b/>
                <w:bCs/>
                <w:color w:val="FFFFFF" w:themeColor="background1"/>
                <w:sz w:val="18"/>
                <w:szCs w:val="18"/>
              </w:rPr>
              <w:t>Details</w:t>
            </w:r>
          </w:p>
        </w:tc>
      </w:tr>
      <w:tr w:rsidR="00CA1D4E" w:rsidRPr="00EA5EE1" w14:paraId="33AFA86F" w14:textId="77777777" w:rsidTr="00CA1D4E">
        <w:trPr>
          <w:cantSplit/>
          <w:trHeight w:val="593"/>
        </w:trPr>
        <w:tc>
          <w:tcPr>
            <w:tcW w:w="22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F165C3" w14:textId="77777777" w:rsidR="00CA1D4E" w:rsidRPr="00EA5EE1" w:rsidRDefault="00CA1D4E" w:rsidP="007F426A">
            <w:pPr>
              <w:spacing w:after="0" w:line="256" w:lineRule="auto"/>
              <w:ind w:left="67"/>
              <w:rPr>
                <w:rFonts w:eastAsia="Times New Roman" w:cstheme="minorHAnsi"/>
                <w:b/>
                <w:color w:val="000000"/>
                <w:sz w:val="18"/>
                <w:szCs w:val="18"/>
              </w:rPr>
            </w:pPr>
            <w:r>
              <w:rPr>
                <w:rFonts w:eastAsia="Times New Roman" w:cstheme="minorHAnsi"/>
                <w:b/>
                <w:bCs/>
                <w:sz w:val="18"/>
                <w:szCs w:val="18"/>
              </w:rPr>
              <w:t>Agency (IRA)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9E194" w14:textId="77777777" w:rsidR="00CA1D4E" w:rsidRPr="00EA5EE1" w:rsidRDefault="00CA1D4E" w:rsidP="007F426A">
            <w:pPr>
              <w:spacing w:after="0" w:line="256" w:lineRule="auto"/>
              <w:ind w:left="67"/>
              <w:rPr>
                <w:rFonts w:eastAsia="Times New Roman" w:cstheme="minorHAnsi"/>
                <w:color w:val="000000"/>
                <w:sz w:val="18"/>
                <w:szCs w:val="18"/>
              </w:rPr>
            </w:pPr>
            <w:r>
              <w:rPr>
                <w:rFonts w:eastAsia="Times New Roman" w:cstheme="minorHAnsi"/>
                <w:color w:val="000000"/>
                <w:sz w:val="18"/>
                <w:szCs w:val="18"/>
              </w:rPr>
              <w:t>Covers the Initiate, Review and Authorize Portions of an Organization Case.</w:t>
            </w:r>
          </w:p>
        </w:tc>
      </w:tr>
      <w:tr w:rsidR="00CA1D4E" w:rsidRPr="00EA5EE1" w14:paraId="21E05E77" w14:textId="77777777" w:rsidTr="00CA1D4E">
        <w:trPr>
          <w:cantSplit/>
          <w:trHeight w:val="593"/>
        </w:trPr>
        <w:tc>
          <w:tcPr>
            <w:tcW w:w="22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D709B" w14:textId="77777777" w:rsidR="00CA1D4E" w:rsidRPr="00EA5EE1" w:rsidRDefault="00CA1D4E" w:rsidP="007F426A">
            <w:pPr>
              <w:spacing w:after="0" w:line="256" w:lineRule="auto"/>
              <w:ind w:left="67"/>
              <w:rPr>
                <w:rFonts w:eastAsia="Times New Roman" w:cstheme="minorHAnsi"/>
                <w:b/>
                <w:bCs/>
                <w:sz w:val="18"/>
                <w:szCs w:val="18"/>
              </w:rPr>
            </w:pPr>
            <w:r>
              <w:rPr>
                <w:rFonts w:eastAsia="Times New Roman" w:cstheme="minorHAnsi"/>
                <w:b/>
                <w:bCs/>
                <w:sz w:val="18"/>
                <w:szCs w:val="18"/>
              </w:rPr>
              <w:t>Adjudication</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5D2AE" w14:textId="77777777" w:rsidR="00CA1D4E" w:rsidRPr="00EA5EE1" w:rsidRDefault="00CA1D4E" w:rsidP="007F426A">
            <w:pPr>
              <w:spacing w:after="0" w:line="256" w:lineRule="auto"/>
              <w:ind w:left="67"/>
              <w:rPr>
                <w:rFonts w:eastAsia="Times New Roman" w:cstheme="minorHAnsi"/>
                <w:sz w:val="18"/>
                <w:szCs w:val="18"/>
              </w:rPr>
            </w:pPr>
            <w:r>
              <w:rPr>
                <w:rFonts w:eastAsia="Times New Roman" w:cstheme="minorHAnsi"/>
                <w:sz w:val="18"/>
                <w:szCs w:val="18"/>
              </w:rPr>
              <w:t>Used to process Adjudication cases.</w:t>
            </w:r>
          </w:p>
        </w:tc>
      </w:tr>
      <w:tr w:rsidR="00CA1D4E" w:rsidRPr="00EA5EE1" w14:paraId="5B5AAB66" w14:textId="77777777" w:rsidTr="00CA1D4E">
        <w:trPr>
          <w:cantSplit/>
          <w:trHeight w:val="593"/>
        </w:trPr>
        <w:tc>
          <w:tcPr>
            <w:tcW w:w="22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4BB72" w14:textId="77777777" w:rsidR="00CA1D4E" w:rsidRDefault="00CA1D4E" w:rsidP="007F426A">
            <w:pPr>
              <w:spacing w:after="0" w:line="256" w:lineRule="auto"/>
              <w:ind w:left="67"/>
              <w:rPr>
                <w:rFonts w:eastAsia="Times New Roman" w:cstheme="minorHAnsi"/>
                <w:b/>
                <w:bCs/>
                <w:sz w:val="18"/>
                <w:szCs w:val="18"/>
              </w:rPr>
            </w:pPr>
            <w:r>
              <w:rPr>
                <w:rFonts w:eastAsia="Times New Roman" w:cstheme="minorHAnsi"/>
                <w:b/>
                <w:bCs/>
                <w:sz w:val="18"/>
                <w:szCs w:val="18"/>
              </w:rPr>
              <w:t>Appeals</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7D170" w14:textId="77777777" w:rsidR="00CA1D4E" w:rsidRPr="00EA5EE1" w:rsidRDefault="00CA1D4E" w:rsidP="007F426A">
            <w:pPr>
              <w:spacing w:after="0" w:line="256" w:lineRule="auto"/>
              <w:ind w:left="67"/>
              <w:rPr>
                <w:rFonts w:eastAsia="Times New Roman" w:cstheme="minorHAnsi"/>
                <w:sz w:val="18"/>
                <w:szCs w:val="18"/>
              </w:rPr>
            </w:pPr>
            <w:r>
              <w:rPr>
                <w:rFonts w:eastAsia="Times New Roman" w:cstheme="minorHAnsi"/>
                <w:sz w:val="18"/>
                <w:szCs w:val="18"/>
              </w:rPr>
              <w:t>Used to process Appeals cases.</w:t>
            </w:r>
          </w:p>
        </w:tc>
      </w:tr>
      <w:tr w:rsidR="00CA1D4E" w:rsidRPr="00EA5EE1" w14:paraId="4A3D0CAA" w14:textId="77777777" w:rsidTr="00CA1D4E">
        <w:trPr>
          <w:cantSplit/>
          <w:trHeight w:val="593"/>
        </w:trPr>
        <w:tc>
          <w:tcPr>
            <w:tcW w:w="22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6E4F9B" w14:textId="77777777" w:rsidR="00CA1D4E" w:rsidRPr="00EA5EE1" w:rsidRDefault="00CA1D4E" w:rsidP="007F426A">
            <w:pPr>
              <w:spacing w:after="0" w:line="256" w:lineRule="auto"/>
              <w:ind w:left="67"/>
              <w:rPr>
                <w:rFonts w:eastAsia="Times New Roman" w:cstheme="minorHAnsi"/>
                <w:b/>
                <w:bCs/>
                <w:sz w:val="18"/>
                <w:szCs w:val="18"/>
              </w:rPr>
            </w:pPr>
            <w:r>
              <w:rPr>
                <w:rFonts w:eastAsia="Times New Roman" w:cstheme="minorHAnsi"/>
                <w:b/>
                <w:bCs/>
                <w:sz w:val="18"/>
                <w:szCs w:val="18"/>
              </w:rPr>
              <w:t>CV</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F0C832" w14:textId="77777777" w:rsidR="00CA1D4E" w:rsidRPr="00EA5EE1" w:rsidRDefault="00CA1D4E" w:rsidP="007F426A">
            <w:pPr>
              <w:spacing w:after="0" w:line="256" w:lineRule="auto"/>
              <w:ind w:left="67"/>
              <w:rPr>
                <w:rFonts w:eastAsia="Times New Roman" w:cstheme="minorHAnsi"/>
                <w:sz w:val="18"/>
                <w:szCs w:val="18"/>
              </w:rPr>
            </w:pPr>
            <w:r>
              <w:rPr>
                <w:rFonts w:eastAsia="Times New Roman" w:cstheme="minorHAnsi"/>
                <w:sz w:val="18"/>
                <w:szCs w:val="18"/>
              </w:rPr>
              <w:t>Used to Process CV Cases.</w:t>
            </w:r>
          </w:p>
        </w:tc>
      </w:tr>
      <w:tr w:rsidR="00CA1D4E" w:rsidRPr="00EA5EE1" w14:paraId="2B92F5E4" w14:textId="77777777" w:rsidTr="00CA1D4E">
        <w:trPr>
          <w:cantSplit/>
          <w:trHeight w:val="593"/>
        </w:trPr>
        <w:tc>
          <w:tcPr>
            <w:tcW w:w="22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BC22E" w14:textId="77777777" w:rsidR="00CA1D4E" w:rsidRDefault="00CA1D4E" w:rsidP="007F426A">
            <w:pPr>
              <w:spacing w:after="0" w:line="256" w:lineRule="auto"/>
              <w:ind w:left="67"/>
              <w:rPr>
                <w:rFonts w:eastAsia="Times New Roman" w:cstheme="minorHAnsi"/>
                <w:b/>
                <w:bCs/>
                <w:sz w:val="18"/>
                <w:szCs w:val="18"/>
              </w:rPr>
            </w:pPr>
            <w:r>
              <w:rPr>
                <w:rFonts w:eastAsia="Times New Roman" w:cstheme="minorHAnsi"/>
                <w:b/>
                <w:bCs/>
                <w:sz w:val="18"/>
                <w:szCs w:val="18"/>
              </w:rPr>
              <w:t>Component Adjudication</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5322E" w14:textId="77777777" w:rsidR="00CA1D4E" w:rsidRDefault="00CA1D4E" w:rsidP="007F426A">
            <w:pPr>
              <w:spacing w:after="0" w:line="256" w:lineRule="auto"/>
              <w:ind w:left="67"/>
              <w:rPr>
                <w:rFonts w:eastAsia="Times New Roman" w:cstheme="minorHAnsi"/>
                <w:sz w:val="18"/>
                <w:szCs w:val="18"/>
              </w:rPr>
            </w:pPr>
            <w:r>
              <w:rPr>
                <w:rFonts w:eastAsia="Times New Roman" w:cstheme="minorHAnsi"/>
                <w:sz w:val="18"/>
                <w:szCs w:val="18"/>
              </w:rPr>
              <w:t>Used to Process Component Adjudication cases.</w:t>
            </w:r>
          </w:p>
        </w:tc>
      </w:tr>
      <w:tr w:rsidR="00CA1D4E" w:rsidRPr="00EA5EE1" w14:paraId="77471C56" w14:textId="77777777" w:rsidTr="00CA1D4E">
        <w:trPr>
          <w:cantSplit/>
          <w:trHeight w:val="593"/>
        </w:trPr>
        <w:tc>
          <w:tcPr>
            <w:tcW w:w="22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EFE3F3" w14:textId="77777777" w:rsidR="00CA1D4E" w:rsidRDefault="00CA1D4E" w:rsidP="007F426A">
            <w:pPr>
              <w:spacing w:after="0" w:line="256" w:lineRule="auto"/>
              <w:ind w:left="67"/>
              <w:rPr>
                <w:rFonts w:eastAsia="Times New Roman" w:cstheme="minorHAnsi"/>
                <w:b/>
                <w:bCs/>
                <w:sz w:val="18"/>
                <w:szCs w:val="18"/>
              </w:rPr>
            </w:pPr>
            <w:r>
              <w:rPr>
                <w:rFonts w:eastAsia="Times New Roman" w:cstheme="minorHAnsi"/>
                <w:b/>
                <w:bCs/>
                <w:sz w:val="18"/>
                <w:szCs w:val="18"/>
              </w:rPr>
              <w:t>Industry (FSO)</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8BCFD" w14:textId="77777777" w:rsidR="00CA1D4E" w:rsidRDefault="00CA1D4E" w:rsidP="007F426A">
            <w:pPr>
              <w:spacing w:after="0" w:line="256" w:lineRule="auto"/>
              <w:ind w:left="67"/>
              <w:rPr>
                <w:rFonts w:eastAsia="Times New Roman" w:cstheme="minorHAnsi"/>
                <w:sz w:val="18"/>
                <w:szCs w:val="18"/>
              </w:rPr>
            </w:pPr>
            <w:r>
              <w:rPr>
                <w:rFonts w:eastAsia="Times New Roman" w:cstheme="minorHAnsi"/>
                <w:sz w:val="18"/>
                <w:szCs w:val="18"/>
              </w:rPr>
              <w:t>Similar to Agency, Just without the Authorization capability.</w:t>
            </w:r>
          </w:p>
        </w:tc>
      </w:tr>
    </w:tbl>
    <w:p w14:paraId="336F0135" w14:textId="77777777" w:rsidR="00CA1D4E" w:rsidRPr="00182A34" w:rsidRDefault="00CA1D4E" w:rsidP="00182A34"/>
    <w:sectPr w:rsidR="00CA1D4E" w:rsidRPr="00182A34" w:rsidSect="00237B9A">
      <w:headerReference w:type="even" r:id="rId15"/>
      <w:headerReference w:type="default" r:id="rId16"/>
      <w:footerReference w:type="even" r:id="rId17"/>
      <w:footerReference w:type="default" r:id="rId18"/>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4213" w14:textId="77777777" w:rsidR="00847282" w:rsidRDefault="00847282" w:rsidP="007E41A1">
      <w:pPr>
        <w:spacing w:after="0" w:line="240" w:lineRule="auto"/>
      </w:pPr>
      <w:r>
        <w:separator/>
      </w:r>
    </w:p>
  </w:endnote>
  <w:endnote w:type="continuationSeparator" w:id="0">
    <w:p w14:paraId="799CD951" w14:textId="77777777" w:rsidR="00847282" w:rsidRDefault="00847282" w:rsidP="007E41A1">
      <w:pPr>
        <w:spacing w:after="0" w:line="240" w:lineRule="auto"/>
      </w:pPr>
      <w:r>
        <w:continuationSeparator/>
      </w:r>
    </w:p>
  </w:endnote>
  <w:endnote w:type="continuationNotice" w:id="1">
    <w:p w14:paraId="5AB4EE30" w14:textId="77777777" w:rsidR="00847282" w:rsidRDefault="008472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50" w:type="dxa"/>
      <w:tblInd w:w="27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1646"/>
      <w:gridCol w:w="4872"/>
      <w:gridCol w:w="2356"/>
    </w:tblGrid>
    <w:tr w:rsidR="00EA5EE1" w:rsidRPr="007E787F" w14:paraId="410D9078" w14:textId="77777777" w:rsidTr="00237B9A">
      <w:trPr>
        <w:trHeight w:val="20"/>
      </w:trPr>
      <w:tc>
        <w:tcPr>
          <w:tcW w:w="360" w:type="dxa"/>
          <w:tcBorders>
            <w:bottom w:val="single" w:sz="24" w:space="0" w:color="002060"/>
          </w:tcBorders>
          <w:vAlign w:val="center"/>
        </w:tcPr>
        <w:p w14:paraId="21053B9C" w14:textId="77777777" w:rsidR="00EA5EE1" w:rsidRPr="007E787F" w:rsidRDefault="00EA5EE1" w:rsidP="00EA5EE1">
          <w:pPr>
            <w:pStyle w:val="Footer"/>
            <w:jc w:val="center"/>
            <w:rPr>
              <w:sz w:val="2"/>
              <w:szCs w:val="2"/>
            </w:rPr>
          </w:pPr>
        </w:p>
      </w:tc>
      <w:tc>
        <w:tcPr>
          <w:tcW w:w="1710" w:type="dxa"/>
          <w:tcBorders>
            <w:bottom w:val="single" w:sz="24" w:space="0" w:color="002060"/>
          </w:tcBorders>
          <w:vAlign w:val="center"/>
        </w:tcPr>
        <w:p w14:paraId="60CC96C7" w14:textId="77777777" w:rsidR="00EA5EE1" w:rsidRPr="007E787F" w:rsidRDefault="00EA5EE1" w:rsidP="00EA5EE1">
          <w:pPr>
            <w:pStyle w:val="Footer"/>
            <w:rPr>
              <w:noProof/>
              <w:color w:val="07080A"/>
              <w:sz w:val="2"/>
              <w:szCs w:val="2"/>
            </w:rPr>
          </w:pPr>
        </w:p>
      </w:tc>
      <w:tc>
        <w:tcPr>
          <w:tcW w:w="4950" w:type="dxa"/>
          <w:tcBorders>
            <w:bottom w:val="single" w:sz="24" w:space="0" w:color="002060"/>
          </w:tcBorders>
          <w:vAlign w:val="center"/>
        </w:tcPr>
        <w:p w14:paraId="23C13898" w14:textId="77777777" w:rsidR="00EA5EE1" w:rsidRPr="007E787F" w:rsidRDefault="00EA5EE1" w:rsidP="00EA5EE1">
          <w:pPr>
            <w:pStyle w:val="Footer"/>
            <w:rPr>
              <w:rFonts w:asciiTheme="majorHAnsi" w:hAnsiTheme="majorHAnsi" w:cstheme="majorHAnsi"/>
              <w:sz w:val="2"/>
              <w:szCs w:val="2"/>
            </w:rPr>
          </w:pPr>
        </w:p>
      </w:tc>
      <w:tc>
        <w:tcPr>
          <w:tcW w:w="2430" w:type="dxa"/>
          <w:tcBorders>
            <w:bottom w:val="single" w:sz="24" w:space="0" w:color="002060"/>
          </w:tcBorders>
          <w:vAlign w:val="center"/>
        </w:tcPr>
        <w:p w14:paraId="46A4F310" w14:textId="77777777" w:rsidR="00EA5EE1" w:rsidRPr="007E787F" w:rsidRDefault="00EA5EE1" w:rsidP="00EA5EE1">
          <w:pPr>
            <w:pStyle w:val="Footer"/>
            <w:jc w:val="center"/>
            <w:rPr>
              <w:sz w:val="2"/>
              <w:szCs w:val="2"/>
            </w:rPr>
          </w:pPr>
        </w:p>
      </w:tc>
    </w:tr>
    <w:tr w:rsidR="00EA5EE1" w:rsidRPr="00B2107C" w14:paraId="7E9A7E5A" w14:textId="77777777" w:rsidTr="00237B9A">
      <w:trPr>
        <w:trHeight w:val="243"/>
      </w:trPr>
      <w:tc>
        <w:tcPr>
          <w:tcW w:w="360" w:type="dxa"/>
          <w:tcBorders>
            <w:top w:val="single" w:sz="24" w:space="0" w:color="002060"/>
          </w:tcBorders>
          <w:vAlign w:val="center"/>
        </w:tcPr>
        <w:p w14:paraId="406C1566" w14:textId="77777777" w:rsidR="00EA5EE1" w:rsidRPr="00F5727F" w:rsidRDefault="00EA5EE1" w:rsidP="00EA5EE1">
          <w:pPr>
            <w:pStyle w:val="Footer"/>
            <w:jc w:val="center"/>
            <w:rPr>
              <w:sz w:val="18"/>
              <w:szCs w:val="18"/>
            </w:rPr>
          </w:pPr>
          <w:r w:rsidRPr="00150EF5">
            <w:rPr>
              <w:noProof/>
              <w:color w:val="07080A"/>
            </w:rPr>
            <w:drawing>
              <wp:inline distT="0" distB="0" distL="0" distR="0" wp14:anchorId="07EE32CB" wp14:editId="581F3F08">
                <wp:extent cx="228600" cy="229129"/>
                <wp:effectExtent l="0" t="0" r="0" b="0"/>
                <wp:docPr id="7" name="Picture 7" descr="DCS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28600" cy="229129"/>
                        </a:xfrm>
                        <a:prstGeom prst="rect">
                          <a:avLst/>
                        </a:prstGeom>
                        <a:ln>
                          <a:noFill/>
                        </a:ln>
                        <a:extLst>
                          <a:ext uri="{53640926-AAD7-44D8-BBD7-CCE9431645EC}">
                            <a14:shadowObscured xmlns:a14="http://schemas.microsoft.com/office/drawing/2010/main"/>
                          </a:ext>
                        </a:extLst>
                      </pic:spPr>
                    </pic:pic>
                  </a:graphicData>
                </a:graphic>
              </wp:inline>
            </w:drawing>
          </w:r>
        </w:p>
      </w:tc>
      <w:tc>
        <w:tcPr>
          <w:tcW w:w="1710" w:type="dxa"/>
          <w:tcBorders>
            <w:top w:val="single" w:sz="24" w:space="0" w:color="002060"/>
          </w:tcBorders>
          <w:vAlign w:val="center"/>
        </w:tcPr>
        <w:p w14:paraId="0D7DC0AD" w14:textId="77777777" w:rsidR="00EA5EE1" w:rsidRPr="00EA5EE1" w:rsidRDefault="00EA5EE1" w:rsidP="00EA5EE1">
          <w:pPr>
            <w:pStyle w:val="Footer"/>
            <w:jc w:val="center"/>
            <w:rPr>
              <w:sz w:val="20"/>
              <w:szCs w:val="20"/>
            </w:rPr>
          </w:pPr>
          <w:r w:rsidRPr="00931B37">
            <w:rPr>
              <w:sz w:val="20"/>
              <w:szCs w:val="20"/>
            </w:rPr>
            <w:fldChar w:fldCharType="begin"/>
          </w:r>
          <w:r w:rsidRPr="00931B37">
            <w:rPr>
              <w:sz w:val="20"/>
              <w:szCs w:val="20"/>
            </w:rPr>
            <w:instrText xml:space="preserve"> PAGE   \* MERGEFORMAT </w:instrText>
          </w:r>
          <w:r w:rsidRPr="00931B37">
            <w:rPr>
              <w:sz w:val="20"/>
              <w:szCs w:val="20"/>
            </w:rPr>
            <w:fldChar w:fldCharType="separate"/>
          </w:r>
          <w:r>
            <w:rPr>
              <w:sz w:val="20"/>
              <w:szCs w:val="20"/>
            </w:rPr>
            <w:t>3</w:t>
          </w:r>
          <w:r w:rsidRPr="00931B37">
            <w:rPr>
              <w:sz w:val="20"/>
              <w:szCs w:val="20"/>
            </w:rPr>
            <w:fldChar w:fldCharType="end"/>
          </w:r>
        </w:p>
      </w:tc>
      <w:tc>
        <w:tcPr>
          <w:tcW w:w="4950" w:type="dxa"/>
          <w:tcBorders>
            <w:top w:val="single" w:sz="24" w:space="0" w:color="002060"/>
          </w:tcBorders>
          <w:vAlign w:val="center"/>
        </w:tcPr>
        <w:p w14:paraId="2C555F6D" w14:textId="77777777" w:rsidR="00EA5EE1" w:rsidRPr="00440B84" w:rsidRDefault="00EA5EE1" w:rsidP="00EA5EE1">
          <w:pPr>
            <w:pStyle w:val="Footer"/>
            <w:rPr>
              <w:rFonts w:asciiTheme="majorHAnsi" w:hAnsiTheme="majorHAnsi" w:cstheme="majorHAnsi"/>
              <w:sz w:val="18"/>
              <w:szCs w:val="18"/>
            </w:rPr>
          </w:pPr>
          <w:r w:rsidRPr="00440B84">
            <w:rPr>
              <w:rFonts w:asciiTheme="majorHAnsi" w:hAnsiTheme="majorHAnsi" w:cstheme="majorHAnsi"/>
              <w:sz w:val="18"/>
              <w:szCs w:val="18"/>
            </w:rPr>
            <w:t>For Questions</w:t>
          </w:r>
          <w:r>
            <w:rPr>
              <w:rFonts w:asciiTheme="majorHAnsi" w:hAnsiTheme="majorHAnsi" w:cstheme="majorHAnsi"/>
              <w:sz w:val="18"/>
              <w:szCs w:val="18"/>
            </w:rPr>
            <w:t xml:space="preserve"> </w:t>
          </w:r>
          <w:r w:rsidRPr="00440B84">
            <w:rPr>
              <w:rFonts w:asciiTheme="majorHAnsi" w:hAnsiTheme="majorHAnsi" w:cstheme="majorHAnsi"/>
              <w:sz w:val="18"/>
              <w:szCs w:val="18"/>
            </w:rPr>
            <w:t xml:space="preserve">Email: </w:t>
          </w:r>
          <w:hyperlink r:id="rId2" w:history="1">
            <w:r w:rsidRPr="00440B84">
              <w:rPr>
                <w:rStyle w:val="Hyperlink"/>
                <w:rFonts w:asciiTheme="majorHAnsi" w:hAnsiTheme="majorHAnsi" w:cstheme="majorHAnsi"/>
                <w:b/>
                <w:sz w:val="18"/>
                <w:szCs w:val="18"/>
              </w:rPr>
              <w:t>dcsa.quantico.nbis.mbx.training@mail.mil</w:t>
            </w:r>
          </w:hyperlink>
        </w:p>
      </w:tc>
      <w:tc>
        <w:tcPr>
          <w:tcW w:w="2430" w:type="dxa"/>
          <w:tcBorders>
            <w:top w:val="single" w:sz="24" w:space="0" w:color="002060"/>
          </w:tcBorders>
          <w:vAlign w:val="center"/>
        </w:tcPr>
        <w:p w14:paraId="623AA360" w14:textId="77777777" w:rsidR="00EA5EE1" w:rsidRPr="00931B37" w:rsidRDefault="00EA5EE1" w:rsidP="00EA5EE1">
          <w:pPr>
            <w:pStyle w:val="Footer"/>
            <w:jc w:val="center"/>
            <w:rPr>
              <w:sz w:val="20"/>
              <w:szCs w:val="20"/>
            </w:rPr>
          </w:pPr>
          <w:r w:rsidRPr="00F5727F">
            <w:rPr>
              <w:sz w:val="18"/>
              <w:szCs w:val="18"/>
            </w:rPr>
            <w:t>Version</w:t>
          </w:r>
          <w:r>
            <w:rPr>
              <w:sz w:val="18"/>
              <w:szCs w:val="18"/>
            </w:rPr>
            <w:t>: 02/2022 (3.3)</w:t>
          </w:r>
        </w:p>
      </w:tc>
    </w:tr>
  </w:tbl>
  <w:p w14:paraId="42894441" w14:textId="39CADF40" w:rsidR="007E41A1" w:rsidRPr="007E41A1" w:rsidRDefault="007E41A1" w:rsidP="007E41A1">
    <w:pPr>
      <w:pStyle w:val="Footer"/>
      <w:jc w:val="center"/>
      <w:rPr>
        <w:rFonts w:asciiTheme="majorHAnsi" w:hAnsiTheme="majorHAnsi" w:cstheme="maj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Ind w:w="36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1619"/>
      <w:gridCol w:w="4839"/>
      <w:gridCol w:w="2326"/>
    </w:tblGrid>
    <w:tr w:rsidR="007E787F" w:rsidRPr="007E787F" w14:paraId="74760C91" w14:textId="77777777" w:rsidTr="009C7EBE">
      <w:trPr>
        <w:trHeight w:val="20"/>
      </w:trPr>
      <w:tc>
        <w:tcPr>
          <w:tcW w:w="270" w:type="dxa"/>
          <w:tcBorders>
            <w:bottom w:val="single" w:sz="24" w:space="0" w:color="002060"/>
          </w:tcBorders>
          <w:vAlign w:val="center"/>
        </w:tcPr>
        <w:p w14:paraId="3A0F9DB5" w14:textId="77777777" w:rsidR="007E787F" w:rsidRPr="007E787F" w:rsidRDefault="007E787F" w:rsidP="00F95E63">
          <w:pPr>
            <w:pStyle w:val="Footer"/>
            <w:jc w:val="center"/>
            <w:rPr>
              <w:sz w:val="2"/>
              <w:szCs w:val="2"/>
            </w:rPr>
          </w:pPr>
        </w:p>
      </w:tc>
      <w:tc>
        <w:tcPr>
          <w:tcW w:w="1710" w:type="dxa"/>
          <w:tcBorders>
            <w:bottom w:val="single" w:sz="24" w:space="0" w:color="002060"/>
          </w:tcBorders>
          <w:vAlign w:val="center"/>
        </w:tcPr>
        <w:p w14:paraId="0421F256" w14:textId="77777777" w:rsidR="007E787F" w:rsidRPr="007E787F" w:rsidRDefault="007E787F" w:rsidP="00530610">
          <w:pPr>
            <w:pStyle w:val="Footer"/>
            <w:rPr>
              <w:noProof/>
              <w:color w:val="07080A"/>
              <w:sz w:val="2"/>
              <w:szCs w:val="2"/>
            </w:rPr>
          </w:pPr>
        </w:p>
      </w:tc>
      <w:tc>
        <w:tcPr>
          <w:tcW w:w="4950" w:type="dxa"/>
          <w:tcBorders>
            <w:bottom w:val="single" w:sz="24" w:space="0" w:color="002060"/>
          </w:tcBorders>
          <w:vAlign w:val="center"/>
        </w:tcPr>
        <w:p w14:paraId="255A8EF5" w14:textId="77777777" w:rsidR="007E787F" w:rsidRPr="007E787F" w:rsidRDefault="007E787F" w:rsidP="00530610">
          <w:pPr>
            <w:pStyle w:val="Footer"/>
            <w:rPr>
              <w:rFonts w:asciiTheme="majorHAnsi" w:hAnsiTheme="majorHAnsi" w:cstheme="majorHAnsi"/>
              <w:sz w:val="2"/>
              <w:szCs w:val="2"/>
            </w:rPr>
          </w:pPr>
        </w:p>
      </w:tc>
      <w:tc>
        <w:tcPr>
          <w:tcW w:w="2430" w:type="dxa"/>
          <w:tcBorders>
            <w:bottom w:val="single" w:sz="24" w:space="0" w:color="002060"/>
          </w:tcBorders>
          <w:vAlign w:val="center"/>
        </w:tcPr>
        <w:p w14:paraId="1E2B0BF2" w14:textId="77777777" w:rsidR="007E787F" w:rsidRPr="007E787F" w:rsidRDefault="007E787F" w:rsidP="00F95E63">
          <w:pPr>
            <w:pStyle w:val="Footer"/>
            <w:jc w:val="center"/>
            <w:rPr>
              <w:sz w:val="2"/>
              <w:szCs w:val="2"/>
            </w:rPr>
          </w:pPr>
        </w:p>
      </w:tc>
    </w:tr>
    <w:tr w:rsidR="00EA5EE1" w:rsidRPr="00B2107C" w14:paraId="3D948A17" w14:textId="77777777" w:rsidTr="009C7EBE">
      <w:trPr>
        <w:trHeight w:val="243"/>
      </w:trPr>
      <w:tc>
        <w:tcPr>
          <w:tcW w:w="270" w:type="dxa"/>
          <w:tcBorders>
            <w:top w:val="single" w:sz="24" w:space="0" w:color="002060"/>
          </w:tcBorders>
          <w:vAlign w:val="center"/>
        </w:tcPr>
        <w:p w14:paraId="23179A71" w14:textId="5807D3B4" w:rsidR="00EA5EE1" w:rsidRPr="00F5727F" w:rsidRDefault="00EA5EE1" w:rsidP="00EA5EE1">
          <w:pPr>
            <w:pStyle w:val="Footer"/>
            <w:jc w:val="center"/>
            <w:rPr>
              <w:sz w:val="18"/>
              <w:szCs w:val="18"/>
            </w:rPr>
          </w:pPr>
          <w:r w:rsidRPr="00150EF5">
            <w:rPr>
              <w:noProof/>
              <w:color w:val="07080A"/>
            </w:rPr>
            <w:drawing>
              <wp:inline distT="0" distB="0" distL="0" distR="0" wp14:anchorId="3F517881" wp14:editId="3388C714">
                <wp:extent cx="228600" cy="229129"/>
                <wp:effectExtent l="0" t="0" r="0" b="0"/>
                <wp:docPr id="8" name="Picture 8" descr="DCS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28600" cy="229129"/>
                        </a:xfrm>
                        <a:prstGeom prst="rect">
                          <a:avLst/>
                        </a:prstGeom>
                        <a:ln>
                          <a:noFill/>
                        </a:ln>
                        <a:extLst>
                          <a:ext uri="{53640926-AAD7-44D8-BBD7-CCE9431645EC}">
                            <a14:shadowObscured xmlns:a14="http://schemas.microsoft.com/office/drawing/2010/main"/>
                          </a:ext>
                        </a:extLst>
                      </pic:spPr>
                    </pic:pic>
                  </a:graphicData>
                </a:graphic>
              </wp:inline>
            </w:drawing>
          </w:r>
        </w:p>
      </w:tc>
      <w:tc>
        <w:tcPr>
          <w:tcW w:w="1710" w:type="dxa"/>
          <w:tcBorders>
            <w:top w:val="single" w:sz="24" w:space="0" w:color="002060"/>
          </w:tcBorders>
          <w:vAlign w:val="center"/>
        </w:tcPr>
        <w:p w14:paraId="5B8CA635" w14:textId="7364C258" w:rsidR="00EA5EE1" w:rsidRPr="00EA5EE1" w:rsidRDefault="00EA5EE1" w:rsidP="00EA5EE1">
          <w:pPr>
            <w:pStyle w:val="Footer"/>
            <w:jc w:val="center"/>
            <w:rPr>
              <w:sz w:val="20"/>
              <w:szCs w:val="20"/>
            </w:rPr>
          </w:pPr>
          <w:r w:rsidRPr="00931B37">
            <w:rPr>
              <w:sz w:val="20"/>
              <w:szCs w:val="20"/>
            </w:rPr>
            <w:fldChar w:fldCharType="begin"/>
          </w:r>
          <w:r w:rsidRPr="00931B37">
            <w:rPr>
              <w:sz w:val="20"/>
              <w:szCs w:val="20"/>
            </w:rPr>
            <w:instrText xml:space="preserve"> PAGE   \* MERGEFORMAT </w:instrText>
          </w:r>
          <w:r w:rsidRPr="00931B37">
            <w:rPr>
              <w:sz w:val="20"/>
              <w:szCs w:val="20"/>
            </w:rPr>
            <w:fldChar w:fldCharType="separate"/>
          </w:r>
          <w:r>
            <w:rPr>
              <w:sz w:val="20"/>
              <w:szCs w:val="20"/>
            </w:rPr>
            <w:t>3</w:t>
          </w:r>
          <w:r w:rsidRPr="00931B37">
            <w:rPr>
              <w:sz w:val="20"/>
              <w:szCs w:val="20"/>
            </w:rPr>
            <w:fldChar w:fldCharType="end"/>
          </w:r>
        </w:p>
      </w:tc>
      <w:tc>
        <w:tcPr>
          <w:tcW w:w="4950" w:type="dxa"/>
          <w:tcBorders>
            <w:top w:val="single" w:sz="24" w:space="0" w:color="002060"/>
          </w:tcBorders>
          <w:vAlign w:val="center"/>
        </w:tcPr>
        <w:p w14:paraId="3DD13232" w14:textId="62CE743B" w:rsidR="00EA5EE1" w:rsidRPr="00440B84" w:rsidRDefault="00EA5EE1" w:rsidP="00EA5EE1">
          <w:pPr>
            <w:pStyle w:val="Footer"/>
            <w:rPr>
              <w:rFonts w:asciiTheme="majorHAnsi" w:hAnsiTheme="majorHAnsi" w:cstheme="majorHAnsi"/>
              <w:sz w:val="18"/>
              <w:szCs w:val="18"/>
            </w:rPr>
          </w:pPr>
          <w:r w:rsidRPr="00440B84">
            <w:rPr>
              <w:rFonts w:asciiTheme="majorHAnsi" w:hAnsiTheme="majorHAnsi" w:cstheme="majorHAnsi"/>
              <w:sz w:val="18"/>
              <w:szCs w:val="18"/>
            </w:rPr>
            <w:t>For Questions</w:t>
          </w:r>
          <w:r>
            <w:rPr>
              <w:rFonts w:asciiTheme="majorHAnsi" w:hAnsiTheme="majorHAnsi" w:cstheme="majorHAnsi"/>
              <w:sz w:val="18"/>
              <w:szCs w:val="18"/>
            </w:rPr>
            <w:t xml:space="preserve"> </w:t>
          </w:r>
          <w:r w:rsidRPr="00440B84">
            <w:rPr>
              <w:rFonts w:asciiTheme="majorHAnsi" w:hAnsiTheme="majorHAnsi" w:cstheme="majorHAnsi"/>
              <w:sz w:val="18"/>
              <w:szCs w:val="18"/>
            </w:rPr>
            <w:t xml:space="preserve">Email: </w:t>
          </w:r>
          <w:hyperlink r:id="rId2" w:history="1">
            <w:r w:rsidRPr="00440B84">
              <w:rPr>
                <w:rStyle w:val="Hyperlink"/>
                <w:rFonts w:asciiTheme="majorHAnsi" w:hAnsiTheme="majorHAnsi" w:cstheme="majorHAnsi"/>
                <w:b/>
                <w:sz w:val="18"/>
                <w:szCs w:val="18"/>
              </w:rPr>
              <w:t>dcsa.quantico.nbis.mbx.training@mail.mil</w:t>
            </w:r>
          </w:hyperlink>
        </w:p>
      </w:tc>
      <w:tc>
        <w:tcPr>
          <w:tcW w:w="2430" w:type="dxa"/>
          <w:tcBorders>
            <w:top w:val="single" w:sz="24" w:space="0" w:color="002060"/>
          </w:tcBorders>
          <w:vAlign w:val="center"/>
        </w:tcPr>
        <w:p w14:paraId="1D7F7412" w14:textId="6BFF72C0" w:rsidR="00EA5EE1" w:rsidRPr="00931B37" w:rsidRDefault="00EA5EE1" w:rsidP="00EA5EE1">
          <w:pPr>
            <w:pStyle w:val="Footer"/>
            <w:jc w:val="center"/>
            <w:rPr>
              <w:sz w:val="20"/>
              <w:szCs w:val="20"/>
            </w:rPr>
          </w:pPr>
          <w:r w:rsidRPr="00F5727F">
            <w:rPr>
              <w:sz w:val="18"/>
              <w:szCs w:val="18"/>
            </w:rPr>
            <w:t>Version</w:t>
          </w:r>
          <w:r>
            <w:rPr>
              <w:sz w:val="18"/>
              <w:szCs w:val="18"/>
            </w:rPr>
            <w:t>: 02/2022 (3.3)</w:t>
          </w:r>
        </w:p>
      </w:tc>
    </w:tr>
  </w:tbl>
  <w:p w14:paraId="1C10E5D3" w14:textId="685121B7" w:rsidR="007E41A1" w:rsidRDefault="007E4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8F86C" w14:textId="77777777" w:rsidR="00847282" w:rsidRDefault="00847282" w:rsidP="007E41A1">
      <w:pPr>
        <w:spacing w:after="0" w:line="240" w:lineRule="auto"/>
      </w:pPr>
      <w:r>
        <w:separator/>
      </w:r>
    </w:p>
  </w:footnote>
  <w:footnote w:type="continuationSeparator" w:id="0">
    <w:p w14:paraId="3242B60F" w14:textId="77777777" w:rsidR="00847282" w:rsidRDefault="00847282" w:rsidP="007E41A1">
      <w:pPr>
        <w:spacing w:after="0" w:line="240" w:lineRule="auto"/>
      </w:pPr>
      <w:r>
        <w:continuationSeparator/>
      </w:r>
    </w:p>
  </w:footnote>
  <w:footnote w:type="continuationNotice" w:id="1">
    <w:p w14:paraId="2E25A243" w14:textId="77777777" w:rsidR="00847282" w:rsidRDefault="008472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Ind w:w="360" w:type="dxa"/>
      <w:tblBorders>
        <w:top w:val="none" w:sz="0" w:space="0" w:color="auto"/>
        <w:left w:val="none" w:sz="0" w:space="0" w:color="auto"/>
        <w:bottom w:val="single" w:sz="24" w:space="0" w:color="4472C4" w:themeColor="accent1"/>
        <w:right w:val="none" w:sz="0" w:space="0" w:color="auto"/>
        <w:insideH w:val="none" w:sz="0" w:space="0" w:color="auto"/>
        <w:insideV w:val="none" w:sz="0" w:space="0" w:color="auto"/>
      </w:tblBorders>
      <w:tblLook w:val="04A0" w:firstRow="1" w:lastRow="0" w:firstColumn="1" w:lastColumn="0" w:noHBand="0" w:noVBand="1"/>
    </w:tblPr>
    <w:tblGrid>
      <w:gridCol w:w="3330"/>
      <w:gridCol w:w="2070"/>
      <w:gridCol w:w="3960"/>
    </w:tblGrid>
    <w:tr w:rsidR="00EA5EE1" w14:paraId="405D758F" w14:textId="77777777" w:rsidTr="004C204C">
      <w:trPr>
        <w:trHeight w:val="576"/>
      </w:trPr>
      <w:tc>
        <w:tcPr>
          <w:tcW w:w="3330" w:type="dxa"/>
          <w:tcBorders>
            <w:bottom w:val="single" w:sz="24" w:space="0" w:color="002060"/>
          </w:tcBorders>
          <w:vAlign w:val="center"/>
        </w:tcPr>
        <w:p w14:paraId="1DFFDB3D" w14:textId="5371F146" w:rsidR="00EA5EE1" w:rsidRDefault="00EA5EE1" w:rsidP="00EA5EE1">
          <w:pPr>
            <w:pStyle w:val="Header"/>
          </w:pPr>
          <w:r>
            <w:rPr>
              <w:rFonts w:cs="Arial"/>
              <w:b/>
              <w:noProof/>
              <w:color w:val="2F5496" w:themeColor="accent1" w:themeShade="BF"/>
              <w:sz w:val="20"/>
              <w:szCs w:val="20"/>
            </w:rPr>
            <w:t>User Reference Guide</w:t>
          </w:r>
        </w:p>
      </w:tc>
      <w:tc>
        <w:tcPr>
          <w:tcW w:w="2070" w:type="dxa"/>
          <w:tcBorders>
            <w:bottom w:val="single" w:sz="24" w:space="0" w:color="002060"/>
          </w:tcBorders>
          <w:vAlign w:val="center"/>
        </w:tcPr>
        <w:p w14:paraId="7B8A8487" w14:textId="77777777" w:rsidR="00EA5EE1" w:rsidRDefault="00EA5EE1" w:rsidP="004C204C">
          <w:pPr>
            <w:pStyle w:val="Header"/>
            <w:jc w:val="center"/>
          </w:pPr>
          <w:r w:rsidRPr="00150EF5">
            <w:rPr>
              <w:noProof/>
              <w:color w:val="07080A"/>
            </w:rPr>
            <w:drawing>
              <wp:inline distT="0" distB="0" distL="0" distR="0" wp14:anchorId="5C73C4E4" wp14:editId="3F170DD1">
                <wp:extent cx="301837" cy="320040"/>
                <wp:effectExtent l="0" t="0" r="3175" b="3810"/>
                <wp:docPr id="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a:extLst>
                            <a:ext uri="{C183D7F6-B498-43B3-948B-1728B52AA6E4}">
                              <adec:decorative xmlns:adec="http://schemas.microsoft.com/office/drawing/2017/decorative" val="1"/>
                            </a:ext>
                          </a:extLst>
                        </pic:cNvPr>
                        <pic:cNvPicPr>
                          <a:picLocks noChangeAspect="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21309" t="21074" r="22296" b="21730"/>
                        <a:stretch/>
                      </pic:blipFill>
                      <pic:spPr bwMode="auto">
                        <a:xfrm>
                          <a:off x="0" y="0"/>
                          <a:ext cx="301837" cy="320040"/>
                        </a:xfrm>
                        <a:prstGeom prst="rect">
                          <a:avLst/>
                        </a:prstGeom>
                        <a:ln>
                          <a:noFill/>
                        </a:ln>
                        <a:extLst>
                          <a:ext uri="{53640926-AAD7-44D8-BBD7-CCE9431645EC}">
                            <a14:shadowObscured xmlns:a14="http://schemas.microsoft.com/office/drawing/2010/main"/>
                          </a:ext>
                        </a:extLst>
                      </pic:spPr>
                    </pic:pic>
                  </a:graphicData>
                </a:graphic>
              </wp:inline>
            </w:drawing>
          </w:r>
        </w:p>
      </w:tc>
      <w:tc>
        <w:tcPr>
          <w:tcW w:w="3960" w:type="dxa"/>
          <w:tcBorders>
            <w:bottom w:val="single" w:sz="24" w:space="0" w:color="002060"/>
          </w:tcBorders>
          <w:vAlign w:val="center"/>
        </w:tcPr>
        <w:p w14:paraId="25A1844E" w14:textId="79B1D487" w:rsidR="00EA5EE1" w:rsidRPr="0052241B" w:rsidRDefault="004C204C" w:rsidP="004C204C">
          <w:pPr>
            <w:pStyle w:val="Header"/>
            <w:jc w:val="right"/>
            <w:rPr>
              <w:rFonts w:cs="Arial"/>
              <w:noProof/>
              <w:color w:val="2F5496" w:themeColor="accent1" w:themeShade="BF"/>
              <w:sz w:val="20"/>
              <w:szCs w:val="20"/>
            </w:rPr>
          </w:pPr>
          <w:r w:rsidRPr="004C204C">
            <w:rPr>
              <w:rFonts w:cs="Arial"/>
              <w:noProof/>
              <w:color w:val="2F5496" w:themeColor="accent1" w:themeShade="BF"/>
              <w:sz w:val="20"/>
              <w:szCs w:val="20"/>
            </w:rPr>
            <w:t>NBIS Release Version: 3.3</w:t>
          </w:r>
        </w:p>
      </w:tc>
    </w:tr>
  </w:tbl>
  <w:p w14:paraId="53570A58" w14:textId="7B0A71DB" w:rsidR="007E41A1" w:rsidRPr="0052241B" w:rsidRDefault="007E41A1" w:rsidP="00522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Ind w:w="360" w:type="dxa"/>
      <w:tblBorders>
        <w:top w:val="none" w:sz="0" w:space="0" w:color="auto"/>
        <w:left w:val="none" w:sz="0" w:space="0" w:color="auto"/>
        <w:bottom w:val="single" w:sz="24" w:space="0" w:color="4472C4" w:themeColor="accent1"/>
        <w:right w:val="none" w:sz="0" w:space="0" w:color="auto"/>
        <w:insideH w:val="none" w:sz="0" w:space="0" w:color="auto"/>
        <w:insideV w:val="none" w:sz="0" w:space="0" w:color="auto"/>
      </w:tblBorders>
      <w:tblLook w:val="04A0" w:firstRow="1" w:lastRow="0" w:firstColumn="1" w:lastColumn="0" w:noHBand="0" w:noVBand="1"/>
    </w:tblPr>
    <w:tblGrid>
      <w:gridCol w:w="3330"/>
      <w:gridCol w:w="2070"/>
      <w:gridCol w:w="3960"/>
    </w:tblGrid>
    <w:tr w:rsidR="00A6043B" w14:paraId="7C59DCA4" w14:textId="77777777" w:rsidTr="004C204C">
      <w:trPr>
        <w:trHeight w:val="576"/>
      </w:trPr>
      <w:tc>
        <w:tcPr>
          <w:tcW w:w="3330" w:type="dxa"/>
          <w:tcBorders>
            <w:bottom w:val="single" w:sz="24" w:space="0" w:color="002060"/>
          </w:tcBorders>
          <w:vAlign w:val="center"/>
        </w:tcPr>
        <w:p w14:paraId="60A531FF" w14:textId="21CE7AAB" w:rsidR="00A6043B" w:rsidRDefault="00EF2833" w:rsidP="004C204C">
          <w:pPr>
            <w:pStyle w:val="Header"/>
          </w:pPr>
          <w:r>
            <w:rPr>
              <w:rFonts w:cs="Arial"/>
              <w:b/>
              <w:noProof/>
              <w:color w:val="2F5496" w:themeColor="accent1" w:themeShade="BF"/>
              <w:sz w:val="20"/>
              <w:szCs w:val="20"/>
            </w:rPr>
            <w:t>User Reference Guide</w:t>
          </w:r>
        </w:p>
      </w:tc>
      <w:tc>
        <w:tcPr>
          <w:tcW w:w="2070" w:type="dxa"/>
          <w:tcBorders>
            <w:bottom w:val="single" w:sz="24" w:space="0" w:color="002060"/>
          </w:tcBorders>
          <w:vAlign w:val="center"/>
        </w:tcPr>
        <w:p w14:paraId="3C7BFA2C" w14:textId="77777777" w:rsidR="00A6043B" w:rsidRDefault="00A6043B" w:rsidP="004C204C">
          <w:pPr>
            <w:pStyle w:val="Header"/>
            <w:jc w:val="center"/>
          </w:pPr>
          <w:r w:rsidRPr="00150EF5">
            <w:rPr>
              <w:noProof/>
              <w:color w:val="07080A"/>
            </w:rPr>
            <w:drawing>
              <wp:inline distT="0" distB="0" distL="0" distR="0" wp14:anchorId="1E726BA1" wp14:editId="2F3C8069">
                <wp:extent cx="301837" cy="320040"/>
                <wp:effectExtent l="0" t="0" r="3175"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21309" t="21074" r="22296" b="21730"/>
                        <a:stretch/>
                      </pic:blipFill>
                      <pic:spPr bwMode="auto">
                        <a:xfrm>
                          <a:off x="0" y="0"/>
                          <a:ext cx="301837" cy="320040"/>
                        </a:xfrm>
                        <a:prstGeom prst="rect">
                          <a:avLst/>
                        </a:prstGeom>
                        <a:ln>
                          <a:noFill/>
                        </a:ln>
                        <a:extLst>
                          <a:ext uri="{53640926-AAD7-44D8-BBD7-CCE9431645EC}">
                            <a14:shadowObscured xmlns:a14="http://schemas.microsoft.com/office/drawing/2010/main"/>
                          </a:ext>
                        </a:extLst>
                      </pic:spPr>
                    </pic:pic>
                  </a:graphicData>
                </a:graphic>
              </wp:inline>
            </w:drawing>
          </w:r>
        </w:p>
      </w:tc>
      <w:tc>
        <w:tcPr>
          <w:tcW w:w="3960" w:type="dxa"/>
          <w:tcBorders>
            <w:bottom w:val="single" w:sz="24" w:space="0" w:color="002060"/>
          </w:tcBorders>
          <w:vAlign w:val="center"/>
        </w:tcPr>
        <w:p w14:paraId="60F6EFC9" w14:textId="1B74D560" w:rsidR="00A6043B" w:rsidRPr="0052241B" w:rsidRDefault="004C204C" w:rsidP="004C204C">
          <w:pPr>
            <w:pStyle w:val="Header"/>
            <w:jc w:val="right"/>
            <w:rPr>
              <w:rFonts w:cs="Arial"/>
              <w:noProof/>
              <w:color w:val="2F5496" w:themeColor="accent1" w:themeShade="BF"/>
              <w:sz w:val="20"/>
              <w:szCs w:val="20"/>
            </w:rPr>
          </w:pPr>
          <w:r>
            <w:rPr>
              <w:rFonts w:cs="Arial"/>
              <w:noProof/>
              <w:color w:val="2F5496" w:themeColor="accent1" w:themeShade="BF"/>
              <w:sz w:val="20"/>
              <w:szCs w:val="20"/>
            </w:rPr>
            <w:t>NBIS Release Version: 3.3</w:t>
          </w:r>
        </w:p>
      </w:tc>
    </w:tr>
  </w:tbl>
  <w:p w14:paraId="10DFCEE5" w14:textId="6C832495" w:rsidR="007D3570" w:rsidRDefault="007D3570" w:rsidP="00D43B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4313"/>
    <w:multiLevelType w:val="hybridMultilevel"/>
    <w:tmpl w:val="3102979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81FB0"/>
    <w:multiLevelType w:val="hybridMultilevel"/>
    <w:tmpl w:val="CD024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E0F6F"/>
    <w:multiLevelType w:val="hybridMultilevel"/>
    <w:tmpl w:val="9A16C8F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CA2DFF"/>
    <w:multiLevelType w:val="hybridMultilevel"/>
    <w:tmpl w:val="31029794"/>
    <w:lvl w:ilvl="0" w:tplc="AA5650A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7351A0"/>
    <w:multiLevelType w:val="hybridMultilevel"/>
    <w:tmpl w:val="51D4B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461B9"/>
    <w:multiLevelType w:val="hybridMultilevel"/>
    <w:tmpl w:val="5E323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A0A07"/>
    <w:multiLevelType w:val="hybridMultilevel"/>
    <w:tmpl w:val="41164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A94FA7"/>
    <w:multiLevelType w:val="hybridMultilevel"/>
    <w:tmpl w:val="27E2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F4D1A"/>
    <w:multiLevelType w:val="hybridMultilevel"/>
    <w:tmpl w:val="41164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BD3C34"/>
    <w:multiLevelType w:val="hybridMultilevel"/>
    <w:tmpl w:val="89F6101A"/>
    <w:lvl w:ilvl="0" w:tplc="E8E403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2621C"/>
    <w:multiLevelType w:val="hybridMultilevel"/>
    <w:tmpl w:val="F19A2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D470C"/>
    <w:multiLevelType w:val="hybridMultilevel"/>
    <w:tmpl w:val="D84C82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D226F5"/>
    <w:multiLevelType w:val="hybridMultilevel"/>
    <w:tmpl w:val="4EB8725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BD391A"/>
    <w:multiLevelType w:val="hybridMultilevel"/>
    <w:tmpl w:val="02888162"/>
    <w:lvl w:ilvl="0" w:tplc="74AA094C">
      <w:numFmt w:val="bullet"/>
      <w:lvlText w:val=""/>
      <w:lvlJc w:val="left"/>
      <w:pPr>
        <w:ind w:left="720" w:hanging="360"/>
      </w:pPr>
      <w:rPr>
        <w:rFonts w:ascii="Symbol" w:eastAsia="Times New Roman" w:hAnsi="Symbol" w:cstheme="minorHAnsi" w:hint="default"/>
        <w:b/>
        <w:color w:val="FF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B321E"/>
    <w:multiLevelType w:val="hybridMultilevel"/>
    <w:tmpl w:val="C9F8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D71C69"/>
    <w:multiLevelType w:val="hybridMultilevel"/>
    <w:tmpl w:val="41164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9C2C52"/>
    <w:multiLevelType w:val="hybridMultilevel"/>
    <w:tmpl w:val="AC420B0A"/>
    <w:lvl w:ilvl="0" w:tplc="95460DAA">
      <w:start w:val="1"/>
      <w:numFmt w:val="decimal"/>
      <w:pStyle w:val="ListSty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AF6593"/>
    <w:multiLevelType w:val="hybridMultilevel"/>
    <w:tmpl w:val="78723BA4"/>
    <w:lvl w:ilvl="0" w:tplc="FFFFFFFF">
      <w:start w:val="1"/>
      <w:numFmt w:val="decimal"/>
      <w:lvlText w:val="%1."/>
      <w:lvlJc w:val="left"/>
      <w:pPr>
        <w:tabs>
          <w:tab w:val="num" w:pos="1080"/>
        </w:tabs>
        <w:ind w:left="1080" w:hanging="360"/>
      </w:pPr>
      <w:rPr>
        <w:rFonts w:ascii="Calibri" w:eastAsia="Cambria Math" w:hAnsi="Calibri" w:cs="Calibri" w:hint="default"/>
        <w:sz w:val="22"/>
        <w:szCs w:val="20"/>
      </w:rPr>
    </w:lvl>
    <w:lvl w:ilvl="1" w:tplc="FFFFFFFF" w:tentative="1">
      <w:start w:val="1"/>
      <w:numFmt w:val="decimal"/>
      <w:lvlText w:val="%2."/>
      <w:lvlJc w:val="left"/>
      <w:pPr>
        <w:tabs>
          <w:tab w:val="num" w:pos="1800"/>
        </w:tabs>
        <w:ind w:left="1800" w:hanging="360"/>
      </w:pPr>
    </w:lvl>
    <w:lvl w:ilvl="2" w:tplc="FFFFFFFF" w:tentative="1">
      <w:start w:val="1"/>
      <w:numFmt w:val="decimal"/>
      <w:lvlText w:val="%3."/>
      <w:lvlJc w:val="left"/>
      <w:pPr>
        <w:tabs>
          <w:tab w:val="num" w:pos="2520"/>
        </w:tabs>
        <w:ind w:left="2520" w:hanging="360"/>
      </w:pPr>
    </w:lvl>
    <w:lvl w:ilvl="3" w:tplc="FFFFFFFF" w:tentative="1">
      <w:start w:val="1"/>
      <w:numFmt w:val="decimal"/>
      <w:lvlText w:val="%4."/>
      <w:lvlJc w:val="left"/>
      <w:pPr>
        <w:tabs>
          <w:tab w:val="num" w:pos="3240"/>
        </w:tabs>
        <w:ind w:left="3240" w:hanging="360"/>
      </w:pPr>
    </w:lvl>
    <w:lvl w:ilvl="4" w:tplc="FFFFFFFF" w:tentative="1">
      <w:start w:val="1"/>
      <w:numFmt w:val="decimal"/>
      <w:lvlText w:val="%5."/>
      <w:lvlJc w:val="left"/>
      <w:pPr>
        <w:tabs>
          <w:tab w:val="num" w:pos="3960"/>
        </w:tabs>
        <w:ind w:left="3960" w:hanging="360"/>
      </w:pPr>
    </w:lvl>
    <w:lvl w:ilvl="5" w:tplc="FFFFFFFF" w:tentative="1">
      <w:start w:val="1"/>
      <w:numFmt w:val="decimal"/>
      <w:lvlText w:val="%6."/>
      <w:lvlJc w:val="left"/>
      <w:pPr>
        <w:tabs>
          <w:tab w:val="num" w:pos="4680"/>
        </w:tabs>
        <w:ind w:left="4680" w:hanging="360"/>
      </w:pPr>
    </w:lvl>
    <w:lvl w:ilvl="6" w:tplc="FFFFFFFF" w:tentative="1">
      <w:start w:val="1"/>
      <w:numFmt w:val="decimal"/>
      <w:lvlText w:val="%7."/>
      <w:lvlJc w:val="left"/>
      <w:pPr>
        <w:tabs>
          <w:tab w:val="num" w:pos="5400"/>
        </w:tabs>
        <w:ind w:left="5400" w:hanging="360"/>
      </w:pPr>
    </w:lvl>
    <w:lvl w:ilvl="7" w:tplc="FFFFFFFF" w:tentative="1">
      <w:start w:val="1"/>
      <w:numFmt w:val="decimal"/>
      <w:lvlText w:val="%8."/>
      <w:lvlJc w:val="left"/>
      <w:pPr>
        <w:tabs>
          <w:tab w:val="num" w:pos="6120"/>
        </w:tabs>
        <w:ind w:left="6120" w:hanging="360"/>
      </w:pPr>
    </w:lvl>
    <w:lvl w:ilvl="8" w:tplc="FFFFFFFF" w:tentative="1">
      <w:start w:val="1"/>
      <w:numFmt w:val="decimal"/>
      <w:lvlText w:val="%9."/>
      <w:lvlJc w:val="left"/>
      <w:pPr>
        <w:tabs>
          <w:tab w:val="num" w:pos="6840"/>
        </w:tabs>
        <w:ind w:left="6840" w:hanging="360"/>
      </w:pPr>
    </w:lvl>
  </w:abstractNum>
  <w:abstractNum w:abstractNumId="18" w15:restartNumberingAfterBreak="0">
    <w:nsid w:val="2F6A4007"/>
    <w:multiLevelType w:val="hybridMultilevel"/>
    <w:tmpl w:val="78723BA4"/>
    <w:lvl w:ilvl="0" w:tplc="FFFFFFFF">
      <w:start w:val="1"/>
      <w:numFmt w:val="decimal"/>
      <w:lvlText w:val="%1."/>
      <w:lvlJc w:val="left"/>
      <w:pPr>
        <w:tabs>
          <w:tab w:val="num" w:pos="1080"/>
        </w:tabs>
        <w:ind w:left="1080" w:hanging="360"/>
      </w:pPr>
      <w:rPr>
        <w:rFonts w:ascii="Calibri" w:eastAsia="Cambria Math" w:hAnsi="Calibri" w:cs="Calibri" w:hint="default"/>
        <w:sz w:val="22"/>
        <w:szCs w:val="20"/>
      </w:rPr>
    </w:lvl>
    <w:lvl w:ilvl="1" w:tplc="FFFFFFFF" w:tentative="1">
      <w:start w:val="1"/>
      <w:numFmt w:val="decimal"/>
      <w:lvlText w:val="%2."/>
      <w:lvlJc w:val="left"/>
      <w:pPr>
        <w:tabs>
          <w:tab w:val="num" w:pos="1800"/>
        </w:tabs>
        <w:ind w:left="1800" w:hanging="360"/>
      </w:pPr>
    </w:lvl>
    <w:lvl w:ilvl="2" w:tplc="FFFFFFFF" w:tentative="1">
      <w:start w:val="1"/>
      <w:numFmt w:val="decimal"/>
      <w:lvlText w:val="%3."/>
      <w:lvlJc w:val="left"/>
      <w:pPr>
        <w:tabs>
          <w:tab w:val="num" w:pos="2520"/>
        </w:tabs>
        <w:ind w:left="2520" w:hanging="360"/>
      </w:pPr>
    </w:lvl>
    <w:lvl w:ilvl="3" w:tplc="FFFFFFFF" w:tentative="1">
      <w:start w:val="1"/>
      <w:numFmt w:val="decimal"/>
      <w:lvlText w:val="%4."/>
      <w:lvlJc w:val="left"/>
      <w:pPr>
        <w:tabs>
          <w:tab w:val="num" w:pos="3240"/>
        </w:tabs>
        <w:ind w:left="3240" w:hanging="360"/>
      </w:pPr>
    </w:lvl>
    <w:lvl w:ilvl="4" w:tplc="FFFFFFFF" w:tentative="1">
      <w:start w:val="1"/>
      <w:numFmt w:val="decimal"/>
      <w:lvlText w:val="%5."/>
      <w:lvlJc w:val="left"/>
      <w:pPr>
        <w:tabs>
          <w:tab w:val="num" w:pos="3960"/>
        </w:tabs>
        <w:ind w:left="3960" w:hanging="360"/>
      </w:pPr>
    </w:lvl>
    <w:lvl w:ilvl="5" w:tplc="FFFFFFFF" w:tentative="1">
      <w:start w:val="1"/>
      <w:numFmt w:val="decimal"/>
      <w:lvlText w:val="%6."/>
      <w:lvlJc w:val="left"/>
      <w:pPr>
        <w:tabs>
          <w:tab w:val="num" w:pos="4680"/>
        </w:tabs>
        <w:ind w:left="4680" w:hanging="360"/>
      </w:pPr>
    </w:lvl>
    <w:lvl w:ilvl="6" w:tplc="FFFFFFFF" w:tentative="1">
      <w:start w:val="1"/>
      <w:numFmt w:val="decimal"/>
      <w:lvlText w:val="%7."/>
      <w:lvlJc w:val="left"/>
      <w:pPr>
        <w:tabs>
          <w:tab w:val="num" w:pos="5400"/>
        </w:tabs>
        <w:ind w:left="5400" w:hanging="360"/>
      </w:pPr>
    </w:lvl>
    <w:lvl w:ilvl="7" w:tplc="FFFFFFFF" w:tentative="1">
      <w:start w:val="1"/>
      <w:numFmt w:val="decimal"/>
      <w:lvlText w:val="%8."/>
      <w:lvlJc w:val="left"/>
      <w:pPr>
        <w:tabs>
          <w:tab w:val="num" w:pos="6120"/>
        </w:tabs>
        <w:ind w:left="6120" w:hanging="360"/>
      </w:pPr>
    </w:lvl>
    <w:lvl w:ilvl="8" w:tplc="FFFFFFFF" w:tentative="1">
      <w:start w:val="1"/>
      <w:numFmt w:val="decimal"/>
      <w:lvlText w:val="%9."/>
      <w:lvlJc w:val="left"/>
      <w:pPr>
        <w:tabs>
          <w:tab w:val="num" w:pos="6840"/>
        </w:tabs>
        <w:ind w:left="6840" w:hanging="360"/>
      </w:pPr>
    </w:lvl>
  </w:abstractNum>
  <w:abstractNum w:abstractNumId="19" w15:restartNumberingAfterBreak="0">
    <w:nsid w:val="35B52499"/>
    <w:multiLevelType w:val="hybridMultilevel"/>
    <w:tmpl w:val="41164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1E0C4F"/>
    <w:multiLevelType w:val="hybridMultilevel"/>
    <w:tmpl w:val="E3524BB8"/>
    <w:lvl w:ilvl="0" w:tplc="04090001">
      <w:start w:val="1"/>
      <w:numFmt w:val="bullet"/>
      <w:lvlText w:val=""/>
      <w:lvlJc w:val="left"/>
      <w:pPr>
        <w:ind w:left="720" w:hanging="360"/>
      </w:pPr>
      <w:rPr>
        <w:rFonts w:ascii="Symbol" w:hAnsi="Symbol" w:hint="default"/>
        <w:w w:val="100"/>
      </w:rPr>
    </w:lvl>
    <w:lvl w:ilvl="1" w:tplc="04090003" w:tentative="1">
      <w:start w:val="1"/>
      <w:numFmt w:val="bullet"/>
      <w:lvlText w:val="o"/>
      <w:lvlJc w:val="left"/>
      <w:pPr>
        <w:ind w:left="1440" w:hanging="360"/>
      </w:pPr>
      <w:rPr>
        <w:rFonts w:ascii="@MS Mincho" w:hAnsi="@MS Mincho" w:cs="@MS Mincho" w:hint="default"/>
      </w:rPr>
    </w:lvl>
    <w:lvl w:ilvl="2" w:tplc="04090005" w:tentative="1">
      <w:start w:val="1"/>
      <w:numFmt w:val="bullet"/>
      <w:lvlText w:val=""/>
      <w:lvlJc w:val="left"/>
      <w:pPr>
        <w:ind w:left="2160" w:hanging="360"/>
      </w:pPr>
      <w:rPr>
        <w:rFonts w:ascii="Cambria Math" w:hAnsi="Cambria Math" w:hint="default"/>
      </w:rPr>
    </w:lvl>
    <w:lvl w:ilvl="3" w:tplc="04090001" w:tentative="1">
      <w:start w:val="1"/>
      <w:numFmt w:val="bullet"/>
      <w:lvlText w:val=""/>
      <w:lvlJc w:val="left"/>
      <w:pPr>
        <w:ind w:left="2880" w:hanging="360"/>
      </w:pPr>
      <w:rPr>
        <w:rFonts w:ascii="Cambria Math" w:hAnsi="Cambria Math" w:hint="default"/>
      </w:rPr>
    </w:lvl>
    <w:lvl w:ilvl="4" w:tplc="04090003" w:tentative="1">
      <w:start w:val="1"/>
      <w:numFmt w:val="bullet"/>
      <w:lvlText w:val="o"/>
      <w:lvlJc w:val="left"/>
      <w:pPr>
        <w:ind w:left="3600" w:hanging="360"/>
      </w:pPr>
      <w:rPr>
        <w:rFonts w:ascii="@MS Mincho" w:hAnsi="@MS Mincho" w:cs="@MS Mincho" w:hint="default"/>
      </w:rPr>
    </w:lvl>
    <w:lvl w:ilvl="5" w:tplc="04090005" w:tentative="1">
      <w:start w:val="1"/>
      <w:numFmt w:val="bullet"/>
      <w:lvlText w:val=""/>
      <w:lvlJc w:val="left"/>
      <w:pPr>
        <w:ind w:left="4320" w:hanging="360"/>
      </w:pPr>
      <w:rPr>
        <w:rFonts w:ascii="Cambria Math" w:hAnsi="Cambria Math" w:hint="default"/>
      </w:rPr>
    </w:lvl>
    <w:lvl w:ilvl="6" w:tplc="04090001" w:tentative="1">
      <w:start w:val="1"/>
      <w:numFmt w:val="bullet"/>
      <w:lvlText w:val=""/>
      <w:lvlJc w:val="left"/>
      <w:pPr>
        <w:ind w:left="5040" w:hanging="360"/>
      </w:pPr>
      <w:rPr>
        <w:rFonts w:ascii="Cambria Math" w:hAnsi="Cambria Math" w:hint="default"/>
      </w:rPr>
    </w:lvl>
    <w:lvl w:ilvl="7" w:tplc="04090003" w:tentative="1">
      <w:start w:val="1"/>
      <w:numFmt w:val="bullet"/>
      <w:lvlText w:val="o"/>
      <w:lvlJc w:val="left"/>
      <w:pPr>
        <w:ind w:left="5760" w:hanging="360"/>
      </w:pPr>
      <w:rPr>
        <w:rFonts w:ascii="@MS Mincho" w:hAnsi="@MS Mincho" w:cs="@MS Mincho" w:hint="default"/>
      </w:rPr>
    </w:lvl>
    <w:lvl w:ilvl="8" w:tplc="04090005" w:tentative="1">
      <w:start w:val="1"/>
      <w:numFmt w:val="bullet"/>
      <w:lvlText w:val=""/>
      <w:lvlJc w:val="left"/>
      <w:pPr>
        <w:ind w:left="6480" w:hanging="360"/>
      </w:pPr>
      <w:rPr>
        <w:rFonts w:ascii="Cambria Math" w:hAnsi="Cambria Math" w:hint="default"/>
      </w:rPr>
    </w:lvl>
  </w:abstractNum>
  <w:abstractNum w:abstractNumId="21" w15:restartNumberingAfterBreak="0">
    <w:nsid w:val="38584B37"/>
    <w:multiLevelType w:val="hybridMultilevel"/>
    <w:tmpl w:val="FCCEF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C85977"/>
    <w:multiLevelType w:val="hybridMultilevel"/>
    <w:tmpl w:val="C9AEC5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9B1855"/>
    <w:multiLevelType w:val="hybridMultilevel"/>
    <w:tmpl w:val="5FA0E5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61D0765"/>
    <w:multiLevelType w:val="hybridMultilevel"/>
    <w:tmpl w:val="9EBC27D8"/>
    <w:lvl w:ilvl="0" w:tplc="5680C408">
      <w:start w:val="1"/>
      <w:numFmt w:val="decimal"/>
      <w:lvlText w:val="%1."/>
      <w:lvlJc w:val="left"/>
      <w:pPr>
        <w:ind w:left="720" w:hanging="360"/>
      </w:pPr>
    </w:lvl>
    <w:lvl w:ilvl="1" w:tplc="DC6A49D8">
      <w:start w:val="1"/>
      <w:numFmt w:val="lowerLetter"/>
      <w:lvlText w:val="%2."/>
      <w:lvlJc w:val="left"/>
      <w:pPr>
        <w:ind w:left="1440" w:hanging="360"/>
      </w:pPr>
    </w:lvl>
    <w:lvl w:ilvl="2" w:tplc="534A9DBA">
      <w:start w:val="1"/>
      <w:numFmt w:val="lowerRoman"/>
      <w:lvlText w:val="%3."/>
      <w:lvlJc w:val="right"/>
      <w:pPr>
        <w:ind w:left="2160" w:hanging="180"/>
      </w:pPr>
    </w:lvl>
    <w:lvl w:ilvl="3" w:tplc="0409000F">
      <w:start w:val="1"/>
      <w:numFmt w:val="decimal"/>
      <w:lvlText w:val="%4."/>
      <w:lvlJc w:val="left"/>
      <w:pPr>
        <w:ind w:left="720" w:hanging="360"/>
      </w:pPr>
    </w:lvl>
    <w:lvl w:ilvl="4" w:tplc="AC3E4E74">
      <w:start w:val="1"/>
      <w:numFmt w:val="lowerLetter"/>
      <w:lvlText w:val="%5."/>
      <w:lvlJc w:val="left"/>
      <w:pPr>
        <w:ind w:left="3600" w:hanging="360"/>
      </w:pPr>
    </w:lvl>
    <w:lvl w:ilvl="5" w:tplc="4CAE34FA">
      <w:start w:val="1"/>
      <w:numFmt w:val="lowerRoman"/>
      <w:lvlText w:val="%6."/>
      <w:lvlJc w:val="right"/>
      <w:pPr>
        <w:ind w:left="4320" w:hanging="180"/>
      </w:pPr>
    </w:lvl>
    <w:lvl w:ilvl="6" w:tplc="C9A20746">
      <w:start w:val="1"/>
      <w:numFmt w:val="decimal"/>
      <w:lvlText w:val="%7."/>
      <w:lvlJc w:val="left"/>
      <w:pPr>
        <w:ind w:left="5040" w:hanging="360"/>
      </w:pPr>
    </w:lvl>
    <w:lvl w:ilvl="7" w:tplc="4742062E">
      <w:start w:val="1"/>
      <w:numFmt w:val="lowerLetter"/>
      <w:lvlText w:val="%8."/>
      <w:lvlJc w:val="left"/>
      <w:pPr>
        <w:ind w:left="5760" w:hanging="360"/>
      </w:pPr>
    </w:lvl>
    <w:lvl w:ilvl="8" w:tplc="56BAAA8E">
      <w:start w:val="1"/>
      <w:numFmt w:val="lowerRoman"/>
      <w:lvlText w:val="%9."/>
      <w:lvlJc w:val="right"/>
      <w:pPr>
        <w:ind w:left="6480" w:hanging="180"/>
      </w:pPr>
    </w:lvl>
  </w:abstractNum>
  <w:abstractNum w:abstractNumId="25" w15:restartNumberingAfterBreak="0">
    <w:nsid w:val="46E17062"/>
    <w:multiLevelType w:val="hybridMultilevel"/>
    <w:tmpl w:val="9EBC27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7AD6FD6"/>
    <w:multiLevelType w:val="hybridMultilevel"/>
    <w:tmpl w:val="4C98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8254C5"/>
    <w:multiLevelType w:val="hybridMultilevel"/>
    <w:tmpl w:val="8A928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D590C23"/>
    <w:multiLevelType w:val="hybridMultilevel"/>
    <w:tmpl w:val="1CAA00C4"/>
    <w:lvl w:ilvl="0" w:tplc="E08026A6">
      <w:numFmt w:val="bullet"/>
      <w:lvlText w:val=""/>
      <w:lvlJc w:val="left"/>
      <w:pPr>
        <w:ind w:left="720" w:hanging="360"/>
      </w:pPr>
      <w:rPr>
        <w:rFonts w:ascii="Symbol" w:eastAsia="Times New Roman" w:hAnsi="Symbol" w:cstheme="minorHAnsi" w:hint="default"/>
        <w:b/>
        <w:color w:val="FF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124D9F"/>
    <w:multiLevelType w:val="hybridMultilevel"/>
    <w:tmpl w:val="4266A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MS Mincho" w:hAnsi="@MS Mincho" w:cs="@MS Mincho" w:hint="default"/>
      </w:rPr>
    </w:lvl>
    <w:lvl w:ilvl="2" w:tplc="04090005" w:tentative="1">
      <w:start w:val="1"/>
      <w:numFmt w:val="bullet"/>
      <w:lvlText w:val=""/>
      <w:lvlJc w:val="left"/>
      <w:pPr>
        <w:ind w:left="2160" w:hanging="360"/>
      </w:pPr>
      <w:rPr>
        <w:rFonts w:ascii="Cambria Math" w:hAnsi="Cambria Math" w:hint="default"/>
      </w:rPr>
    </w:lvl>
    <w:lvl w:ilvl="3" w:tplc="04090001" w:tentative="1">
      <w:start w:val="1"/>
      <w:numFmt w:val="bullet"/>
      <w:lvlText w:val=""/>
      <w:lvlJc w:val="left"/>
      <w:pPr>
        <w:ind w:left="2880" w:hanging="360"/>
      </w:pPr>
      <w:rPr>
        <w:rFonts w:ascii="Cambria Math" w:hAnsi="Cambria Math" w:hint="default"/>
      </w:rPr>
    </w:lvl>
    <w:lvl w:ilvl="4" w:tplc="04090003" w:tentative="1">
      <w:start w:val="1"/>
      <w:numFmt w:val="bullet"/>
      <w:lvlText w:val="o"/>
      <w:lvlJc w:val="left"/>
      <w:pPr>
        <w:ind w:left="3600" w:hanging="360"/>
      </w:pPr>
      <w:rPr>
        <w:rFonts w:ascii="@MS Mincho" w:hAnsi="@MS Mincho" w:cs="@MS Mincho" w:hint="default"/>
      </w:rPr>
    </w:lvl>
    <w:lvl w:ilvl="5" w:tplc="04090005" w:tentative="1">
      <w:start w:val="1"/>
      <w:numFmt w:val="bullet"/>
      <w:lvlText w:val=""/>
      <w:lvlJc w:val="left"/>
      <w:pPr>
        <w:ind w:left="4320" w:hanging="360"/>
      </w:pPr>
      <w:rPr>
        <w:rFonts w:ascii="Cambria Math" w:hAnsi="Cambria Math" w:hint="default"/>
      </w:rPr>
    </w:lvl>
    <w:lvl w:ilvl="6" w:tplc="04090001" w:tentative="1">
      <w:start w:val="1"/>
      <w:numFmt w:val="bullet"/>
      <w:lvlText w:val=""/>
      <w:lvlJc w:val="left"/>
      <w:pPr>
        <w:ind w:left="5040" w:hanging="360"/>
      </w:pPr>
      <w:rPr>
        <w:rFonts w:ascii="Cambria Math" w:hAnsi="Cambria Math" w:hint="default"/>
      </w:rPr>
    </w:lvl>
    <w:lvl w:ilvl="7" w:tplc="04090003" w:tentative="1">
      <w:start w:val="1"/>
      <w:numFmt w:val="bullet"/>
      <w:lvlText w:val="o"/>
      <w:lvlJc w:val="left"/>
      <w:pPr>
        <w:ind w:left="5760" w:hanging="360"/>
      </w:pPr>
      <w:rPr>
        <w:rFonts w:ascii="@MS Mincho" w:hAnsi="@MS Mincho" w:cs="@MS Mincho" w:hint="default"/>
      </w:rPr>
    </w:lvl>
    <w:lvl w:ilvl="8" w:tplc="04090005" w:tentative="1">
      <w:start w:val="1"/>
      <w:numFmt w:val="bullet"/>
      <w:lvlText w:val=""/>
      <w:lvlJc w:val="left"/>
      <w:pPr>
        <w:ind w:left="6480" w:hanging="360"/>
      </w:pPr>
      <w:rPr>
        <w:rFonts w:ascii="Cambria Math" w:hAnsi="Cambria Math" w:hint="default"/>
      </w:rPr>
    </w:lvl>
  </w:abstractNum>
  <w:abstractNum w:abstractNumId="30" w15:restartNumberingAfterBreak="0">
    <w:nsid w:val="539F51A9"/>
    <w:multiLevelType w:val="hybridMultilevel"/>
    <w:tmpl w:val="4EB87258"/>
    <w:lvl w:ilvl="0" w:tplc="13CCC93C">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47012B1"/>
    <w:multiLevelType w:val="hybridMultilevel"/>
    <w:tmpl w:val="73A2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180C7A"/>
    <w:multiLevelType w:val="hybridMultilevel"/>
    <w:tmpl w:val="41164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7137C"/>
    <w:multiLevelType w:val="hybridMultilevel"/>
    <w:tmpl w:val="3102979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0E456F7"/>
    <w:multiLevelType w:val="hybridMultilevel"/>
    <w:tmpl w:val="41164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5B2AF9"/>
    <w:multiLevelType w:val="hybridMultilevel"/>
    <w:tmpl w:val="6E16CA78"/>
    <w:lvl w:ilvl="0" w:tplc="E960843A">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872B6"/>
    <w:multiLevelType w:val="hybridMultilevel"/>
    <w:tmpl w:val="78723BA4"/>
    <w:lvl w:ilvl="0" w:tplc="FFFFFFFF">
      <w:start w:val="1"/>
      <w:numFmt w:val="decimal"/>
      <w:lvlText w:val="%1."/>
      <w:lvlJc w:val="left"/>
      <w:pPr>
        <w:tabs>
          <w:tab w:val="num" w:pos="1080"/>
        </w:tabs>
        <w:ind w:left="1080" w:hanging="360"/>
      </w:pPr>
      <w:rPr>
        <w:rFonts w:ascii="Calibri" w:eastAsia="Cambria Math" w:hAnsi="Calibri" w:cs="Calibri" w:hint="default"/>
        <w:sz w:val="22"/>
        <w:szCs w:val="20"/>
      </w:rPr>
    </w:lvl>
    <w:lvl w:ilvl="1" w:tplc="FFFFFFFF" w:tentative="1">
      <w:start w:val="1"/>
      <w:numFmt w:val="decimal"/>
      <w:lvlText w:val="%2."/>
      <w:lvlJc w:val="left"/>
      <w:pPr>
        <w:tabs>
          <w:tab w:val="num" w:pos="1800"/>
        </w:tabs>
        <w:ind w:left="1800" w:hanging="360"/>
      </w:pPr>
    </w:lvl>
    <w:lvl w:ilvl="2" w:tplc="FFFFFFFF" w:tentative="1">
      <w:start w:val="1"/>
      <w:numFmt w:val="decimal"/>
      <w:lvlText w:val="%3."/>
      <w:lvlJc w:val="left"/>
      <w:pPr>
        <w:tabs>
          <w:tab w:val="num" w:pos="2520"/>
        </w:tabs>
        <w:ind w:left="2520" w:hanging="360"/>
      </w:pPr>
    </w:lvl>
    <w:lvl w:ilvl="3" w:tplc="FFFFFFFF" w:tentative="1">
      <w:start w:val="1"/>
      <w:numFmt w:val="decimal"/>
      <w:lvlText w:val="%4."/>
      <w:lvlJc w:val="left"/>
      <w:pPr>
        <w:tabs>
          <w:tab w:val="num" w:pos="3240"/>
        </w:tabs>
        <w:ind w:left="3240" w:hanging="360"/>
      </w:pPr>
    </w:lvl>
    <w:lvl w:ilvl="4" w:tplc="FFFFFFFF" w:tentative="1">
      <w:start w:val="1"/>
      <w:numFmt w:val="decimal"/>
      <w:lvlText w:val="%5."/>
      <w:lvlJc w:val="left"/>
      <w:pPr>
        <w:tabs>
          <w:tab w:val="num" w:pos="3960"/>
        </w:tabs>
        <w:ind w:left="3960" w:hanging="360"/>
      </w:pPr>
    </w:lvl>
    <w:lvl w:ilvl="5" w:tplc="FFFFFFFF" w:tentative="1">
      <w:start w:val="1"/>
      <w:numFmt w:val="decimal"/>
      <w:lvlText w:val="%6."/>
      <w:lvlJc w:val="left"/>
      <w:pPr>
        <w:tabs>
          <w:tab w:val="num" w:pos="4680"/>
        </w:tabs>
        <w:ind w:left="4680" w:hanging="360"/>
      </w:pPr>
    </w:lvl>
    <w:lvl w:ilvl="6" w:tplc="FFFFFFFF" w:tentative="1">
      <w:start w:val="1"/>
      <w:numFmt w:val="decimal"/>
      <w:lvlText w:val="%7."/>
      <w:lvlJc w:val="left"/>
      <w:pPr>
        <w:tabs>
          <w:tab w:val="num" w:pos="5400"/>
        </w:tabs>
        <w:ind w:left="5400" w:hanging="360"/>
      </w:pPr>
    </w:lvl>
    <w:lvl w:ilvl="7" w:tplc="FFFFFFFF" w:tentative="1">
      <w:start w:val="1"/>
      <w:numFmt w:val="decimal"/>
      <w:lvlText w:val="%8."/>
      <w:lvlJc w:val="left"/>
      <w:pPr>
        <w:tabs>
          <w:tab w:val="num" w:pos="6120"/>
        </w:tabs>
        <w:ind w:left="6120" w:hanging="360"/>
      </w:pPr>
    </w:lvl>
    <w:lvl w:ilvl="8" w:tplc="FFFFFFFF" w:tentative="1">
      <w:start w:val="1"/>
      <w:numFmt w:val="decimal"/>
      <w:lvlText w:val="%9."/>
      <w:lvlJc w:val="left"/>
      <w:pPr>
        <w:tabs>
          <w:tab w:val="num" w:pos="6840"/>
        </w:tabs>
        <w:ind w:left="6840" w:hanging="360"/>
      </w:pPr>
    </w:lvl>
  </w:abstractNum>
  <w:abstractNum w:abstractNumId="37" w15:restartNumberingAfterBreak="0">
    <w:nsid w:val="681A7F81"/>
    <w:multiLevelType w:val="hybridMultilevel"/>
    <w:tmpl w:val="5EFC40EE"/>
    <w:lvl w:ilvl="0" w:tplc="04090001">
      <w:start w:val="1"/>
      <w:numFmt w:val="bullet"/>
      <w:lvlText w:val=""/>
      <w:lvlJc w:val="left"/>
      <w:pPr>
        <w:tabs>
          <w:tab w:val="num" w:pos="1440"/>
        </w:tabs>
        <w:ind w:left="1440" w:hanging="360"/>
      </w:pPr>
      <w:rPr>
        <w:rFonts w:ascii="Symbol" w:hAnsi="Symbol" w:hint="default"/>
        <w:sz w:val="22"/>
        <w:szCs w:val="20"/>
      </w:rPr>
    </w:lvl>
    <w:lvl w:ilvl="1" w:tplc="DC5AF376" w:tentative="1">
      <w:start w:val="1"/>
      <w:numFmt w:val="decimal"/>
      <w:lvlText w:val="%2."/>
      <w:lvlJc w:val="left"/>
      <w:pPr>
        <w:tabs>
          <w:tab w:val="num" w:pos="2160"/>
        </w:tabs>
        <w:ind w:left="2160" w:hanging="360"/>
      </w:pPr>
    </w:lvl>
    <w:lvl w:ilvl="2" w:tplc="A6409812" w:tentative="1">
      <w:start w:val="1"/>
      <w:numFmt w:val="decimal"/>
      <w:lvlText w:val="%3."/>
      <w:lvlJc w:val="left"/>
      <w:pPr>
        <w:tabs>
          <w:tab w:val="num" w:pos="2880"/>
        </w:tabs>
        <w:ind w:left="2880" w:hanging="360"/>
      </w:pPr>
    </w:lvl>
    <w:lvl w:ilvl="3" w:tplc="6F906DD2" w:tentative="1">
      <w:start w:val="1"/>
      <w:numFmt w:val="decimal"/>
      <w:lvlText w:val="%4."/>
      <w:lvlJc w:val="left"/>
      <w:pPr>
        <w:tabs>
          <w:tab w:val="num" w:pos="3600"/>
        </w:tabs>
        <w:ind w:left="3600" w:hanging="360"/>
      </w:pPr>
    </w:lvl>
    <w:lvl w:ilvl="4" w:tplc="B4A810DC" w:tentative="1">
      <w:start w:val="1"/>
      <w:numFmt w:val="decimal"/>
      <w:lvlText w:val="%5."/>
      <w:lvlJc w:val="left"/>
      <w:pPr>
        <w:tabs>
          <w:tab w:val="num" w:pos="4320"/>
        </w:tabs>
        <w:ind w:left="4320" w:hanging="360"/>
      </w:pPr>
    </w:lvl>
    <w:lvl w:ilvl="5" w:tplc="28E43054" w:tentative="1">
      <w:start w:val="1"/>
      <w:numFmt w:val="decimal"/>
      <w:lvlText w:val="%6."/>
      <w:lvlJc w:val="left"/>
      <w:pPr>
        <w:tabs>
          <w:tab w:val="num" w:pos="5040"/>
        </w:tabs>
        <w:ind w:left="5040" w:hanging="360"/>
      </w:pPr>
    </w:lvl>
    <w:lvl w:ilvl="6" w:tplc="6A4A18F4" w:tentative="1">
      <w:start w:val="1"/>
      <w:numFmt w:val="decimal"/>
      <w:lvlText w:val="%7."/>
      <w:lvlJc w:val="left"/>
      <w:pPr>
        <w:tabs>
          <w:tab w:val="num" w:pos="5760"/>
        </w:tabs>
        <w:ind w:left="5760" w:hanging="360"/>
      </w:pPr>
    </w:lvl>
    <w:lvl w:ilvl="7" w:tplc="B1020A02" w:tentative="1">
      <w:start w:val="1"/>
      <w:numFmt w:val="decimal"/>
      <w:lvlText w:val="%8."/>
      <w:lvlJc w:val="left"/>
      <w:pPr>
        <w:tabs>
          <w:tab w:val="num" w:pos="6480"/>
        </w:tabs>
        <w:ind w:left="6480" w:hanging="360"/>
      </w:pPr>
    </w:lvl>
    <w:lvl w:ilvl="8" w:tplc="67F6E738" w:tentative="1">
      <w:start w:val="1"/>
      <w:numFmt w:val="decimal"/>
      <w:lvlText w:val="%9."/>
      <w:lvlJc w:val="left"/>
      <w:pPr>
        <w:tabs>
          <w:tab w:val="num" w:pos="7200"/>
        </w:tabs>
        <w:ind w:left="7200" w:hanging="360"/>
      </w:pPr>
    </w:lvl>
  </w:abstractNum>
  <w:abstractNum w:abstractNumId="38" w15:restartNumberingAfterBreak="0">
    <w:nsid w:val="783A0B75"/>
    <w:multiLevelType w:val="hybridMultilevel"/>
    <w:tmpl w:val="E2AA4610"/>
    <w:lvl w:ilvl="0" w:tplc="47C8578C">
      <w:start w:val="1"/>
      <w:numFmt w:val="decimal"/>
      <w:lvlText w:val="%1."/>
      <w:lvlJc w:val="left"/>
      <w:pPr>
        <w:ind w:left="720" w:hanging="360"/>
      </w:pPr>
      <w:rPr>
        <w:rFonts w:asciiTheme="majorHAnsi" w:hAnsiTheme="majorHAnsi" w:cs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8F1069"/>
    <w:multiLevelType w:val="hybridMultilevel"/>
    <w:tmpl w:val="F45CF68E"/>
    <w:lvl w:ilvl="0" w:tplc="0409000F">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3A256C"/>
    <w:multiLevelType w:val="hybridMultilevel"/>
    <w:tmpl w:val="9EBC27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7BD90D0D"/>
    <w:multiLevelType w:val="hybridMultilevel"/>
    <w:tmpl w:val="CF00E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DC7A2A"/>
    <w:multiLevelType w:val="hybridMultilevel"/>
    <w:tmpl w:val="78723BA4"/>
    <w:lvl w:ilvl="0" w:tplc="59E29A34">
      <w:start w:val="1"/>
      <w:numFmt w:val="decimal"/>
      <w:lvlText w:val="%1."/>
      <w:lvlJc w:val="left"/>
      <w:pPr>
        <w:tabs>
          <w:tab w:val="num" w:pos="1080"/>
        </w:tabs>
        <w:ind w:left="1080" w:hanging="360"/>
      </w:pPr>
      <w:rPr>
        <w:rFonts w:ascii="Calibri" w:eastAsia="Cambria Math" w:hAnsi="Calibri" w:cs="Calibri" w:hint="default"/>
        <w:sz w:val="22"/>
        <w:szCs w:val="20"/>
      </w:rPr>
    </w:lvl>
    <w:lvl w:ilvl="1" w:tplc="DC5AF376" w:tentative="1">
      <w:start w:val="1"/>
      <w:numFmt w:val="decimal"/>
      <w:lvlText w:val="%2."/>
      <w:lvlJc w:val="left"/>
      <w:pPr>
        <w:tabs>
          <w:tab w:val="num" w:pos="1800"/>
        </w:tabs>
        <w:ind w:left="1800" w:hanging="360"/>
      </w:pPr>
    </w:lvl>
    <w:lvl w:ilvl="2" w:tplc="A6409812" w:tentative="1">
      <w:start w:val="1"/>
      <w:numFmt w:val="decimal"/>
      <w:lvlText w:val="%3."/>
      <w:lvlJc w:val="left"/>
      <w:pPr>
        <w:tabs>
          <w:tab w:val="num" w:pos="2520"/>
        </w:tabs>
        <w:ind w:left="2520" w:hanging="360"/>
      </w:pPr>
    </w:lvl>
    <w:lvl w:ilvl="3" w:tplc="6F906DD2" w:tentative="1">
      <w:start w:val="1"/>
      <w:numFmt w:val="decimal"/>
      <w:lvlText w:val="%4."/>
      <w:lvlJc w:val="left"/>
      <w:pPr>
        <w:tabs>
          <w:tab w:val="num" w:pos="3240"/>
        </w:tabs>
        <w:ind w:left="3240" w:hanging="360"/>
      </w:pPr>
    </w:lvl>
    <w:lvl w:ilvl="4" w:tplc="B4A810DC" w:tentative="1">
      <w:start w:val="1"/>
      <w:numFmt w:val="decimal"/>
      <w:lvlText w:val="%5."/>
      <w:lvlJc w:val="left"/>
      <w:pPr>
        <w:tabs>
          <w:tab w:val="num" w:pos="3960"/>
        </w:tabs>
        <w:ind w:left="3960" w:hanging="360"/>
      </w:pPr>
    </w:lvl>
    <w:lvl w:ilvl="5" w:tplc="28E43054" w:tentative="1">
      <w:start w:val="1"/>
      <w:numFmt w:val="decimal"/>
      <w:lvlText w:val="%6."/>
      <w:lvlJc w:val="left"/>
      <w:pPr>
        <w:tabs>
          <w:tab w:val="num" w:pos="4680"/>
        </w:tabs>
        <w:ind w:left="4680" w:hanging="360"/>
      </w:pPr>
    </w:lvl>
    <w:lvl w:ilvl="6" w:tplc="6A4A18F4" w:tentative="1">
      <w:start w:val="1"/>
      <w:numFmt w:val="decimal"/>
      <w:lvlText w:val="%7."/>
      <w:lvlJc w:val="left"/>
      <w:pPr>
        <w:tabs>
          <w:tab w:val="num" w:pos="5400"/>
        </w:tabs>
        <w:ind w:left="5400" w:hanging="360"/>
      </w:pPr>
    </w:lvl>
    <w:lvl w:ilvl="7" w:tplc="B1020A02" w:tentative="1">
      <w:start w:val="1"/>
      <w:numFmt w:val="decimal"/>
      <w:lvlText w:val="%8."/>
      <w:lvlJc w:val="left"/>
      <w:pPr>
        <w:tabs>
          <w:tab w:val="num" w:pos="6120"/>
        </w:tabs>
        <w:ind w:left="6120" w:hanging="360"/>
      </w:pPr>
    </w:lvl>
    <w:lvl w:ilvl="8" w:tplc="67F6E738" w:tentative="1">
      <w:start w:val="1"/>
      <w:numFmt w:val="decimal"/>
      <w:lvlText w:val="%9."/>
      <w:lvlJc w:val="left"/>
      <w:pPr>
        <w:tabs>
          <w:tab w:val="num" w:pos="6840"/>
        </w:tabs>
        <w:ind w:left="6840" w:hanging="360"/>
      </w:pPr>
    </w:lvl>
  </w:abstractNum>
  <w:abstractNum w:abstractNumId="43" w15:restartNumberingAfterBreak="0">
    <w:nsid w:val="7CA0550C"/>
    <w:multiLevelType w:val="hybridMultilevel"/>
    <w:tmpl w:val="C71AC2FE"/>
    <w:lvl w:ilvl="0" w:tplc="D3F615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8448A"/>
    <w:multiLevelType w:val="hybridMultilevel"/>
    <w:tmpl w:val="D84C8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1"/>
  </w:num>
  <w:num w:numId="3">
    <w:abstractNumId w:val="16"/>
    <w:lvlOverride w:ilvl="0">
      <w:startOverride w:val="1"/>
    </w:lvlOverride>
  </w:num>
  <w:num w:numId="4">
    <w:abstractNumId w:val="4"/>
  </w:num>
  <w:num w:numId="5">
    <w:abstractNumId w:val="35"/>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3"/>
  </w:num>
  <w:num w:numId="11">
    <w:abstractNumId w:val="9"/>
  </w:num>
  <w:num w:numId="12">
    <w:abstractNumId w:val="7"/>
  </w:num>
  <w:num w:numId="13">
    <w:abstractNumId w:val="14"/>
  </w:num>
  <w:num w:numId="14">
    <w:abstractNumId w:val="22"/>
  </w:num>
  <w:num w:numId="15">
    <w:abstractNumId w:val="38"/>
  </w:num>
  <w:num w:numId="16">
    <w:abstractNumId w:val="32"/>
  </w:num>
  <w:num w:numId="17">
    <w:abstractNumId w:val="29"/>
  </w:num>
  <w:num w:numId="18">
    <w:abstractNumId w:val="11"/>
  </w:num>
  <w:num w:numId="19">
    <w:abstractNumId w:val="34"/>
  </w:num>
  <w:num w:numId="20">
    <w:abstractNumId w:val="19"/>
  </w:num>
  <w:num w:numId="21">
    <w:abstractNumId w:val="21"/>
  </w:num>
  <w:num w:numId="22">
    <w:abstractNumId w:val="8"/>
  </w:num>
  <w:num w:numId="23">
    <w:abstractNumId w:val="15"/>
  </w:num>
  <w:num w:numId="24">
    <w:abstractNumId w:val="31"/>
  </w:num>
  <w:num w:numId="25">
    <w:abstractNumId w:val="43"/>
  </w:num>
  <w:num w:numId="26">
    <w:abstractNumId w:val="30"/>
  </w:num>
  <w:num w:numId="27">
    <w:abstractNumId w:val="12"/>
  </w:num>
  <w:num w:numId="28">
    <w:abstractNumId w:val="44"/>
  </w:num>
  <w:num w:numId="29">
    <w:abstractNumId w:val="6"/>
  </w:num>
  <w:num w:numId="30">
    <w:abstractNumId w:val="42"/>
  </w:num>
  <w:num w:numId="31">
    <w:abstractNumId w:val="36"/>
  </w:num>
  <w:num w:numId="32">
    <w:abstractNumId w:val="37"/>
  </w:num>
  <w:num w:numId="33">
    <w:abstractNumId w:val="27"/>
  </w:num>
  <w:num w:numId="34">
    <w:abstractNumId w:val="26"/>
  </w:num>
  <w:num w:numId="35">
    <w:abstractNumId w:val="18"/>
  </w:num>
  <w:num w:numId="36">
    <w:abstractNumId w:val="17"/>
  </w:num>
  <w:num w:numId="37">
    <w:abstractNumId w:val="3"/>
  </w:num>
  <w:num w:numId="38">
    <w:abstractNumId w:val="33"/>
  </w:num>
  <w:num w:numId="39">
    <w:abstractNumId w:val="2"/>
  </w:num>
  <w:num w:numId="40">
    <w:abstractNumId w:val="5"/>
  </w:num>
  <w:num w:numId="41">
    <w:abstractNumId w:val="0"/>
  </w:num>
  <w:num w:numId="42">
    <w:abstractNumId w:val="20"/>
  </w:num>
  <w:num w:numId="43">
    <w:abstractNumId w:val="1"/>
  </w:num>
  <w:num w:numId="44">
    <w:abstractNumId w:val="24"/>
  </w:num>
  <w:num w:numId="45">
    <w:abstractNumId w:val="25"/>
  </w:num>
  <w:num w:numId="46">
    <w:abstractNumId w:val="40"/>
  </w:num>
  <w:num w:numId="47">
    <w:abstractNumId w:val="13"/>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1A1"/>
    <w:rsid w:val="00000907"/>
    <w:rsid w:val="00001C7B"/>
    <w:rsid w:val="000028F8"/>
    <w:rsid w:val="0000361B"/>
    <w:rsid w:val="00011D52"/>
    <w:rsid w:val="000130BC"/>
    <w:rsid w:val="000140DC"/>
    <w:rsid w:val="00014308"/>
    <w:rsid w:val="0001768E"/>
    <w:rsid w:val="0001776E"/>
    <w:rsid w:val="000237C6"/>
    <w:rsid w:val="00025B5C"/>
    <w:rsid w:val="00025FB5"/>
    <w:rsid w:val="000260AF"/>
    <w:rsid w:val="00041AFF"/>
    <w:rsid w:val="000422F9"/>
    <w:rsid w:val="000508CF"/>
    <w:rsid w:val="00050BC7"/>
    <w:rsid w:val="000529F8"/>
    <w:rsid w:val="000605C0"/>
    <w:rsid w:val="0007081C"/>
    <w:rsid w:val="00084AA9"/>
    <w:rsid w:val="00085D37"/>
    <w:rsid w:val="00086751"/>
    <w:rsid w:val="00090187"/>
    <w:rsid w:val="00095062"/>
    <w:rsid w:val="00096DB6"/>
    <w:rsid w:val="000A4FB0"/>
    <w:rsid w:val="000A7126"/>
    <w:rsid w:val="000B355E"/>
    <w:rsid w:val="000B422D"/>
    <w:rsid w:val="000C05F7"/>
    <w:rsid w:val="000C0A16"/>
    <w:rsid w:val="000C20E1"/>
    <w:rsid w:val="000C6493"/>
    <w:rsid w:val="000C738B"/>
    <w:rsid w:val="000D0074"/>
    <w:rsid w:val="000D3F92"/>
    <w:rsid w:val="000D50B9"/>
    <w:rsid w:val="000E18DA"/>
    <w:rsid w:val="000E3739"/>
    <w:rsid w:val="000E4078"/>
    <w:rsid w:val="000E4AFC"/>
    <w:rsid w:val="000E53C8"/>
    <w:rsid w:val="000F30C0"/>
    <w:rsid w:val="00100080"/>
    <w:rsid w:val="001046A1"/>
    <w:rsid w:val="0010747F"/>
    <w:rsid w:val="00107B63"/>
    <w:rsid w:val="0011289C"/>
    <w:rsid w:val="0011603C"/>
    <w:rsid w:val="00116F25"/>
    <w:rsid w:val="00123DCB"/>
    <w:rsid w:val="0012589E"/>
    <w:rsid w:val="00125F85"/>
    <w:rsid w:val="00126AFD"/>
    <w:rsid w:val="001270AF"/>
    <w:rsid w:val="0013006C"/>
    <w:rsid w:val="00130DBD"/>
    <w:rsid w:val="00131679"/>
    <w:rsid w:val="00134695"/>
    <w:rsid w:val="00137784"/>
    <w:rsid w:val="0014273A"/>
    <w:rsid w:val="00151541"/>
    <w:rsid w:val="00154B31"/>
    <w:rsid w:val="001577C8"/>
    <w:rsid w:val="001723BF"/>
    <w:rsid w:val="00173369"/>
    <w:rsid w:val="00175D88"/>
    <w:rsid w:val="001771B6"/>
    <w:rsid w:val="00177380"/>
    <w:rsid w:val="00180BE1"/>
    <w:rsid w:val="00182A34"/>
    <w:rsid w:val="00182E7A"/>
    <w:rsid w:val="0018311B"/>
    <w:rsid w:val="00183CE2"/>
    <w:rsid w:val="00184820"/>
    <w:rsid w:val="00184A37"/>
    <w:rsid w:val="00185CE4"/>
    <w:rsid w:val="0019383E"/>
    <w:rsid w:val="00193E4D"/>
    <w:rsid w:val="00196A4F"/>
    <w:rsid w:val="001A42EF"/>
    <w:rsid w:val="001A5165"/>
    <w:rsid w:val="001A66CC"/>
    <w:rsid w:val="001B28B0"/>
    <w:rsid w:val="001C1461"/>
    <w:rsid w:val="001C23F7"/>
    <w:rsid w:val="001C387F"/>
    <w:rsid w:val="001C6987"/>
    <w:rsid w:val="001D1843"/>
    <w:rsid w:val="001D22ED"/>
    <w:rsid w:val="001D30D8"/>
    <w:rsid w:val="001D30D9"/>
    <w:rsid w:val="001D4F52"/>
    <w:rsid w:val="001D52F3"/>
    <w:rsid w:val="001D5C6B"/>
    <w:rsid w:val="001D6E06"/>
    <w:rsid w:val="001E1E10"/>
    <w:rsid w:val="001E33D6"/>
    <w:rsid w:val="001E5F67"/>
    <w:rsid w:val="001F1D47"/>
    <w:rsid w:val="001F2289"/>
    <w:rsid w:val="001F5711"/>
    <w:rsid w:val="001F5BAA"/>
    <w:rsid w:val="00205F87"/>
    <w:rsid w:val="00207C61"/>
    <w:rsid w:val="00211091"/>
    <w:rsid w:val="002146B0"/>
    <w:rsid w:val="002168D2"/>
    <w:rsid w:val="002175CF"/>
    <w:rsid w:val="00224827"/>
    <w:rsid w:val="00224BFE"/>
    <w:rsid w:val="00226143"/>
    <w:rsid w:val="00236685"/>
    <w:rsid w:val="00237B9A"/>
    <w:rsid w:val="0024285F"/>
    <w:rsid w:val="00244BFA"/>
    <w:rsid w:val="002536E9"/>
    <w:rsid w:val="00256CE6"/>
    <w:rsid w:val="002573F3"/>
    <w:rsid w:val="00273958"/>
    <w:rsid w:val="002753D7"/>
    <w:rsid w:val="002765B7"/>
    <w:rsid w:val="00276DEF"/>
    <w:rsid w:val="00277484"/>
    <w:rsid w:val="00281417"/>
    <w:rsid w:val="00284751"/>
    <w:rsid w:val="00284DEA"/>
    <w:rsid w:val="00297FAF"/>
    <w:rsid w:val="002A11BC"/>
    <w:rsid w:val="002A1B2B"/>
    <w:rsid w:val="002A3CB0"/>
    <w:rsid w:val="002A4E5F"/>
    <w:rsid w:val="002B2BA4"/>
    <w:rsid w:val="002B323D"/>
    <w:rsid w:val="002B3D85"/>
    <w:rsid w:val="002B56BF"/>
    <w:rsid w:val="002B5D8C"/>
    <w:rsid w:val="002B6F28"/>
    <w:rsid w:val="002D715F"/>
    <w:rsid w:val="002F003B"/>
    <w:rsid w:val="002F0C6D"/>
    <w:rsid w:val="002F4061"/>
    <w:rsid w:val="00301E1C"/>
    <w:rsid w:val="0030220E"/>
    <w:rsid w:val="003073F5"/>
    <w:rsid w:val="00312BCD"/>
    <w:rsid w:val="003162BF"/>
    <w:rsid w:val="003169E0"/>
    <w:rsid w:val="00324CE9"/>
    <w:rsid w:val="00332052"/>
    <w:rsid w:val="00333017"/>
    <w:rsid w:val="00334B45"/>
    <w:rsid w:val="00337BD6"/>
    <w:rsid w:val="00343940"/>
    <w:rsid w:val="0036026D"/>
    <w:rsid w:val="00371499"/>
    <w:rsid w:val="0037179A"/>
    <w:rsid w:val="00371E75"/>
    <w:rsid w:val="0037321E"/>
    <w:rsid w:val="00383747"/>
    <w:rsid w:val="003846D5"/>
    <w:rsid w:val="00384962"/>
    <w:rsid w:val="00385643"/>
    <w:rsid w:val="003955BB"/>
    <w:rsid w:val="003A735B"/>
    <w:rsid w:val="003B009F"/>
    <w:rsid w:val="003B2FDD"/>
    <w:rsid w:val="003B61BB"/>
    <w:rsid w:val="003C087D"/>
    <w:rsid w:val="003C3229"/>
    <w:rsid w:val="003C7842"/>
    <w:rsid w:val="003D3A81"/>
    <w:rsid w:val="003D7670"/>
    <w:rsid w:val="003E022E"/>
    <w:rsid w:val="003E14B7"/>
    <w:rsid w:val="003E15EB"/>
    <w:rsid w:val="003E4E6C"/>
    <w:rsid w:val="003F12D7"/>
    <w:rsid w:val="003F28D8"/>
    <w:rsid w:val="003F57B5"/>
    <w:rsid w:val="004003A3"/>
    <w:rsid w:val="004007C6"/>
    <w:rsid w:val="00401509"/>
    <w:rsid w:val="00401B28"/>
    <w:rsid w:val="004027A7"/>
    <w:rsid w:val="00403483"/>
    <w:rsid w:val="00404673"/>
    <w:rsid w:val="00407879"/>
    <w:rsid w:val="00413DC3"/>
    <w:rsid w:val="004145F8"/>
    <w:rsid w:val="0041534D"/>
    <w:rsid w:val="00420895"/>
    <w:rsid w:val="004211AE"/>
    <w:rsid w:val="004212FB"/>
    <w:rsid w:val="0042229B"/>
    <w:rsid w:val="00423BDA"/>
    <w:rsid w:val="00425CB2"/>
    <w:rsid w:val="00426898"/>
    <w:rsid w:val="00426F80"/>
    <w:rsid w:val="00430787"/>
    <w:rsid w:val="00431EB5"/>
    <w:rsid w:val="00432254"/>
    <w:rsid w:val="00442650"/>
    <w:rsid w:val="00445D87"/>
    <w:rsid w:val="00445EDA"/>
    <w:rsid w:val="00451207"/>
    <w:rsid w:val="00452D77"/>
    <w:rsid w:val="00453DA1"/>
    <w:rsid w:val="00453E66"/>
    <w:rsid w:val="00457674"/>
    <w:rsid w:val="004623C8"/>
    <w:rsid w:val="0046330B"/>
    <w:rsid w:val="00465200"/>
    <w:rsid w:val="00466C3D"/>
    <w:rsid w:val="00466D3C"/>
    <w:rsid w:val="0047138B"/>
    <w:rsid w:val="0047182F"/>
    <w:rsid w:val="0047377B"/>
    <w:rsid w:val="0047419B"/>
    <w:rsid w:val="00476DD5"/>
    <w:rsid w:val="00477533"/>
    <w:rsid w:val="00481E34"/>
    <w:rsid w:val="00483AA3"/>
    <w:rsid w:val="0048631B"/>
    <w:rsid w:val="004918B4"/>
    <w:rsid w:val="00492F2A"/>
    <w:rsid w:val="00495DC4"/>
    <w:rsid w:val="004A592C"/>
    <w:rsid w:val="004A7A04"/>
    <w:rsid w:val="004B0F44"/>
    <w:rsid w:val="004B7637"/>
    <w:rsid w:val="004C1AB7"/>
    <w:rsid w:val="004C204C"/>
    <w:rsid w:val="004C2F00"/>
    <w:rsid w:val="004C4104"/>
    <w:rsid w:val="004C4FD5"/>
    <w:rsid w:val="004C584F"/>
    <w:rsid w:val="004C5B94"/>
    <w:rsid w:val="004C6B71"/>
    <w:rsid w:val="004C7D98"/>
    <w:rsid w:val="004D1ABD"/>
    <w:rsid w:val="004D2D33"/>
    <w:rsid w:val="004D6754"/>
    <w:rsid w:val="004E3A71"/>
    <w:rsid w:val="004E40F9"/>
    <w:rsid w:val="004F3FB5"/>
    <w:rsid w:val="004F40D4"/>
    <w:rsid w:val="004F45A2"/>
    <w:rsid w:val="004F4CC2"/>
    <w:rsid w:val="004F4F05"/>
    <w:rsid w:val="00502425"/>
    <w:rsid w:val="00504B09"/>
    <w:rsid w:val="0051123C"/>
    <w:rsid w:val="00513090"/>
    <w:rsid w:val="005134B6"/>
    <w:rsid w:val="00517292"/>
    <w:rsid w:val="005178B2"/>
    <w:rsid w:val="00517F0C"/>
    <w:rsid w:val="005208C0"/>
    <w:rsid w:val="0052241B"/>
    <w:rsid w:val="00523568"/>
    <w:rsid w:val="00523953"/>
    <w:rsid w:val="00526229"/>
    <w:rsid w:val="00530610"/>
    <w:rsid w:val="00531585"/>
    <w:rsid w:val="00532079"/>
    <w:rsid w:val="00536B43"/>
    <w:rsid w:val="00536BC2"/>
    <w:rsid w:val="00537895"/>
    <w:rsid w:val="00541DF2"/>
    <w:rsid w:val="00542EA8"/>
    <w:rsid w:val="00546FA1"/>
    <w:rsid w:val="00550985"/>
    <w:rsid w:val="0055164B"/>
    <w:rsid w:val="0055376A"/>
    <w:rsid w:val="00556B6C"/>
    <w:rsid w:val="005605B5"/>
    <w:rsid w:val="00565F05"/>
    <w:rsid w:val="00570782"/>
    <w:rsid w:val="00572083"/>
    <w:rsid w:val="00575342"/>
    <w:rsid w:val="005779E9"/>
    <w:rsid w:val="00580258"/>
    <w:rsid w:val="0058043F"/>
    <w:rsid w:val="00581082"/>
    <w:rsid w:val="00582022"/>
    <w:rsid w:val="00582A58"/>
    <w:rsid w:val="005839F9"/>
    <w:rsid w:val="005871DC"/>
    <w:rsid w:val="005906F1"/>
    <w:rsid w:val="00594447"/>
    <w:rsid w:val="00594F6F"/>
    <w:rsid w:val="00597E6C"/>
    <w:rsid w:val="005B0986"/>
    <w:rsid w:val="005B7B25"/>
    <w:rsid w:val="005C1A7C"/>
    <w:rsid w:val="005C33EE"/>
    <w:rsid w:val="005C47EF"/>
    <w:rsid w:val="005C5126"/>
    <w:rsid w:val="005C7D23"/>
    <w:rsid w:val="005D03AC"/>
    <w:rsid w:val="005D3C5A"/>
    <w:rsid w:val="005D666C"/>
    <w:rsid w:val="005E0EA3"/>
    <w:rsid w:val="005E1FB8"/>
    <w:rsid w:val="005E2A13"/>
    <w:rsid w:val="005E3573"/>
    <w:rsid w:val="005F4705"/>
    <w:rsid w:val="00605167"/>
    <w:rsid w:val="00611EB4"/>
    <w:rsid w:val="00613ED1"/>
    <w:rsid w:val="00614CD6"/>
    <w:rsid w:val="006158AA"/>
    <w:rsid w:val="00616650"/>
    <w:rsid w:val="00620FCF"/>
    <w:rsid w:val="006277DD"/>
    <w:rsid w:val="00630C15"/>
    <w:rsid w:val="00641096"/>
    <w:rsid w:val="00641552"/>
    <w:rsid w:val="00641D91"/>
    <w:rsid w:val="0064318E"/>
    <w:rsid w:val="00643F9E"/>
    <w:rsid w:val="00645240"/>
    <w:rsid w:val="006552A8"/>
    <w:rsid w:val="0066015A"/>
    <w:rsid w:val="006649DF"/>
    <w:rsid w:val="00673649"/>
    <w:rsid w:val="00677092"/>
    <w:rsid w:val="00681152"/>
    <w:rsid w:val="006832B5"/>
    <w:rsid w:val="00683E16"/>
    <w:rsid w:val="00684BF3"/>
    <w:rsid w:val="00687921"/>
    <w:rsid w:val="0069670B"/>
    <w:rsid w:val="00696DD1"/>
    <w:rsid w:val="00697823"/>
    <w:rsid w:val="006A5448"/>
    <w:rsid w:val="006B0F26"/>
    <w:rsid w:val="006B366F"/>
    <w:rsid w:val="006C0E1D"/>
    <w:rsid w:val="006C1542"/>
    <w:rsid w:val="006C3B19"/>
    <w:rsid w:val="006C5925"/>
    <w:rsid w:val="006C6AD4"/>
    <w:rsid w:val="006D153C"/>
    <w:rsid w:val="006D46BB"/>
    <w:rsid w:val="006E050C"/>
    <w:rsid w:val="006E0652"/>
    <w:rsid w:val="006E0B3C"/>
    <w:rsid w:val="006F234D"/>
    <w:rsid w:val="006F313E"/>
    <w:rsid w:val="00707064"/>
    <w:rsid w:val="007103A5"/>
    <w:rsid w:val="00721521"/>
    <w:rsid w:val="00721B38"/>
    <w:rsid w:val="00721FA7"/>
    <w:rsid w:val="00733B8F"/>
    <w:rsid w:val="00734697"/>
    <w:rsid w:val="0073617A"/>
    <w:rsid w:val="00736E52"/>
    <w:rsid w:val="00737277"/>
    <w:rsid w:val="007419DD"/>
    <w:rsid w:val="007472CD"/>
    <w:rsid w:val="00750F9F"/>
    <w:rsid w:val="00752D8E"/>
    <w:rsid w:val="007561AC"/>
    <w:rsid w:val="00757C20"/>
    <w:rsid w:val="00763783"/>
    <w:rsid w:val="00764451"/>
    <w:rsid w:val="007647C5"/>
    <w:rsid w:val="00770B4A"/>
    <w:rsid w:val="00775B0F"/>
    <w:rsid w:val="0077609D"/>
    <w:rsid w:val="00777161"/>
    <w:rsid w:val="00784FFD"/>
    <w:rsid w:val="00786F0F"/>
    <w:rsid w:val="00786F40"/>
    <w:rsid w:val="007877B0"/>
    <w:rsid w:val="007948D3"/>
    <w:rsid w:val="007A0FC4"/>
    <w:rsid w:val="007A24E2"/>
    <w:rsid w:val="007A3FC9"/>
    <w:rsid w:val="007A404F"/>
    <w:rsid w:val="007B4BCF"/>
    <w:rsid w:val="007C1585"/>
    <w:rsid w:val="007D3570"/>
    <w:rsid w:val="007E0270"/>
    <w:rsid w:val="007E1A6E"/>
    <w:rsid w:val="007E2038"/>
    <w:rsid w:val="007E2CDF"/>
    <w:rsid w:val="007E39E6"/>
    <w:rsid w:val="007E41A1"/>
    <w:rsid w:val="007E6D2B"/>
    <w:rsid w:val="007E787F"/>
    <w:rsid w:val="007F426A"/>
    <w:rsid w:val="007F42D2"/>
    <w:rsid w:val="007F7B39"/>
    <w:rsid w:val="00802507"/>
    <w:rsid w:val="00803589"/>
    <w:rsid w:val="00811EE2"/>
    <w:rsid w:val="008150C3"/>
    <w:rsid w:val="0081711D"/>
    <w:rsid w:val="00820929"/>
    <w:rsid w:val="00826C45"/>
    <w:rsid w:val="008307BB"/>
    <w:rsid w:val="008330F3"/>
    <w:rsid w:val="0084235E"/>
    <w:rsid w:val="008441CC"/>
    <w:rsid w:val="0084599F"/>
    <w:rsid w:val="00847282"/>
    <w:rsid w:val="00852A46"/>
    <w:rsid w:val="008554A9"/>
    <w:rsid w:val="00855681"/>
    <w:rsid w:val="00855F25"/>
    <w:rsid w:val="00862B08"/>
    <w:rsid w:val="00873601"/>
    <w:rsid w:val="00875C67"/>
    <w:rsid w:val="00875F8F"/>
    <w:rsid w:val="00877C5D"/>
    <w:rsid w:val="0088594D"/>
    <w:rsid w:val="00887D15"/>
    <w:rsid w:val="00890777"/>
    <w:rsid w:val="008B4559"/>
    <w:rsid w:val="008B55AB"/>
    <w:rsid w:val="008B5BD8"/>
    <w:rsid w:val="008D4ECE"/>
    <w:rsid w:val="008E1A29"/>
    <w:rsid w:val="008E3C23"/>
    <w:rsid w:val="008E3DCE"/>
    <w:rsid w:val="008E6C15"/>
    <w:rsid w:val="008F1661"/>
    <w:rsid w:val="00902623"/>
    <w:rsid w:val="009111BD"/>
    <w:rsid w:val="00914522"/>
    <w:rsid w:val="00915488"/>
    <w:rsid w:val="009231DA"/>
    <w:rsid w:val="00926886"/>
    <w:rsid w:val="00940D39"/>
    <w:rsid w:val="009438F8"/>
    <w:rsid w:val="00945DC5"/>
    <w:rsid w:val="0094756C"/>
    <w:rsid w:val="009508C7"/>
    <w:rsid w:val="0095437C"/>
    <w:rsid w:val="00955F8F"/>
    <w:rsid w:val="00957031"/>
    <w:rsid w:val="0096142A"/>
    <w:rsid w:val="009625FB"/>
    <w:rsid w:val="00965435"/>
    <w:rsid w:val="00966D66"/>
    <w:rsid w:val="00970328"/>
    <w:rsid w:val="009806B5"/>
    <w:rsid w:val="00980720"/>
    <w:rsid w:val="00980FF2"/>
    <w:rsid w:val="00983172"/>
    <w:rsid w:val="009879D4"/>
    <w:rsid w:val="00990785"/>
    <w:rsid w:val="0099237B"/>
    <w:rsid w:val="00994D57"/>
    <w:rsid w:val="009A1C64"/>
    <w:rsid w:val="009A5230"/>
    <w:rsid w:val="009B0001"/>
    <w:rsid w:val="009B2584"/>
    <w:rsid w:val="009C3558"/>
    <w:rsid w:val="009C5C24"/>
    <w:rsid w:val="009C63C3"/>
    <w:rsid w:val="009C6A2E"/>
    <w:rsid w:val="009C7EBE"/>
    <w:rsid w:val="009D0360"/>
    <w:rsid w:val="009D0B3C"/>
    <w:rsid w:val="009D0E3E"/>
    <w:rsid w:val="009D2CC4"/>
    <w:rsid w:val="009D68A3"/>
    <w:rsid w:val="009D6D71"/>
    <w:rsid w:val="009E4D0E"/>
    <w:rsid w:val="009E742F"/>
    <w:rsid w:val="009F0E99"/>
    <w:rsid w:val="009F70BE"/>
    <w:rsid w:val="00A01BDB"/>
    <w:rsid w:val="00A06F05"/>
    <w:rsid w:val="00A112A8"/>
    <w:rsid w:val="00A136C8"/>
    <w:rsid w:val="00A15F96"/>
    <w:rsid w:val="00A2647C"/>
    <w:rsid w:val="00A3252B"/>
    <w:rsid w:val="00A335E0"/>
    <w:rsid w:val="00A41201"/>
    <w:rsid w:val="00A41522"/>
    <w:rsid w:val="00A4762E"/>
    <w:rsid w:val="00A5056B"/>
    <w:rsid w:val="00A52F2E"/>
    <w:rsid w:val="00A5350A"/>
    <w:rsid w:val="00A535F6"/>
    <w:rsid w:val="00A548B4"/>
    <w:rsid w:val="00A5494F"/>
    <w:rsid w:val="00A57311"/>
    <w:rsid w:val="00A57BC6"/>
    <w:rsid w:val="00A6043B"/>
    <w:rsid w:val="00A61FB3"/>
    <w:rsid w:val="00A6214F"/>
    <w:rsid w:val="00A62750"/>
    <w:rsid w:val="00A65C6A"/>
    <w:rsid w:val="00A70851"/>
    <w:rsid w:val="00A76E54"/>
    <w:rsid w:val="00A81457"/>
    <w:rsid w:val="00A82D2E"/>
    <w:rsid w:val="00A8420E"/>
    <w:rsid w:val="00A857E4"/>
    <w:rsid w:val="00A91EEE"/>
    <w:rsid w:val="00A9393C"/>
    <w:rsid w:val="00A94B57"/>
    <w:rsid w:val="00AA04B9"/>
    <w:rsid w:val="00AA523A"/>
    <w:rsid w:val="00AA6ED2"/>
    <w:rsid w:val="00AB168A"/>
    <w:rsid w:val="00AB2C01"/>
    <w:rsid w:val="00AB3A53"/>
    <w:rsid w:val="00AB4AFA"/>
    <w:rsid w:val="00AB7B83"/>
    <w:rsid w:val="00AC33CB"/>
    <w:rsid w:val="00AC3A9C"/>
    <w:rsid w:val="00AC61E9"/>
    <w:rsid w:val="00AD00D8"/>
    <w:rsid w:val="00AD2712"/>
    <w:rsid w:val="00AD3DFC"/>
    <w:rsid w:val="00AD6015"/>
    <w:rsid w:val="00AD6399"/>
    <w:rsid w:val="00AE38F5"/>
    <w:rsid w:val="00AE3AFF"/>
    <w:rsid w:val="00AE74B7"/>
    <w:rsid w:val="00AE75D1"/>
    <w:rsid w:val="00AF5051"/>
    <w:rsid w:val="00AF68D0"/>
    <w:rsid w:val="00AF6956"/>
    <w:rsid w:val="00B01334"/>
    <w:rsid w:val="00B12D43"/>
    <w:rsid w:val="00B13206"/>
    <w:rsid w:val="00B15B3F"/>
    <w:rsid w:val="00B16E4F"/>
    <w:rsid w:val="00B171C9"/>
    <w:rsid w:val="00B2076C"/>
    <w:rsid w:val="00B25F72"/>
    <w:rsid w:val="00B271EA"/>
    <w:rsid w:val="00B2764F"/>
    <w:rsid w:val="00B30762"/>
    <w:rsid w:val="00B35779"/>
    <w:rsid w:val="00B36ADD"/>
    <w:rsid w:val="00B407C6"/>
    <w:rsid w:val="00B43CF5"/>
    <w:rsid w:val="00B44FEE"/>
    <w:rsid w:val="00B50D38"/>
    <w:rsid w:val="00B51BE2"/>
    <w:rsid w:val="00B5629A"/>
    <w:rsid w:val="00B56CBC"/>
    <w:rsid w:val="00B63EE6"/>
    <w:rsid w:val="00B66180"/>
    <w:rsid w:val="00B67B07"/>
    <w:rsid w:val="00B70217"/>
    <w:rsid w:val="00B742FA"/>
    <w:rsid w:val="00B74838"/>
    <w:rsid w:val="00B765DB"/>
    <w:rsid w:val="00B7744B"/>
    <w:rsid w:val="00B777AD"/>
    <w:rsid w:val="00B86552"/>
    <w:rsid w:val="00B90AE6"/>
    <w:rsid w:val="00BA17CF"/>
    <w:rsid w:val="00BA4583"/>
    <w:rsid w:val="00BA5C24"/>
    <w:rsid w:val="00BA708B"/>
    <w:rsid w:val="00BA7A7F"/>
    <w:rsid w:val="00BB0170"/>
    <w:rsid w:val="00BB38C2"/>
    <w:rsid w:val="00BB6AFA"/>
    <w:rsid w:val="00BB6FB0"/>
    <w:rsid w:val="00BC0C68"/>
    <w:rsid w:val="00BC20FD"/>
    <w:rsid w:val="00BC3E5C"/>
    <w:rsid w:val="00BD51C9"/>
    <w:rsid w:val="00BE4002"/>
    <w:rsid w:val="00BF077B"/>
    <w:rsid w:val="00BF46DC"/>
    <w:rsid w:val="00BF7081"/>
    <w:rsid w:val="00C04530"/>
    <w:rsid w:val="00C05195"/>
    <w:rsid w:val="00C0592E"/>
    <w:rsid w:val="00C0746E"/>
    <w:rsid w:val="00C12FC0"/>
    <w:rsid w:val="00C13FA8"/>
    <w:rsid w:val="00C14365"/>
    <w:rsid w:val="00C15625"/>
    <w:rsid w:val="00C16024"/>
    <w:rsid w:val="00C20571"/>
    <w:rsid w:val="00C21BC9"/>
    <w:rsid w:val="00C2426E"/>
    <w:rsid w:val="00C267F1"/>
    <w:rsid w:val="00C36649"/>
    <w:rsid w:val="00C36A0A"/>
    <w:rsid w:val="00C36CBC"/>
    <w:rsid w:val="00C40D82"/>
    <w:rsid w:val="00C41C51"/>
    <w:rsid w:val="00C41E03"/>
    <w:rsid w:val="00C42680"/>
    <w:rsid w:val="00C45697"/>
    <w:rsid w:val="00C46CA4"/>
    <w:rsid w:val="00C46E7A"/>
    <w:rsid w:val="00C506D6"/>
    <w:rsid w:val="00C5370B"/>
    <w:rsid w:val="00C61E1C"/>
    <w:rsid w:val="00C662C3"/>
    <w:rsid w:val="00C6643D"/>
    <w:rsid w:val="00C72337"/>
    <w:rsid w:val="00C807A0"/>
    <w:rsid w:val="00C83556"/>
    <w:rsid w:val="00C86415"/>
    <w:rsid w:val="00C941D2"/>
    <w:rsid w:val="00C96687"/>
    <w:rsid w:val="00CA0B09"/>
    <w:rsid w:val="00CA10FD"/>
    <w:rsid w:val="00CA1D4E"/>
    <w:rsid w:val="00CA37BF"/>
    <w:rsid w:val="00CA6CC0"/>
    <w:rsid w:val="00CA71DA"/>
    <w:rsid w:val="00CB2003"/>
    <w:rsid w:val="00CB5827"/>
    <w:rsid w:val="00CB7945"/>
    <w:rsid w:val="00CC6BAD"/>
    <w:rsid w:val="00CC7FF2"/>
    <w:rsid w:val="00CD1441"/>
    <w:rsid w:val="00CD213F"/>
    <w:rsid w:val="00CD47E0"/>
    <w:rsid w:val="00CE06CC"/>
    <w:rsid w:val="00CE3B6A"/>
    <w:rsid w:val="00CE474C"/>
    <w:rsid w:val="00CE6219"/>
    <w:rsid w:val="00CE7170"/>
    <w:rsid w:val="00CF7100"/>
    <w:rsid w:val="00D012FB"/>
    <w:rsid w:val="00D022BB"/>
    <w:rsid w:val="00D023C2"/>
    <w:rsid w:val="00D03EDB"/>
    <w:rsid w:val="00D04F91"/>
    <w:rsid w:val="00D10379"/>
    <w:rsid w:val="00D12632"/>
    <w:rsid w:val="00D13607"/>
    <w:rsid w:val="00D13A17"/>
    <w:rsid w:val="00D20D55"/>
    <w:rsid w:val="00D21A41"/>
    <w:rsid w:val="00D21F70"/>
    <w:rsid w:val="00D23C57"/>
    <w:rsid w:val="00D2415A"/>
    <w:rsid w:val="00D33E47"/>
    <w:rsid w:val="00D349D1"/>
    <w:rsid w:val="00D43BA8"/>
    <w:rsid w:val="00D44979"/>
    <w:rsid w:val="00D52CE7"/>
    <w:rsid w:val="00D54558"/>
    <w:rsid w:val="00D557E1"/>
    <w:rsid w:val="00D57D16"/>
    <w:rsid w:val="00D64C09"/>
    <w:rsid w:val="00D672D1"/>
    <w:rsid w:val="00D70BB7"/>
    <w:rsid w:val="00D72B66"/>
    <w:rsid w:val="00D82D06"/>
    <w:rsid w:val="00D839C8"/>
    <w:rsid w:val="00D8438C"/>
    <w:rsid w:val="00D9026F"/>
    <w:rsid w:val="00D9281C"/>
    <w:rsid w:val="00D9476C"/>
    <w:rsid w:val="00DA74EA"/>
    <w:rsid w:val="00DB3941"/>
    <w:rsid w:val="00DB70FC"/>
    <w:rsid w:val="00DC0192"/>
    <w:rsid w:val="00DC2745"/>
    <w:rsid w:val="00DC405F"/>
    <w:rsid w:val="00DC74EE"/>
    <w:rsid w:val="00DD22C8"/>
    <w:rsid w:val="00DD3328"/>
    <w:rsid w:val="00DD5779"/>
    <w:rsid w:val="00DD6DFF"/>
    <w:rsid w:val="00DF0480"/>
    <w:rsid w:val="00DF5BBA"/>
    <w:rsid w:val="00DF7878"/>
    <w:rsid w:val="00E23CE4"/>
    <w:rsid w:val="00E27BB7"/>
    <w:rsid w:val="00E319D0"/>
    <w:rsid w:val="00E337A0"/>
    <w:rsid w:val="00E37B93"/>
    <w:rsid w:val="00E41297"/>
    <w:rsid w:val="00E45A46"/>
    <w:rsid w:val="00E47F1D"/>
    <w:rsid w:val="00E505BC"/>
    <w:rsid w:val="00E50983"/>
    <w:rsid w:val="00E5348E"/>
    <w:rsid w:val="00E54AA3"/>
    <w:rsid w:val="00E574EB"/>
    <w:rsid w:val="00E72135"/>
    <w:rsid w:val="00E74C12"/>
    <w:rsid w:val="00E87322"/>
    <w:rsid w:val="00E91209"/>
    <w:rsid w:val="00E93891"/>
    <w:rsid w:val="00E96BA5"/>
    <w:rsid w:val="00EA01B2"/>
    <w:rsid w:val="00EA2D24"/>
    <w:rsid w:val="00EA33BD"/>
    <w:rsid w:val="00EA5EE1"/>
    <w:rsid w:val="00EA602A"/>
    <w:rsid w:val="00EA6090"/>
    <w:rsid w:val="00EB1FD2"/>
    <w:rsid w:val="00EB44C5"/>
    <w:rsid w:val="00EB7044"/>
    <w:rsid w:val="00EC2183"/>
    <w:rsid w:val="00ED5466"/>
    <w:rsid w:val="00EE7C8C"/>
    <w:rsid w:val="00EF05F3"/>
    <w:rsid w:val="00EF2833"/>
    <w:rsid w:val="00EF43CB"/>
    <w:rsid w:val="00EF6DB6"/>
    <w:rsid w:val="00F0131B"/>
    <w:rsid w:val="00F02808"/>
    <w:rsid w:val="00F134D8"/>
    <w:rsid w:val="00F27CAB"/>
    <w:rsid w:val="00F319E6"/>
    <w:rsid w:val="00F353D3"/>
    <w:rsid w:val="00F3665A"/>
    <w:rsid w:val="00F375A7"/>
    <w:rsid w:val="00F450D6"/>
    <w:rsid w:val="00F455DF"/>
    <w:rsid w:val="00F53FC9"/>
    <w:rsid w:val="00F562B2"/>
    <w:rsid w:val="00F56E76"/>
    <w:rsid w:val="00F57CDA"/>
    <w:rsid w:val="00F62119"/>
    <w:rsid w:val="00F626A6"/>
    <w:rsid w:val="00F640A7"/>
    <w:rsid w:val="00F70007"/>
    <w:rsid w:val="00F71860"/>
    <w:rsid w:val="00F71B94"/>
    <w:rsid w:val="00F7202E"/>
    <w:rsid w:val="00F772B3"/>
    <w:rsid w:val="00F77C48"/>
    <w:rsid w:val="00F809BE"/>
    <w:rsid w:val="00F81405"/>
    <w:rsid w:val="00F82656"/>
    <w:rsid w:val="00F8769A"/>
    <w:rsid w:val="00F9232D"/>
    <w:rsid w:val="00F93077"/>
    <w:rsid w:val="00F9465B"/>
    <w:rsid w:val="00F95E63"/>
    <w:rsid w:val="00F9638D"/>
    <w:rsid w:val="00FA26C5"/>
    <w:rsid w:val="00FB0486"/>
    <w:rsid w:val="00FB43A4"/>
    <w:rsid w:val="00FC0420"/>
    <w:rsid w:val="00FC3A9C"/>
    <w:rsid w:val="00FC4E17"/>
    <w:rsid w:val="00FC6B14"/>
    <w:rsid w:val="00FC7C65"/>
    <w:rsid w:val="00FD2E63"/>
    <w:rsid w:val="00FD7B12"/>
    <w:rsid w:val="00FE0E79"/>
    <w:rsid w:val="00FE2918"/>
    <w:rsid w:val="00FE5091"/>
    <w:rsid w:val="00FE5712"/>
    <w:rsid w:val="00FE6898"/>
    <w:rsid w:val="00FE7EDF"/>
    <w:rsid w:val="00FF11DA"/>
    <w:rsid w:val="00FF6112"/>
    <w:rsid w:val="00FF6FBD"/>
    <w:rsid w:val="013522E5"/>
    <w:rsid w:val="0188CD72"/>
    <w:rsid w:val="01B8FBCC"/>
    <w:rsid w:val="01C99F98"/>
    <w:rsid w:val="0229F390"/>
    <w:rsid w:val="028B3B86"/>
    <w:rsid w:val="02E65D4C"/>
    <w:rsid w:val="0372E30E"/>
    <w:rsid w:val="05DC4FD0"/>
    <w:rsid w:val="0CD23EAF"/>
    <w:rsid w:val="0D26C112"/>
    <w:rsid w:val="0DC928D0"/>
    <w:rsid w:val="0DFC4765"/>
    <w:rsid w:val="0E5D0493"/>
    <w:rsid w:val="0EAC1593"/>
    <w:rsid w:val="10EFF362"/>
    <w:rsid w:val="11257E03"/>
    <w:rsid w:val="112AFFF1"/>
    <w:rsid w:val="1156AEA7"/>
    <w:rsid w:val="1295120F"/>
    <w:rsid w:val="12B2CCF8"/>
    <w:rsid w:val="13AD4D86"/>
    <w:rsid w:val="1548B0C3"/>
    <w:rsid w:val="15FA1E16"/>
    <w:rsid w:val="16B7594E"/>
    <w:rsid w:val="180CA845"/>
    <w:rsid w:val="1840BFE8"/>
    <w:rsid w:val="1BC0DC1D"/>
    <w:rsid w:val="1C29BC64"/>
    <w:rsid w:val="1C7072FD"/>
    <w:rsid w:val="1D0CA927"/>
    <w:rsid w:val="1EFC44F1"/>
    <w:rsid w:val="206AECFB"/>
    <w:rsid w:val="20CFFD80"/>
    <w:rsid w:val="215295FF"/>
    <w:rsid w:val="21B020F4"/>
    <w:rsid w:val="21C48A70"/>
    <w:rsid w:val="222E8C4B"/>
    <w:rsid w:val="24079EF1"/>
    <w:rsid w:val="25A0717D"/>
    <w:rsid w:val="309B8165"/>
    <w:rsid w:val="31231E66"/>
    <w:rsid w:val="34420969"/>
    <w:rsid w:val="35E72816"/>
    <w:rsid w:val="3874577F"/>
    <w:rsid w:val="39362ACD"/>
    <w:rsid w:val="39ADE9D6"/>
    <w:rsid w:val="39CCAC89"/>
    <w:rsid w:val="3C183962"/>
    <w:rsid w:val="3D3CB66E"/>
    <w:rsid w:val="3FB08AA2"/>
    <w:rsid w:val="419970B0"/>
    <w:rsid w:val="4352F41B"/>
    <w:rsid w:val="43C421B0"/>
    <w:rsid w:val="44C6EDA2"/>
    <w:rsid w:val="48EDA0EF"/>
    <w:rsid w:val="48FADC23"/>
    <w:rsid w:val="4A702B60"/>
    <w:rsid w:val="4BE72564"/>
    <w:rsid w:val="4CF8E2BF"/>
    <w:rsid w:val="4DE03545"/>
    <w:rsid w:val="4E2C3FCC"/>
    <w:rsid w:val="50845862"/>
    <w:rsid w:val="52460C24"/>
    <w:rsid w:val="52C83631"/>
    <w:rsid w:val="53766ABD"/>
    <w:rsid w:val="546D54DE"/>
    <w:rsid w:val="57941F70"/>
    <w:rsid w:val="57F6EB4F"/>
    <w:rsid w:val="58FE0233"/>
    <w:rsid w:val="5B265BCA"/>
    <w:rsid w:val="5B7EC3FD"/>
    <w:rsid w:val="5D42529C"/>
    <w:rsid w:val="5E36B76A"/>
    <w:rsid w:val="5F1839EF"/>
    <w:rsid w:val="62DF1599"/>
    <w:rsid w:val="64DEA8F6"/>
    <w:rsid w:val="67F6C20D"/>
    <w:rsid w:val="680EB3CA"/>
    <w:rsid w:val="681B3B8C"/>
    <w:rsid w:val="6B59FF8B"/>
    <w:rsid w:val="6E65A806"/>
    <w:rsid w:val="6ECE4393"/>
    <w:rsid w:val="6F1BFBEE"/>
    <w:rsid w:val="6F42FC07"/>
    <w:rsid w:val="704AF8C6"/>
    <w:rsid w:val="753F1A2A"/>
    <w:rsid w:val="7609E3CB"/>
    <w:rsid w:val="767BCF20"/>
    <w:rsid w:val="76C880C4"/>
    <w:rsid w:val="772E9A5E"/>
    <w:rsid w:val="7748EC09"/>
    <w:rsid w:val="77BF6AE5"/>
    <w:rsid w:val="7871CBDA"/>
    <w:rsid w:val="7A29C138"/>
    <w:rsid w:val="7DD847D2"/>
    <w:rsid w:val="7E007FF7"/>
    <w:rsid w:val="7E5188D9"/>
    <w:rsid w:val="7FDA56DB"/>
    <w:rsid w:val="7FE1E7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9F9DD"/>
  <w15:chartTrackingRefBased/>
  <w15:docId w15:val="{95E889B5-F92B-4025-8137-BEA2C5C0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DCB"/>
  </w:style>
  <w:style w:type="paragraph" w:styleId="Heading1">
    <w:name w:val="heading 1"/>
    <w:basedOn w:val="Normal"/>
    <w:next w:val="Normal"/>
    <w:link w:val="Heading1Char"/>
    <w:uiPriority w:val="9"/>
    <w:qFormat/>
    <w:rsid w:val="007E41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95E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9120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1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1A1"/>
  </w:style>
  <w:style w:type="paragraph" w:styleId="Footer">
    <w:name w:val="footer"/>
    <w:basedOn w:val="Normal"/>
    <w:link w:val="FooterChar"/>
    <w:uiPriority w:val="99"/>
    <w:unhideWhenUsed/>
    <w:rsid w:val="007E41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1A1"/>
  </w:style>
  <w:style w:type="character" w:customStyle="1" w:styleId="Heading1Char">
    <w:name w:val="Heading 1 Char"/>
    <w:basedOn w:val="DefaultParagraphFont"/>
    <w:link w:val="Heading1"/>
    <w:uiPriority w:val="9"/>
    <w:rsid w:val="007E41A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7E41A1"/>
    <w:pPr>
      <w:outlineLvl w:val="9"/>
    </w:pPr>
  </w:style>
  <w:style w:type="table" w:styleId="TableGrid">
    <w:name w:val="Table Grid"/>
    <w:basedOn w:val="TableNormal"/>
    <w:uiPriority w:val="39"/>
    <w:rsid w:val="007E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GHeader">
    <w:name w:val="FG Header"/>
    <w:basedOn w:val="Normal"/>
    <w:link w:val="FGHeaderChar"/>
    <w:qFormat/>
    <w:rsid w:val="007E41A1"/>
    <w:pPr>
      <w:spacing w:after="0" w:line="240" w:lineRule="auto"/>
    </w:pPr>
    <w:rPr>
      <w:rFonts w:cs="Arial"/>
      <w:b/>
      <w:color w:val="2F5496" w:themeColor="accent1" w:themeShade="BF"/>
      <w:sz w:val="20"/>
    </w:rPr>
  </w:style>
  <w:style w:type="character" w:customStyle="1" w:styleId="FGHeaderChar">
    <w:name w:val="FG Header Char"/>
    <w:basedOn w:val="DefaultParagraphFont"/>
    <w:link w:val="FGHeader"/>
    <w:rsid w:val="007E41A1"/>
    <w:rPr>
      <w:rFonts w:cs="Arial"/>
      <w:b/>
      <w:color w:val="2F5496" w:themeColor="accent1" w:themeShade="BF"/>
      <w:sz w:val="20"/>
    </w:rPr>
  </w:style>
  <w:style w:type="character" w:styleId="Hyperlink">
    <w:name w:val="Hyperlink"/>
    <w:basedOn w:val="DefaultParagraphFont"/>
    <w:uiPriority w:val="99"/>
    <w:unhideWhenUsed/>
    <w:rsid w:val="007E41A1"/>
    <w:rPr>
      <w:color w:val="0563C1" w:themeColor="hyperlink"/>
      <w:u w:val="single"/>
    </w:rPr>
  </w:style>
  <w:style w:type="paragraph" w:styleId="Title">
    <w:name w:val="Title"/>
    <w:basedOn w:val="FGHeader"/>
    <w:next w:val="Normal"/>
    <w:link w:val="TitleChar"/>
    <w:uiPriority w:val="10"/>
    <w:qFormat/>
    <w:rsid w:val="007A3FC9"/>
    <w:rPr>
      <w:color w:val="002060"/>
      <w:sz w:val="72"/>
      <w:szCs w:val="96"/>
    </w:rPr>
  </w:style>
  <w:style w:type="character" w:customStyle="1" w:styleId="TitleChar">
    <w:name w:val="Title Char"/>
    <w:basedOn w:val="DefaultParagraphFont"/>
    <w:link w:val="Title"/>
    <w:uiPriority w:val="10"/>
    <w:rsid w:val="007A3FC9"/>
    <w:rPr>
      <w:rFonts w:cs="Arial"/>
      <w:b/>
      <w:color w:val="002060"/>
      <w:sz w:val="72"/>
      <w:szCs w:val="96"/>
    </w:rPr>
  </w:style>
  <w:style w:type="character" w:customStyle="1" w:styleId="Heading2Char">
    <w:name w:val="Heading 2 Char"/>
    <w:basedOn w:val="DefaultParagraphFont"/>
    <w:link w:val="Heading2"/>
    <w:uiPriority w:val="9"/>
    <w:rsid w:val="00F95E63"/>
    <w:rPr>
      <w:rFonts w:asciiTheme="majorHAnsi" w:eastAsiaTheme="majorEastAsia" w:hAnsiTheme="majorHAnsi" w:cstheme="majorBidi"/>
      <w:color w:val="2F5496" w:themeColor="accent1" w:themeShade="BF"/>
      <w:sz w:val="26"/>
      <w:szCs w:val="26"/>
    </w:rPr>
  </w:style>
  <w:style w:type="paragraph" w:styleId="Caption">
    <w:name w:val="caption"/>
    <w:next w:val="BodyText"/>
    <w:uiPriority w:val="35"/>
    <w:unhideWhenUsed/>
    <w:qFormat/>
    <w:rsid w:val="00770B4A"/>
    <w:pPr>
      <w:spacing w:after="200"/>
      <w:jc w:val="center"/>
    </w:pPr>
    <w:rPr>
      <w:rFonts w:ascii="Calibri Light" w:hAnsi="Calibri Light"/>
      <w:i/>
      <w:iCs/>
      <w:sz w:val="18"/>
      <w:szCs w:val="18"/>
    </w:rPr>
  </w:style>
  <w:style w:type="paragraph" w:styleId="BodyText">
    <w:name w:val="Body Text"/>
    <w:basedOn w:val="Normal"/>
    <w:link w:val="BodyTextChar"/>
    <w:uiPriority w:val="99"/>
    <w:unhideWhenUsed/>
    <w:rsid w:val="00770B4A"/>
    <w:pPr>
      <w:spacing w:after="120"/>
    </w:pPr>
  </w:style>
  <w:style w:type="character" w:customStyle="1" w:styleId="BodyTextChar">
    <w:name w:val="Body Text Char"/>
    <w:basedOn w:val="DefaultParagraphFont"/>
    <w:link w:val="BodyText"/>
    <w:uiPriority w:val="99"/>
    <w:rsid w:val="00770B4A"/>
  </w:style>
  <w:style w:type="paragraph" w:customStyle="1" w:styleId="ListStyle">
    <w:name w:val="ListStyle"/>
    <w:basedOn w:val="Normal"/>
    <w:link w:val="ListStyleChar"/>
    <w:rsid w:val="00AE74B7"/>
    <w:pPr>
      <w:numPr>
        <w:numId w:val="1"/>
      </w:numPr>
      <w:spacing w:after="0" w:line="240" w:lineRule="auto"/>
    </w:pPr>
    <w:rPr>
      <w:rFonts w:asciiTheme="majorHAnsi" w:hAnsiTheme="majorHAnsi" w:cstheme="majorHAnsi"/>
      <w:color w:val="000000" w:themeColor="text1"/>
    </w:rPr>
  </w:style>
  <w:style w:type="character" w:customStyle="1" w:styleId="ListStyleChar">
    <w:name w:val="ListStyle Char"/>
    <w:basedOn w:val="DefaultParagraphFont"/>
    <w:link w:val="ListStyle"/>
    <w:rsid w:val="00AE74B7"/>
    <w:rPr>
      <w:rFonts w:asciiTheme="majorHAnsi" w:hAnsiTheme="majorHAnsi" w:cstheme="majorHAnsi"/>
      <w:color w:val="000000" w:themeColor="text1"/>
    </w:rPr>
  </w:style>
  <w:style w:type="paragraph" w:styleId="ListParagraph">
    <w:name w:val="List Paragraph"/>
    <w:basedOn w:val="BodyText"/>
    <w:link w:val="ListParagraphChar"/>
    <w:uiPriority w:val="34"/>
    <w:unhideWhenUsed/>
    <w:qFormat/>
    <w:rsid w:val="00EF43CB"/>
    <w:pPr>
      <w:tabs>
        <w:tab w:val="left" w:pos="144"/>
        <w:tab w:val="left" w:pos="288"/>
        <w:tab w:val="left" w:pos="432"/>
      </w:tabs>
      <w:spacing w:before="60" w:after="60" w:line="280" w:lineRule="exact"/>
    </w:pPr>
    <w:rPr>
      <w:rFonts w:ascii="Calibri" w:eastAsiaTheme="minorEastAsia" w:hAnsi="Calibri" w:cstheme="majorHAnsi"/>
      <w:color w:val="000000" w:themeColor="text1"/>
      <w:szCs w:val="24"/>
    </w:rPr>
  </w:style>
  <w:style w:type="character" w:customStyle="1" w:styleId="ListParagraphChar">
    <w:name w:val="List Paragraph Char"/>
    <w:link w:val="ListParagraph"/>
    <w:uiPriority w:val="34"/>
    <w:locked/>
    <w:rsid w:val="00EF43CB"/>
    <w:rPr>
      <w:rFonts w:ascii="Calibri" w:eastAsiaTheme="minorEastAsia" w:hAnsi="Calibri" w:cstheme="majorHAnsi"/>
      <w:color w:val="000000" w:themeColor="text1"/>
      <w:szCs w:val="24"/>
    </w:rPr>
  </w:style>
  <w:style w:type="paragraph" w:customStyle="1" w:styleId="TableHeading">
    <w:name w:val="Table Heading"/>
    <w:basedOn w:val="Normal"/>
    <w:link w:val="TableHeadingChar"/>
    <w:qFormat/>
    <w:rsid w:val="00C15625"/>
    <w:pPr>
      <w:spacing w:after="120" w:line="240" w:lineRule="auto"/>
    </w:pPr>
    <w:rPr>
      <w:rFonts w:cs="Arial"/>
      <w:b/>
      <w:color w:val="FFFFFF" w:themeColor="background1"/>
    </w:rPr>
  </w:style>
  <w:style w:type="character" w:customStyle="1" w:styleId="TableHeadingChar">
    <w:name w:val="Table Heading Char"/>
    <w:basedOn w:val="DefaultParagraphFont"/>
    <w:link w:val="TableHeading"/>
    <w:rsid w:val="00C15625"/>
    <w:rPr>
      <w:rFonts w:cs="Arial"/>
      <w:b/>
      <w:color w:val="FFFFFF" w:themeColor="background1"/>
    </w:rPr>
  </w:style>
  <w:style w:type="paragraph" w:styleId="TOC1">
    <w:name w:val="toc 1"/>
    <w:basedOn w:val="Normal"/>
    <w:next w:val="Normal"/>
    <w:autoRedefine/>
    <w:uiPriority w:val="39"/>
    <w:unhideWhenUsed/>
    <w:rsid w:val="002B6F28"/>
    <w:pPr>
      <w:spacing w:after="100"/>
    </w:pPr>
  </w:style>
  <w:style w:type="paragraph" w:styleId="TOC2">
    <w:name w:val="toc 2"/>
    <w:basedOn w:val="Normal"/>
    <w:next w:val="Normal"/>
    <w:autoRedefine/>
    <w:uiPriority w:val="39"/>
    <w:unhideWhenUsed/>
    <w:rsid w:val="002B6F28"/>
    <w:pPr>
      <w:spacing w:after="100"/>
      <w:ind w:left="220"/>
    </w:pPr>
  </w:style>
  <w:style w:type="character" w:customStyle="1" w:styleId="Heading3Char">
    <w:name w:val="Heading 3 Char"/>
    <w:basedOn w:val="DefaultParagraphFont"/>
    <w:link w:val="Heading3"/>
    <w:uiPriority w:val="9"/>
    <w:rsid w:val="00E91209"/>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5E3573"/>
    <w:rPr>
      <w:sz w:val="16"/>
      <w:szCs w:val="16"/>
    </w:rPr>
  </w:style>
  <w:style w:type="paragraph" w:styleId="CommentText">
    <w:name w:val="annotation text"/>
    <w:basedOn w:val="Normal"/>
    <w:link w:val="CommentTextChar"/>
    <w:uiPriority w:val="99"/>
    <w:unhideWhenUsed/>
    <w:rsid w:val="005E3573"/>
    <w:pPr>
      <w:spacing w:line="240" w:lineRule="auto"/>
    </w:pPr>
    <w:rPr>
      <w:sz w:val="20"/>
      <w:szCs w:val="20"/>
    </w:rPr>
  </w:style>
  <w:style w:type="character" w:customStyle="1" w:styleId="CommentTextChar">
    <w:name w:val="Comment Text Char"/>
    <w:basedOn w:val="DefaultParagraphFont"/>
    <w:link w:val="CommentText"/>
    <w:uiPriority w:val="99"/>
    <w:rsid w:val="005E3573"/>
    <w:rPr>
      <w:sz w:val="20"/>
      <w:szCs w:val="20"/>
    </w:rPr>
  </w:style>
  <w:style w:type="paragraph" w:styleId="CommentSubject">
    <w:name w:val="annotation subject"/>
    <w:basedOn w:val="CommentText"/>
    <w:next w:val="CommentText"/>
    <w:link w:val="CommentSubjectChar"/>
    <w:uiPriority w:val="99"/>
    <w:semiHidden/>
    <w:unhideWhenUsed/>
    <w:rsid w:val="005E3573"/>
    <w:rPr>
      <w:b/>
      <w:bCs/>
    </w:rPr>
  </w:style>
  <w:style w:type="character" w:customStyle="1" w:styleId="CommentSubjectChar">
    <w:name w:val="Comment Subject Char"/>
    <w:basedOn w:val="CommentTextChar"/>
    <w:link w:val="CommentSubject"/>
    <w:uiPriority w:val="99"/>
    <w:semiHidden/>
    <w:rsid w:val="005E3573"/>
    <w:rPr>
      <w:b/>
      <w:bCs/>
      <w:sz w:val="20"/>
      <w:szCs w:val="20"/>
    </w:rPr>
  </w:style>
  <w:style w:type="paragraph" w:styleId="TOC3">
    <w:name w:val="toc 3"/>
    <w:basedOn w:val="Normal"/>
    <w:next w:val="Normal"/>
    <w:autoRedefine/>
    <w:uiPriority w:val="39"/>
    <w:unhideWhenUsed/>
    <w:rsid w:val="006D46BB"/>
    <w:pPr>
      <w:spacing w:after="100"/>
      <w:ind w:left="440"/>
    </w:pPr>
  </w:style>
  <w:style w:type="character" w:styleId="Mention">
    <w:name w:val="Mention"/>
    <w:basedOn w:val="DefaultParagraphFont"/>
    <w:uiPriority w:val="99"/>
    <w:unhideWhenUsed/>
    <w:rsid w:val="00AD6399"/>
    <w:rPr>
      <w:color w:val="2B579A"/>
      <w:shd w:val="clear" w:color="auto" w:fill="E1DFDD"/>
    </w:rPr>
  </w:style>
  <w:style w:type="table" w:styleId="GridTable4-Accent1">
    <w:name w:val="Grid Table 4 Accent 1"/>
    <w:basedOn w:val="TableNormal"/>
    <w:uiPriority w:val="49"/>
    <w:rsid w:val="001723B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
    <w:name w:val="Grid Table 1 Light"/>
    <w:basedOn w:val="TableNormal"/>
    <w:uiPriority w:val="46"/>
    <w:rsid w:val="0051729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244BFA"/>
  </w:style>
  <w:style w:type="paragraph" w:customStyle="1" w:styleId="paragraph">
    <w:name w:val="paragraph"/>
    <w:basedOn w:val="Normal"/>
    <w:rsid w:val="00244B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A5EE1"/>
  </w:style>
  <w:style w:type="character" w:styleId="UnresolvedMention">
    <w:name w:val="Unresolved Mention"/>
    <w:basedOn w:val="DefaultParagraphFont"/>
    <w:uiPriority w:val="99"/>
    <w:semiHidden/>
    <w:unhideWhenUsed/>
    <w:rsid w:val="00BB38C2"/>
    <w:rPr>
      <w:color w:val="605E5C"/>
      <w:shd w:val="clear" w:color="auto" w:fill="E1DFDD"/>
    </w:rPr>
  </w:style>
  <w:style w:type="paragraph" w:styleId="Revision">
    <w:name w:val="Revision"/>
    <w:hidden/>
    <w:uiPriority w:val="99"/>
    <w:semiHidden/>
    <w:rsid w:val="00F946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3870">
      <w:bodyDiv w:val="1"/>
      <w:marLeft w:val="0"/>
      <w:marRight w:val="0"/>
      <w:marTop w:val="0"/>
      <w:marBottom w:val="0"/>
      <w:divBdr>
        <w:top w:val="none" w:sz="0" w:space="0" w:color="auto"/>
        <w:left w:val="none" w:sz="0" w:space="0" w:color="auto"/>
        <w:bottom w:val="none" w:sz="0" w:space="0" w:color="auto"/>
        <w:right w:val="none" w:sz="0" w:space="0" w:color="auto"/>
      </w:divBdr>
      <w:divsChild>
        <w:div w:id="1568802496">
          <w:marLeft w:val="0"/>
          <w:marRight w:val="0"/>
          <w:marTop w:val="0"/>
          <w:marBottom w:val="0"/>
          <w:divBdr>
            <w:top w:val="none" w:sz="0" w:space="0" w:color="auto"/>
            <w:left w:val="none" w:sz="0" w:space="0" w:color="auto"/>
            <w:bottom w:val="none" w:sz="0" w:space="0" w:color="auto"/>
            <w:right w:val="none" w:sz="0" w:space="0" w:color="auto"/>
          </w:divBdr>
        </w:div>
      </w:divsChild>
    </w:div>
    <w:div w:id="390882632">
      <w:bodyDiv w:val="1"/>
      <w:marLeft w:val="0"/>
      <w:marRight w:val="0"/>
      <w:marTop w:val="0"/>
      <w:marBottom w:val="0"/>
      <w:divBdr>
        <w:top w:val="none" w:sz="0" w:space="0" w:color="auto"/>
        <w:left w:val="none" w:sz="0" w:space="0" w:color="auto"/>
        <w:bottom w:val="none" w:sz="0" w:space="0" w:color="auto"/>
        <w:right w:val="none" w:sz="0" w:space="0" w:color="auto"/>
      </w:divBdr>
    </w:div>
    <w:div w:id="492137522">
      <w:bodyDiv w:val="1"/>
      <w:marLeft w:val="0"/>
      <w:marRight w:val="0"/>
      <w:marTop w:val="0"/>
      <w:marBottom w:val="0"/>
      <w:divBdr>
        <w:top w:val="none" w:sz="0" w:space="0" w:color="auto"/>
        <w:left w:val="none" w:sz="0" w:space="0" w:color="auto"/>
        <w:bottom w:val="none" w:sz="0" w:space="0" w:color="auto"/>
        <w:right w:val="none" w:sz="0" w:space="0" w:color="auto"/>
      </w:divBdr>
      <w:divsChild>
        <w:div w:id="1562711653">
          <w:marLeft w:val="0"/>
          <w:marRight w:val="0"/>
          <w:marTop w:val="0"/>
          <w:marBottom w:val="0"/>
          <w:divBdr>
            <w:top w:val="none" w:sz="0" w:space="0" w:color="auto"/>
            <w:left w:val="none" w:sz="0" w:space="0" w:color="auto"/>
            <w:bottom w:val="none" w:sz="0" w:space="0" w:color="auto"/>
            <w:right w:val="none" w:sz="0" w:space="0" w:color="auto"/>
          </w:divBdr>
        </w:div>
      </w:divsChild>
    </w:div>
    <w:div w:id="951744155">
      <w:bodyDiv w:val="1"/>
      <w:marLeft w:val="0"/>
      <w:marRight w:val="0"/>
      <w:marTop w:val="0"/>
      <w:marBottom w:val="0"/>
      <w:divBdr>
        <w:top w:val="none" w:sz="0" w:space="0" w:color="auto"/>
        <w:left w:val="none" w:sz="0" w:space="0" w:color="auto"/>
        <w:bottom w:val="none" w:sz="0" w:space="0" w:color="auto"/>
        <w:right w:val="none" w:sz="0" w:space="0" w:color="auto"/>
      </w:divBdr>
    </w:div>
    <w:div w:id="1764835147">
      <w:bodyDiv w:val="1"/>
      <w:marLeft w:val="0"/>
      <w:marRight w:val="0"/>
      <w:marTop w:val="0"/>
      <w:marBottom w:val="0"/>
      <w:divBdr>
        <w:top w:val="none" w:sz="0" w:space="0" w:color="auto"/>
        <w:left w:val="none" w:sz="0" w:space="0" w:color="auto"/>
        <w:bottom w:val="none" w:sz="0" w:space="0" w:color="auto"/>
        <w:right w:val="none" w:sz="0" w:space="0" w:color="auto"/>
      </w:divBdr>
    </w:div>
    <w:div w:id="184805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2" Type="http://schemas.openxmlformats.org/officeDocument/2006/relationships/hyperlink" Target="mailto:dcsa.quantico.nbis.mbx.training@mail.milC" TargetMode="External"/><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2" Type="http://schemas.openxmlformats.org/officeDocument/2006/relationships/hyperlink" Target="mailto:dcsa.quantico.nbis.mbx.training@mail.milC"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MLASeventhEditionOfficeOnline.xsl" StyleName="MLA" Version="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22BD1FF721584F8633A15F6C1825AE" ma:contentTypeVersion="12" ma:contentTypeDescription="Create a new document." ma:contentTypeScope="" ma:versionID="d412ab2120a663f3f10f475541f8ec40">
  <xsd:schema xmlns:xsd="http://www.w3.org/2001/XMLSchema" xmlns:xs="http://www.w3.org/2001/XMLSchema" xmlns:p="http://schemas.microsoft.com/office/2006/metadata/properties" xmlns:ns1="http://schemas.microsoft.com/sharepoint/v3" xmlns:ns2="a54a5858-0789-471a-ba5b-eb58e105a6b1" xmlns:ns3="06933e47-287b-4f75-9bf2-a194bf2dd3c8" targetNamespace="http://schemas.microsoft.com/office/2006/metadata/properties" ma:root="true" ma:fieldsID="d8d65b8abfa7f4e3f21fe66a7ea1e5fa" ns1:_="" ns2:_="" ns3:_="">
    <xsd:import namespace="http://schemas.microsoft.com/sharepoint/v3"/>
    <xsd:import namespace="a54a5858-0789-471a-ba5b-eb58e105a6b1"/>
    <xsd:import namespace="06933e47-287b-4f75-9bf2-a194bf2dd3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4a5858-0789-471a-ba5b-eb58e105a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933e47-287b-4f75-9bf2-a194bf2dd3c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2694B5-E3A9-40A9-A92D-8815A663431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AC9EB44-1470-45AD-BD0F-153B54CE2C3F}">
  <ds:schemaRefs>
    <ds:schemaRef ds:uri="http://schemas.openxmlformats.org/officeDocument/2006/bibliography"/>
  </ds:schemaRefs>
</ds:datastoreItem>
</file>

<file path=customXml/itemProps3.xml><?xml version="1.0" encoding="utf-8"?>
<ds:datastoreItem xmlns:ds="http://schemas.openxmlformats.org/officeDocument/2006/customXml" ds:itemID="{675BC620-B276-47BC-B752-6BAB88639CE0}">
  <ds:schemaRefs>
    <ds:schemaRef ds:uri="http://schemas.microsoft.com/sharepoint/v3/contenttype/forms"/>
  </ds:schemaRefs>
</ds:datastoreItem>
</file>

<file path=customXml/itemProps4.xml><?xml version="1.0" encoding="utf-8"?>
<ds:datastoreItem xmlns:ds="http://schemas.openxmlformats.org/officeDocument/2006/customXml" ds:itemID="{0409F7B5-16C3-4F27-BE86-C0CD9D270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4a5858-0789-471a-ba5b-eb58e105a6b1"/>
    <ds:schemaRef ds:uri="06933e47-287b-4f75-9bf2-a194bf2dd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2497</Words>
  <Characters>14234</Characters>
  <Application>Microsoft Office Word</Application>
  <DocSecurity>0</DocSecurity>
  <Lines>118</Lines>
  <Paragraphs>33</Paragraphs>
  <ScaleCrop>false</ScaleCrop>
  <Company/>
  <LinksUpToDate>false</LinksUpToDate>
  <CharactersWithSpaces>16698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Pressley, Joshua D.</dc:creator>
  <cp:keywords/>
  <dc:description/>
  <cp:lastModifiedBy>Pressley, Joshua D.</cp:lastModifiedBy>
  <cp:revision>148</cp:revision>
  <cp:lastPrinted>2022-02-14T21:54:00Z</cp:lastPrinted>
  <dcterms:created xsi:type="dcterms:W3CDTF">2022-02-21T01:27:00Z</dcterms:created>
  <dcterms:modified xsi:type="dcterms:W3CDTF">2022-05-23T21:01:00Z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0x010100EE22BD1FF721584F8633A15F6C1825AE</vt:lpwstr>
  </property>
</Properties>
</file>